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197296" w:rsidRPr="004048A2" w:rsidRDefault="00197296" w:rsidP="001100F0">
      <w:pPr>
        <w:spacing w:before="160" w:after="160" w:line="240" w:lineRule="auto"/>
        <w:ind w:firstLine="180"/>
        <w:jc w:val="center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noProof/>
          <w:lang w:eastAsia="hu-HU"/>
        </w:rPr>
        <w:drawing>
          <wp:inline distT="0" distB="0" distL="0" distR="0">
            <wp:extent cx="2435933" cy="2096219"/>
            <wp:effectExtent l="0" t="0" r="2540" b="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9711" cy="2099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7296" w:rsidRPr="004048A2" w:rsidRDefault="00197296" w:rsidP="00197296">
      <w:pPr>
        <w:spacing w:before="160" w:after="160" w:line="240" w:lineRule="auto"/>
        <w:ind w:firstLine="180"/>
        <w:jc w:val="center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4048A2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VESZÉLYES FOLYÉKONY HULLADÉKOK ELŐKEZELÉSE</w:t>
      </w:r>
    </w:p>
    <w:p w:rsidR="00197296" w:rsidRDefault="00197296" w:rsidP="00197296">
      <w:pPr>
        <w:spacing w:before="160" w:after="160" w:line="240" w:lineRule="auto"/>
        <w:ind w:firstLine="180"/>
        <w:jc w:val="center"/>
        <w:rPr>
          <w:rFonts w:ascii="Arial Black" w:eastAsia="Times New Roman" w:hAnsi="Arial Black" w:cs="Times"/>
          <w:iCs/>
          <w:color w:val="000000"/>
          <w:sz w:val="27"/>
          <w:szCs w:val="27"/>
          <w:lang w:eastAsia="hu-HU"/>
        </w:rPr>
      </w:pPr>
      <w:r>
        <w:rPr>
          <w:rFonts w:ascii="Arial Black" w:eastAsia="Times New Roman" w:hAnsi="Arial Black" w:cs="Times"/>
          <w:iCs/>
          <w:color w:val="000000"/>
          <w:sz w:val="27"/>
          <w:szCs w:val="27"/>
          <w:lang w:eastAsia="hu-HU"/>
        </w:rPr>
        <w:t>ELŐZETES VIZSGÁLATI DOKUMENTÁCIÓ</w:t>
      </w:r>
    </w:p>
    <w:p w:rsidR="006C1BE5" w:rsidRDefault="006C1BE5" w:rsidP="00A05027">
      <w:pPr>
        <w:spacing w:before="160" w:after="160" w:line="240" w:lineRule="auto"/>
        <w:ind w:firstLine="180"/>
        <w:jc w:val="center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</w:p>
    <w:p w:rsidR="00B155BE" w:rsidRDefault="006C1BE5" w:rsidP="00A05027">
      <w:pPr>
        <w:spacing w:before="160" w:after="160" w:line="240" w:lineRule="auto"/>
        <w:ind w:firstLine="180"/>
        <w:jc w:val="center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noProof/>
          <w:lang w:eastAsia="hu-HU"/>
        </w:rPr>
        <w:drawing>
          <wp:inline distT="0" distB="0" distL="0" distR="0">
            <wp:extent cx="5210690" cy="2962275"/>
            <wp:effectExtent l="0" t="0" r="0" b="0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3247" cy="2969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1BE5" w:rsidRDefault="006C1BE5" w:rsidP="00385AC7">
      <w:pPr>
        <w:spacing w:before="160" w:after="160" w:line="240" w:lineRule="auto"/>
        <w:ind w:firstLine="180"/>
        <w:jc w:val="center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</w:p>
    <w:p w:rsidR="00197296" w:rsidRDefault="00197296" w:rsidP="00385AC7">
      <w:pPr>
        <w:spacing w:before="160" w:after="160" w:line="240" w:lineRule="auto"/>
        <w:ind w:firstLine="180"/>
        <w:jc w:val="center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Készült</w:t>
      </w:r>
      <w:r w:rsidR="00A0502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: 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a </w:t>
      </w:r>
      <w:r w:rsidR="00084139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VASI TISZTA VÍZ</w:t>
      </w:r>
      <w:r w:rsidR="00A0502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Kft.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megbízásából</w:t>
      </w:r>
    </w:p>
    <w:p w:rsidR="00197296" w:rsidRDefault="00197296" w:rsidP="00385AC7">
      <w:pPr>
        <w:spacing w:before="160" w:after="160" w:line="240" w:lineRule="auto"/>
        <w:ind w:firstLine="180"/>
        <w:jc w:val="center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Dokumentációt összeállította:</w:t>
      </w:r>
    </w:p>
    <w:p w:rsidR="00197296" w:rsidRDefault="00197296" w:rsidP="00385AC7">
      <w:pPr>
        <w:spacing w:before="160" w:after="160" w:line="240" w:lineRule="auto"/>
        <w:ind w:firstLine="180"/>
        <w:jc w:val="center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MKT-Defense Kft. (9700 Szombathely, Kassák Lajos utca 16.)</w:t>
      </w:r>
    </w:p>
    <w:p w:rsidR="00197296" w:rsidRDefault="00197296" w:rsidP="00385AC7">
      <w:pPr>
        <w:spacing w:before="160" w:after="160" w:line="240" w:lineRule="auto"/>
        <w:ind w:firstLine="180"/>
        <w:jc w:val="center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Témafelelős:</w:t>
      </w:r>
      <w:r w:rsidR="00A0502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Németh Péter 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környezetvédelmi szakmérnök</w:t>
      </w:r>
    </w:p>
    <w:p w:rsidR="00197296" w:rsidRPr="004048A2" w:rsidRDefault="00197296" w:rsidP="00385AC7">
      <w:pPr>
        <w:spacing w:before="160" w:after="160" w:line="240" w:lineRule="auto"/>
        <w:ind w:firstLine="180"/>
        <w:jc w:val="center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</w:p>
    <w:p w:rsidR="00197296" w:rsidRDefault="00197296" w:rsidP="00197296">
      <w:pPr>
        <w:rPr>
          <w:rFonts w:ascii="Times" w:eastAsia="Times New Roman" w:hAnsi="Times" w:cs="Times"/>
          <w:i/>
          <w:iCs/>
          <w:color w:val="000000"/>
          <w:sz w:val="27"/>
          <w:szCs w:val="27"/>
          <w:u w:val="single"/>
          <w:lang w:eastAsia="hu-HU"/>
        </w:rPr>
      </w:pPr>
      <w:r>
        <w:rPr>
          <w:rFonts w:ascii="Times" w:eastAsia="Times New Roman" w:hAnsi="Times" w:cs="Times"/>
          <w:i/>
          <w:iCs/>
          <w:color w:val="000000"/>
          <w:sz w:val="27"/>
          <w:szCs w:val="27"/>
          <w:u w:val="single"/>
          <w:lang w:eastAsia="hu-HU"/>
        </w:rPr>
        <w:br w:type="page"/>
      </w:r>
    </w:p>
    <w:sdt>
      <w:sdtPr>
        <w:rPr>
          <w:rFonts w:asciiTheme="minorHAnsi" w:eastAsiaTheme="minorEastAsia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984387974"/>
        <w:docPartObj>
          <w:docPartGallery w:val="Table of Contents"/>
          <w:docPartUnique/>
        </w:docPartObj>
      </w:sdtPr>
      <w:sdtEndPr/>
      <w:sdtContent>
        <w:p w:rsidR="00FF54CB" w:rsidRDefault="00FF54CB">
          <w:pPr>
            <w:pStyle w:val="Tartalomjegyzkcmsora"/>
          </w:pPr>
          <w:r>
            <w:t>Tartalom</w:t>
          </w:r>
        </w:p>
        <w:p w:rsidR="003F4F0C" w:rsidRDefault="00B7469F">
          <w:pPr>
            <w:pStyle w:val="TJ1"/>
            <w:tabs>
              <w:tab w:val="left" w:pos="440"/>
              <w:tab w:val="right" w:leader="dot" w:pos="9062"/>
            </w:tabs>
            <w:rPr>
              <w:noProof/>
              <w:lang w:eastAsia="hu-HU"/>
            </w:rPr>
          </w:pPr>
          <w:r>
            <w:fldChar w:fldCharType="begin"/>
          </w:r>
          <w:r w:rsidR="00FF54CB">
            <w:instrText xml:space="preserve"> TOC \o "1-3" \h \z \u </w:instrText>
          </w:r>
          <w:r>
            <w:fldChar w:fldCharType="separate"/>
          </w:r>
          <w:hyperlink w:anchor="_Toc42626103" w:history="1">
            <w:r w:rsidR="003F4F0C" w:rsidRPr="003853B4">
              <w:rPr>
                <w:rStyle w:val="Hiperhivatkozs"/>
                <w:rFonts w:eastAsia="Times New Roman"/>
                <w:noProof/>
                <w:lang w:eastAsia="hu-HU"/>
              </w:rPr>
              <w:t>1.</w:t>
            </w:r>
            <w:r w:rsidR="003F4F0C">
              <w:rPr>
                <w:noProof/>
                <w:lang w:eastAsia="hu-HU"/>
              </w:rPr>
              <w:tab/>
            </w:r>
            <w:r w:rsidR="003F4F0C" w:rsidRPr="003853B4">
              <w:rPr>
                <w:rStyle w:val="Hiperhivatkozs"/>
                <w:rFonts w:eastAsia="Times New Roman"/>
                <w:noProof/>
                <w:lang w:eastAsia="hu-HU"/>
              </w:rPr>
              <w:t>Preambulum</w:t>
            </w:r>
            <w:r w:rsidR="003F4F0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1"/>
            <w:tabs>
              <w:tab w:val="left" w:pos="440"/>
              <w:tab w:val="right" w:leader="dot" w:pos="9062"/>
            </w:tabs>
            <w:rPr>
              <w:noProof/>
              <w:lang w:eastAsia="hu-HU"/>
            </w:rPr>
          </w:pPr>
          <w:hyperlink w:anchor="_Toc42626104" w:history="1"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2.</w:t>
            </w:r>
            <w:r w:rsidR="003F4F0C">
              <w:rPr>
                <w:noProof/>
                <w:lang w:eastAsia="hu-HU"/>
              </w:rPr>
              <w:tab/>
            </w:r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A vizsgálatot kérő azonosító adatai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_Toc42626104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5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2"/>
            <w:tabs>
              <w:tab w:val="left" w:pos="880"/>
              <w:tab w:val="right" w:leader="dot" w:pos="9062"/>
            </w:tabs>
            <w:rPr>
              <w:noProof/>
              <w:lang w:eastAsia="hu-HU"/>
            </w:rPr>
          </w:pPr>
          <w:hyperlink w:anchor="_Toc42626105" w:history="1"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2.1.</w:t>
            </w:r>
            <w:r w:rsidR="003F4F0C">
              <w:rPr>
                <w:noProof/>
                <w:lang w:eastAsia="hu-HU"/>
              </w:rPr>
              <w:tab/>
            </w:r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Alapadatok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_Toc42626105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5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2"/>
            <w:tabs>
              <w:tab w:val="left" w:pos="880"/>
              <w:tab w:val="right" w:leader="dot" w:pos="9062"/>
            </w:tabs>
            <w:rPr>
              <w:noProof/>
              <w:lang w:eastAsia="hu-HU"/>
            </w:rPr>
          </w:pPr>
          <w:hyperlink w:anchor="_Toc42626106" w:history="1"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2.2.</w:t>
            </w:r>
            <w:r w:rsidR="003F4F0C">
              <w:rPr>
                <w:noProof/>
                <w:lang w:eastAsia="hu-HU"/>
              </w:rPr>
              <w:tab/>
            </w:r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A telephely adatai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_Toc42626106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5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1"/>
            <w:tabs>
              <w:tab w:val="left" w:pos="440"/>
              <w:tab w:val="right" w:leader="dot" w:pos="9062"/>
            </w:tabs>
            <w:rPr>
              <w:noProof/>
              <w:lang w:eastAsia="hu-HU"/>
            </w:rPr>
          </w:pPr>
          <w:hyperlink w:anchor="_Toc42626107" w:history="1"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3.</w:t>
            </w:r>
            <w:r w:rsidR="003F4F0C">
              <w:rPr>
                <w:noProof/>
                <w:lang w:eastAsia="hu-HU"/>
              </w:rPr>
              <w:tab/>
            </w:r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A tervezett tevékenység célja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_Toc42626107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5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1"/>
            <w:tabs>
              <w:tab w:val="left" w:pos="440"/>
              <w:tab w:val="right" w:leader="dot" w:pos="9062"/>
            </w:tabs>
            <w:rPr>
              <w:noProof/>
              <w:lang w:eastAsia="hu-HU"/>
            </w:rPr>
          </w:pPr>
          <w:hyperlink w:anchor="_Toc42626108" w:history="1"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4.</w:t>
            </w:r>
            <w:r w:rsidR="003F4F0C">
              <w:rPr>
                <w:noProof/>
                <w:lang w:eastAsia="hu-HU"/>
              </w:rPr>
              <w:tab/>
            </w:r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A tervezett tevékenység bemutatása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_Toc42626108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5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2"/>
            <w:tabs>
              <w:tab w:val="left" w:pos="880"/>
              <w:tab w:val="right" w:leader="dot" w:pos="9062"/>
            </w:tabs>
            <w:rPr>
              <w:noProof/>
              <w:lang w:eastAsia="hu-HU"/>
            </w:rPr>
          </w:pPr>
          <w:hyperlink w:anchor="_Toc42626109" w:history="1"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4.1.</w:t>
            </w:r>
            <w:r w:rsidR="003F4F0C">
              <w:rPr>
                <w:noProof/>
                <w:lang w:eastAsia="hu-HU"/>
              </w:rPr>
              <w:tab/>
            </w:r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A tevékenység volumene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_Toc42626109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5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2"/>
            <w:tabs>
              <w:tab w:val="left" w:pos="880"/>
              <w:tab w:val="right" w:leader="dot" w:pos="9062"/>
            </w:tabs>
            <w:rPr>
              <w:noProof/>
              <w:lang w:eastAsia="hu-HU"/>
            </w:rPr>
          </w:pPr>
          <w:hyperlink w:anchor="_Toc42626110" w:history="1"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4.2.</w:t>
            </w:r>
            <w:r w:rsidR="003F4F0C">
              <w:rPr>
                <w:noProof/>
                <w:lang w:eastAsia="hu-HU"/>
              </w:rPr>
              <w:tab/>
            </w:r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A telepítés megkezdésének várható időpontja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_Toc42626110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5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2"/>
            <w:tabs>
              <w:tab w:val="left" w:pos="880"/>
              <w:tab w:val="right" w:leader="dot" w:pos="9062"/>
            </w:tabs>
            <w:rPr>
              <w:noProof/>
              <w:lang w:eastAsia="hu-HU"/>
            </w:rPr>
          </w:pPr>
          <w:hyperlink w:anchor="_Toc42626111" w:history="1"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4.3.</w:t>
            </w:r>
            <w:r w:rsidR="003F4F0C">
              <w:rPr>
                <w:noProof/>
                <w:lang w:eastAsia="hu-HU"/>
              </w:rPr>
              <w:tab/>
            </w:r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A működés megkezdésének várható időpontja és időtartama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_Toc42626111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6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2"/>
            <w:tabs>
              <w:tab w:val="left" w:pos="880"/>
              <w:tab w:val="right" w:leader="dot" w:pos="9062"/>
            </w:tabs>
            <w:rPr>
              <w:noProof/>
              <w:lang w:eastAsia="hu-HU"/>
            </w:rPr>
          </w:pPr>
          <w:hyperlink w:anchor="_Toc42626112" w:history="1"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4.4.</w:t>
            </w:r>
            <w:r w:rsidR="003F4F0C">
              <w:rPr>
                <w:noProof/>
                <w:lang w:eastAsia="hu-HU"/>
              </w:rPr>
              <w:tab/>
            </w:r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A kapacitás- kihasználás tervezett időbeli megoszlása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_Toc42626112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6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2"/>
            <w:tabs>
              <w:tab w:val="left" w:pos="880"/>
              <w:tab w:val="right" w:leader="dot" w:pos="9062"/>
            </w:tabs>
            <w:rPr>
              <w:noProof/>
              <w:lang w:eastAsia="hu-HU"/>
            </w:rPr>
          </w:pPr>
          <w:hyperlink w:anchor="_Toc42626113" w:history="1"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4.5.</w:t>
            </w:r>
            <w:r w:rsidR="003F4F0C">
              <w:rPr>
                <w:noProof/>
                <w:lang w:eastAsia="hu-HU"/>
              </w:rPr>
              <w:tab/>
            </w:r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A tevékenység helye és területigénye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_Toc42626113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6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2"/>
            <w:tabs>
              <w:tab w:val="left" w:pos="880"/>
              <w:tab w:val="right" w:leader="dot" w:pos="9062"/>
            </w:tabs>
            <w:rPr>
              <w:noProof/>
              <w:lang w:eastAsia="hu-HU"/>
            </w:rPr>
          </w:pPr>
          <w:hyperlink w:anchor="_Toc42626114" w:history="1"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4.6.</w:t>
            </w:r>
            <w:r w:rsidR="003F4F0C">
              <w:rPr>
                <w:noProof/>
                <w:lang w:eastAsia="hu-HU"/>
              </w:rPr>
              <w:tab/>
            </w:r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Az igénybe veendő terület használatának jelenlegi és a település-rendezési eszközökben rögzített módja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_Toc42626114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6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2"/>
            <w:tabs>
              <w:tab w:val="left" w:pos="880"/>
              <w:tab w:val="right" w:leader="dot" w:pos="9062"/>
            </w:tabs>
            <w:rPr>
              <w:noProof/>
              <w:lang w:eastAsia="hu-HU"/>
            </w:rPr>
          </w:pPr>
          <w:hyperlink w:anchor="_Toc42626115" w:history="1"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4.7.</w:t>
            </w:r>
            <w:r w:rsidR="003F4F0C">
              <w:rPr>
                <w:noProof/>
                <w:lang w:eastAsia="hu-HU"/>
              </w:rPr>
              <w:tab/>
            </w:r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A tevékenység megvalósításához szükséges létesítmények, valamint az azokhoz kapcsolódó létesítmények felsorolása és helye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_Toc42626115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7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2"/>
            <w:tabs>
              <w:tab w:val="left" w:pos="880"/>
              <w:tab w:val="right" w:leader="dot" w:pos="9062"/>
            </w:tabs>
            <w:rPr>
              <w:noProof/>
              <w:lang w:eastAsia="hu-HU"/>
            </w:rPr>
          </w:pPr>
          <w:hyperlink w:anchor="_Toc42626116" w:history="1"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4.8.</w:t>
            </w:r>
            <w:r w:rsidR="003F4F0C">
              <w:rPr>
                <w:noProof/>
                <w:lang w:eastAsia="hu-HU"/>
              </w:rPr>
              <w:tab/>
            </w:r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A tervezett technológia leírása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_Toc42626116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8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2"/>
            <w:tabs>
              <w:tab w:val="left" w:pos="880"/>
              <w:tab w:val="right" w:leader="dot" w:pos="9062"/>
            </w:tabs>
            <w:rPr>
              <w:noProof/>
              <w:lang w:eastAsia="hu-HU"/>
            </w:rPr>
          </w:pPr>
          <w:hyperlink w:anchor="_Toc42626117" w:history="1">
            <w:r w:rsidR="003F4F0C" w:rsidRPr="003853B4">
              <w:rPr>
                <w:rStyle w:val="Hiperhivatkozs"/>
                <w:rFonts w:ascii="Times New Roman" w:hAnsi="Times New Roman" w:cs="Times New Roman"/>
                <w:noProof/>
              </w:rPr>
              <w:t>4.9.</w:t>
            </w:r>
            <w:r w:rsidR="003F4F0C">
              <w:rPr>
                <w:noProof/>
                <w:lang w:eastAsia="hu-HU"/>
              </w:rPr>
              <w:tab/>
            </w:r>
            <w:r w:rsidR="003F4F0C" w:rsidRPr="003853B4">
              <w:rPr>
                <w:rStyle w:val="Hiperhivatkozs"/>
                <w:rFonts w:ascii="Times New Roman" w:hAnsi="Times New Roman" w:cs="Times New Roman"/>
                <w:noProof/>
              </w:rPr>
              <w:t>Anyagfelhasználás főbb mutatói: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_Toc42626117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10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2"/>
            <w:tabs>
              <w:tab w:val="left" w:pos="1100"/>
              <w:tab w:val="right" w:leader="dot" w:pos="9062"/>
            </w:tabs>
            <w:rPr>
              <w:noProof/>
              <w:lang w:eastAsia="hu-HU"/>
            </w:rPr>
          </w:pPr>
          <w:hyperlink w:anchor="_Toc42626118" w:history="1">
            <w:r w:rsidR="003F4F0C" w:rsidRPr="003853B4">
              <w:rPr>
                <w:rStyle w:val="Hiperhivatkozs"/>
                <w:noProof/>
              </w:rPr>
              <w:t>4.10.</w:t>
            </w:r>
            <w:r w:rsidR="003F4F0C">
              <w:rPr>
                <w:noProof/>
                <w:lang w:eastAsia="hu-HU"/>
              </w:rPr>
              <w:tab/>
            </w:r>
            <w:r w:rsidR="003F4F0C" w:rsidRPr="003853B4">
              <w:rPr>
                <w:rStyle w:val="Hiperhivatkozs"/>
                <w:noProof/>
              </w:rPr>
              <w:t>A tevékenységhez szükséges szállítás nagyságrendje, szállításigényessége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_Toc42626118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17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2"/>
            <w:tabs>
              <w:tab w:val="left" w:pos="1100"/>
              <w:tab w:val="right" w:leader="dot" w:pos="9062"/>
            </w:tabs>
            <w:rPr>
              <w:noProof/>
              <w:lang w:eastAsia="hu-HU"/>
            </w:rPr>
          </w:pPr>
          <w:hyperlink w:anchor="_Toc42626119" w:history="1">
            <w:r w:rsidR="003F4F0C" w:rsidRPr="003853B4">
              <w:rPr>
                <w:rStyle w:val="Hiperhivatkozs"/>
                <w:noProof/>
              </w:rPr>
              <w:t>4.11.</w:t>
            </w:r>
            <w:r w:rsidR="003F4F0C">
              <w:rPr>
                <w:noProof/>
                <w:lang w:eastAsia="hu-HU"/>
              </w:rPr>
              <w:tab/>
            </w:r>
            <w:r w:rsidR="003F4F0C" w:rsidRPr="003853B4">
              <w:rPr>
                <w:rStyle w:val="Hiperhivatkozs"/>
                <w:noProof/>
              </w:rPr>
              <w:t>A már tervbe vett környezetvédelmi létesítmények és intézkedések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_Toc42626119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17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2"/>
            <w:tabs>
              <w:tab w:val="left" w:pos="1100"/>
              <w:tab w:val="right" w:leader="dot" w:pos="9062"/>
            </w:tabs>
            <w:rPr>
              <w:noProof/>
              <w:lang w:eastAsia="hu-HU"/>
            </w:rPr>
          </w:pPr>
          <w:hyperlink w:anchor="_Toc42626120" w:history="1">
            <w:r w:rsidR="003F4F0C" w:rsidRPr="003853B4">
              <w:rPr>
                <w:rStyle w:val="Hiperhivatkozs"/>
                <w:noProof/>
              </w:rPr>
              <w:t>4.12.</w:t>
            </w:r>
            <w:r w:rsidR="003F4F0C">
              <w:rPr>
                <w:noProof/>
                <w:lang w:eastAsia="hu-HU"/>
              </w:rPr>
              <w:tab/>
            </w:r>
            <w:r w:rsidR="003F4F0C" w:rsidRPr="003853B4">
              <w:rPr>
                <w:rStyle w:val="Hiperhivatkozs"/>
                <w:noProof/>
              </w:rPr>
              <w:t>A tevékenység telepítéséhez, megvalósításához és felhagyásához szükséges kapcsolódó műveletek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_Toc42626120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17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2"/>
            <w:tabs>
              <w:tab w:val="left" w:pos="1100"/>
              <w:tab w:val="right" w:leader="dot" w:pos="9062"/>
            </w:tabs>
            <w:rPr>
              <w:noProof/>
              <w:lang w:eastAsia="hu-HU"/>
            </w:rPr>
          </w:pPr>
          <w:hyperlink w:anchor="_Toc42626121" w:history="1"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4.12.</w:t>
            </w:r>
            <w:r w:rsidR="003F4F0C">
              <w:rPr>
                <w:noProof/>
                <w:lang w:eastAsia="hu-HU"/>
              </w:rPr>
              <w:tab/>
            </w:r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Magyarországon új, külföldön már alkalmazott technológia bevezetése esetében külföldi referencia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_Toc42626121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17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1"/>
            <w:tabs>
              <w:tab w:val="left" w:pos="440"/>
              <w:tab w:val="right" w:leader="dot" w:pos="9062"/>
            </w:tabs>
            <w:rPr>
              <w:noProof/>
              <w:lang w:eastAsia="hu-HU"/>
            </w:rPr>
          </w:pPr>
          <w:hyperlink w:anchor="_Toc42626122" w:history="1"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5.</w:t>
            </w:r>
            <w:r w:rsidR="003F4F0C">
              <w:rPr>
                <w:noProof/>
                <w:lang w:eastAsia="hu-HU"/>
              </w:rPr>
              <w:tab/>
            </w:r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A telepítési hely lehatárolása térképen, megjelölve a telepítési hely szomszédságában meglévő vagy – a településrendezési tervekben szereplő – tervezett terület-felhasználási módokat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_Toc42626122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17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2"/>
            <w:tabs>
              <w:tab w:val="right" w:leader="dot" w:pos="9062"/>
            </w:tabs>
            <w:rPr>
              <w:noProof/>
              <w:lang w:eastAsia="hu-HU"/>
            </w:rPr>
          </w:pPr>
          <w:hyperlink w:anchor="_Toc42626123" w:history="1"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A tevékenység megvalósítása nem teszi szükségessé a területrendezési tervek vagy a településrendezési eszközök módosítását.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_Toc42626123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18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2"/>
            <w:tabs>
              <w:tab w:val="right" w:leader="dot" w:pos="9062"/>
            </w:tabs>
            <w:rPr>
              <w:noProof/>
              <w:lang w:eastAsia="hu-HU"/>
            </w:rPr>
          </w:pPr>
          <w:hyperlink w:anchor="_Toc42626124" w:history="1"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A tevékenység megkezdését követően nem kerül sor összetartozó tevékenységnek minősülő új tevékenység megvalósítására.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_Toc42626124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18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1"/>
            <w:tabs>
              <w:tab w:val="right" w:leader="dot" w:pos="9062"/>
            </w:tabs>
            <w:rPr>
              <w:noProof/>
              <w:lang w:eastAsia="hu-HU"/>
            </w:rPr>
          </w:pPr>
          <w:hyperlink w:anchor="_Toc42626125" w:history="1"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A tervezett tevékenység (technológia) nincsen összefüggésben olyan korábbi, különösen terület, vagy településfejlesztési, illetve rendezési tervekkel, infrastruktúra-fejlesztési döntésekkel és természeti erőforrás felhasználási, vagy védelmi koncepciókkal, amelyek befolyásolhatják a telepítési hely és a megvalósítási mód kiválasztását.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_Toc42626125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18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1"/>
            <w:tabs>
              <w:tab w:val="left" w:pos="440"/>
              <w:tab w:val="right" w:leader="dot" w:pos="9062"/>
            </w:tabs>
            <w:rPr>
              <w:noProof/>
              <w:lang w:eastAsia="hu-HU"/>
            </w:rPr>
          </w:pPr>
          <w:hyperlink w:anchor="_Toc42626126" w:history="1"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6.</w:t>
            </w:r>
            <w:r w:rsidR="003F4F0C">
              <w:rPr>
                <w:noProof/>
                <w:lang w:eastAsia="hu-HU"/>
              </w:rPr>
              <w:tab/>
            </w:r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A számításba vett változatok környezetterhelése és környezet-igénybevétele (a továbbiakban együtt: hatótényezők) várható mértékének előzetes becslése.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_Toc42626126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18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2"/>
            <w:tabs>
              <w:tab w:val="left" w:pos="880"/>
              <w:tab w:val="right" w:leader="dot" w:pos="9062"/>
            </w:tabs>
            <w:rPr>
              <w:noProof/>
              <w:lang w:eastAsia="hu-HU"/>
            </w:rPr>
          </w:pPr>
          <w:hyperlink w:anchor="_Toc42626127" w:history="1"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6.1.</w:t>
            </w:r>
            <w:r w:rsidR="003F4F0C">
              <w:rPr>
                <w:noProof/>
                <w:lang w:eastAsia="hu-HU"/>
              </w:rPr>
              <w:tab/>
            </w:r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Meghatározások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_Toc42626127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18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2"/>
            <w:tabs>
              <w:tab w:val="left" w:pos="880"/>
              <w:tab w:val="right" w:leader="dot" w:pos="9062"/>
            </w:tabs>
            <w:rPr>
              <w:noProof/>
              <w:lang w:eastAsia="hu-HU"/>
            </w:rPr>
          </w:pPr>
          <w:hyperlink w:anchor="_Toc42626128" w:history="1"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6.2.</w:t>
            </w:r>
            <w:r w:rsidR="003F4F0C">
              <w:rPr>
                <w:noProof/>
                <w:lang w:eastAsia="hu-HU"/>
              </w:rPr>
              <w:tab/>
            </w:r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Hatótényezők azonosítása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_Toc42626128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20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2"/>
            <w:tabs>
              <w:tab w:val="left" w:pos="880"/>
              <w:tab w:val="right" w:leader="dot" w:pos="9062"/>
            </w:tabs>
            <w:rPr>
              <w:noProof/>
              <w:lang w:eastAsia="hu-HU"/>
            </w:rPr>
          </w:pPr>
          <w:hyperlink w:anchor="_Toc42626129" w:history="1"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6.3.</w:t>
            </w:r>
            <w:r w:rsidR="003F4F0C">
              <w:rPr>
                <w:noProof/>
                <w:lang w:eastAsia="hu-HU"/>
              </w:rPr>
              <w:tab/>
            </w:r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Hatótényezők minősítése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_Toc42626129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21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2"/>
            <w:tabs>
              <w:tab w:val="left" w:pos="880"/>
              <w:tab w:val="right" w:leader="dot" w:pos="9062"/>
            </w:tabs>
            <w:rPr>
              <w:noProof/>
              <w:lang w:eastAsia="hu-HU"/>
            </w:rPr>
          </w:pPr>
          <w:hyperlink w:anchor="_Toc42626130" w:history="1"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6.4.</w:t>
            </w:r>
            <w:r w:rsidR="003F4F0C">
              <w:rPr>
                <w:noProof/>
                <w:lang w:eastAsia="hu-HU"/>
              </w:rPr>
              <w:tab/>
            </w:r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A tevékenység telepítése, működése, felhagyása során az egyes környezeti elemekre várhatóan gyakorolt hatások előzetes becslése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_Toc42626130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22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2"/>
            <w:tabs>
              <w:tab w:val="right" w:leader="dot" w:pos="9062"/>
            </w:tabs>
            <w:rPr>
              <w:noProof/>
              <w:lang w:eastAsia="hu-HU"/>
            </w:rPr>
          </w:pPr>
          <w:hyperlink w:anchor="_Toc42626131" w:history="1"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Hatótényezők a létesítési szakaszban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_Toc42626131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22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2"/>
            <w:tabs>
              <w:tab w:val="left" w:pos="880"/>
              <w:tab w:val="right" w:leader="dot" w:pos="9062"/>
            </w:tabs>
            <w:rPr>
              <w:noProof/>
              <w:lang w:eastAsia="hu-HU"/>
            </w:rPr>
          </w:pPr>
          <w:hyperlink w:anchor="_Toc42626132" w:history="1"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iCs/>
                <w:noProof/>
                <w:lang w:eastAsia="hu-HU"/>
              </w:rPr>
              <w:t>6.5.</w:t>
            </w:r>
            <w:r w:rsidR="003F4F0C">
              <w:rPr>
                <w:noProof/>
                <w:lang w:eastAsia="hu-HU"/>
              </w:rPr>
              <w:tab/>
            </w:r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iCs/>
                <w:noProof/>
                <w:lang w:eastAsia="hu-HU"/>
              </w:rPr>
              <w:t>Hatótényezők az üzemelési szakaszban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_Toc42626132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23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2"/>
            <w:tabs>
              <w:tab w:val="left" w:pos="880"/>
              <w:tab w:val="right" w:leader="dot" w:pos="9062"/>
            </w:tabs>
            <w:rPr>
              <w:noProof/>
              <w:lang w:eastAsia="hu-HU"/>
            </w:rPr>
          </w:pPr>
          <w:hyperlink w:anchor="_Toc42626133" w:history="1"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6.6.</w:t>
            </w:r>
            <w:r w:rsidR="003F4F0C">
              <w:rPr>
                <w:noProof/>
                <w:lang w:eastAsia="hu-HU"/>
              </w:rPr>
              <w:tab/>
            </w:r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Hatótényezők a felhagyási szakaszban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_Toc42626133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23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2"/>
            <w:tabs>
              <w:tab w:val="left" w:pos="880"/>
              <w:tab w:val="right" w:leader="dot" w:pos="9062"/>
            </w:tabs>
            <w:rPr>
              <w:noProof/>
              <w:lang w:eastAsia="hu-HU"/>
            </w:rPr>
          </w:pPr>
          <w:hyperlink w:anchor="_Toc42626134" w:history="1"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6.7.</w:t>
            </w:r>
            <w:r w:rsidR="003F4F0C">
              <w:rPr>
                <w:noProof/>
                <w:lang w:eastAsia="hu-HU"/>
              </w:rPr>
              <w:tab/>
            </w:r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Hatótényezők üzemzavar esetén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_Toc42626134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24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1"/>
            <w:tabs>
              <w:tab w:val="left" w:pos="440"/>
              <w:tab w:val="right" w:leader="dot" w:pos="9062"/>
            </w:tabs>
            <w:rPr>
              <w:noProof/>
              <w:lang w:eastAsia="hu-HU"/>
            </w:rPr>
          </w:pPr>
          <w:hyperlink w:anchor="_Toc42626135" w:history="1">
            <w:r w:rsidR="003F4F0C" w:rsidRPr="003853B4">
              <w:rPr>
                <w:rStyle w:val="Hiperhivatkozs"/>
                <w:rFonts w:ascii="Times New Roman" w:hAnsi="Times New Roman" w:cs="Times New Roman"/>
                <w:noProof/>
              </w:rPr>
              <w:t>7.</w:t>
            </w:r>
            <w:r w:rsidR="003F4F0C">
              <w:rPr>
                <w:noProof/>
                <w:lang w:eastAsia="hu-HU"/>
              </w:rPr>
              <w:tab/>
            </w:r>
            <w:r w:rsidR="003F4F0C" w:rsidRPr="003853B4">
              <w:rPr>
                <w:rStyle w:val="Hiperhivatkozs"/>
                <w:rFonts w:ascii="Times New Roman" w:hAnsi="Times New Roman" w:cs="Times New Roman"/>
                <w:noProof/>
              </w:rPr>
              <w:t>A területről rendelkezésre álló környezeti állapot, területhasználati és demográfiai adatok, valamint a hatásfolyamatok jellegének ismeretében milyen és mennyire jelentős környezeti állapotváltozások (hatások) léphetnek fel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_Toc42626135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25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1"/>
            <w:tabs>
              <w:tab w:val="left" w:pos="440"/>
              <w:tab w:val="right" w:leader="dot" w:pos="9062"/>
            </w:tabs>
            <w:rPr>
              <w:noProof/>
              <w:lang w:eastAsia="hu-HU"/>
            </w:rPr>
          </w:pPr>
          <w:hyperlink w:anchor="_Toc42626136" w:history="1">
            <w:r w:rsidR="003F4F0C" w:rsidRPr="003853B4">
              <w:rPr>
                <w:rStyle w:val="Hiperhivatkozs"/>
                <w:rFonts w:ascii="Times New Roman" w:hAnsi="Times New Roman" w:cs="Times New Roman"/>
                <w:noProof/>
              </w:rPr>
              <w:t>8.</w:t>
            </w:r>
            <w:r w:rsidR="003F4F0C">
              <w:rPr>
                <w:noProof/>
                <w:lang w:eastAsia="hu-HU"/>
              </w:rPr>
              <w:tab/>
            </w:r>
            <w:r w:rsidR="003F4F0C" w:rsidRPr="003853B4">
              <w:rPr>
                <w:rStyle w:val="Hiperhivatkozs"/>
                <w:rFonts w:ascii="Times New Roman" w:hAnsi="Times New Roman" w:cs="Times New Roman"/>
                <w:noProof/>
              </w:rPr>
              <w:t>A védett természeti területet, barlangot, Natura 2000 területet, és a terület természetvédelmi státuszától függetlenül a védett fajokat érintő hatások ismertetése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_Toc42626136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25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1"/>
            <w:tabs>
              <w:tab w:val="left" w:pos="440"/>
              <w:tab w:val="right" w:leader="dot" w:pos="9062"/>
            </w:tabs>
            <w:rPr>
              <w:noProof/>
              <w:lang w:eastAsia="hu-HU"/>
            </w:rPr>
          </w:pPr>
          <w:hyperlink w:anchor="_Toc42626137" w:history="1"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9.</w:t>
            </w:r>
            <w:r w:rsidR="003F4F0C">
              <w:rPr>
                <w:noProof/>
                <w:lang w:eastAsia="hu-HU"/>
              </w:rPr>
              <w:tab/>
            </w:r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A tájra (a táj szerkezetére, használatára, és a tájképre) gyakorolt hatások ismertetése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_Toc42626137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25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1"/>
            <w:tabs>
              <w:tab w:val="left" w:pos="660"/>
              <w:tab w:val="right" w:leader="dot" w:pos="9062"/>
            </w:tabs>
            <w:rPr>
              <w:noProof/>
              <w:lang w:eastAsia="hu-HU"/>
            </w:rPr>
          </w:pPr>
          <w:hyperlink w:anchor="_Toc42626138" w:history="1"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10.</w:t>
            </w:r>
            <w:r w:rsidR="003F4F0C">
              <w:rPr>
                <w:noProof/>
                <w:lang w:eastAsia="hu-HU"/>
              </w:rPr>
              <w:tab/>
            </w:r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A felszíni és felszín alatti víz, éghajlat, talaj, mint környezeti elemeket érintő hatások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_Toc42626138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25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1"/>
            <w:tabs>
              <w:tab w:val="left" w:pos="660"/>
              <w:tab w:val="right" w:leader="dot" w:pos="9062"/>
            </w:tabs>
            <w:rPr>
              <w:noProof/>
              <w:lang w:eastAsia="hu-HU"/>
            </w:rPr>
          </w:pPr>
          <w:hyperlink w:anchor="_Toc42626139" w:history="1"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11.</w:t>
            </w:r>
            <w:r w:rsidR="003F4F0C">
              <w:rPr>
                <w:noProof/>
                <w:lang w:eastAsia="hu-HU"/>
              </w:rPr>
              <w:tab/>
            </w:r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Zaj- és rezgésvédelem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_Toc42626139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32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2"/>
            <w:tabs>
              <w:tab w:val="left" w:pos="1100"/>
              <w:tab w:val="right" w:leader="dot" w:pos="9062"/>
            </w:tabs>
            <w:rPr>
              <w:noProof/>
              <w:lang w:eastAsia="hu-HU"/>
            </w:rPr>
          </w:pPr>
          <w:hyperlink w:anchor="_Toc42626140" w:history="1">
            <w:r w:rsidR="003F4F0C" w:rsidRPr="003853B4">
              <w:rPr>
                <w:rStyle w:val="Hiperhivatkozs"/>
                <w:rFonts w:ascii="Times New Roman" w:hAnsi="Times New Roman" w:cs="Times New Roman"/>
                <w:noProof/>
              </w:rPr>
              <w:t>11.1.</w:t>
            </w:r>
            <w:r w:rsidR="003F4F0C">
              <w:rPr>
                <w:noProof/>
                <w:lang w:eastAsia="hu-HU"/>
              </w:rPr>
              <w:tab/>
            </w:r>
            <w:r w:rsidR="003F4F0C" w:rsidRPr="003853B4">
              <w:rPr>
                <w:rStyle w:val="Hiperhivatkozs"/>
                <w:rFonts w:ascii="Times New Roman" w:hAnsi="Times New Roman" w:cs="Times New Roman"/>
                <w:noProof/>
              </w:rPr>
              <w:t>Építés-felhagyás környezeti hatásai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_Toc42626140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32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2"/>
            <w:tabs>
              <w:tab w:val="left" w:pos="1100"/>
              <w:tab w:val="right" w:leader="dot" w:pos="9062"/>
            </w:tabs>
            <w:rPr>
              <w:noProof/>
              <w:lang w:eastAsia="hu-HU"/>
            </w:rPr>
          </w:pPr>
          <w:hyperlink w:anchor="_Toc42626141" w:history="1">
            <w:r w:rsidR="003F4F0C" w:rsidRPr="003853B4">
              <w:rPr>
                <w:rStyle w:val="Hiperhivatkozs"/>
                <w:rFonts w:ascii="Times New Roman" w:hAnsi="Times New Roman" w:cs="Times New Roman"/>
                <w:noProof/>
              </w:rPr>
              <w:t>11.2.</w:t>
            </w:r>
            <w:r w:rsidR="003F4F0C">
              <w:rPr>
                <w:noProof/>
                <w:lang w:eastAsia="hu-HU"/>
              </w:rPr>
              <w:tab/>
            </w:r>
            <w:r w:rsidR="003F4F0C" w:rsidRPr="003853B4">
              <w:rPr>
                <w:rStyle w:val="Hiperhivatkozs"/>
                <w:rFonts w:ascii="Times New Roman" w:hAnsi="Times New Roman" w:cs="Times New Roman"/>
                <w:noProof/>
              </w:rPr>
              <w:t>Levegő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_Toc42626141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33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2"/>
            <w:tabs>
              <w:tab w:val="left" w:pos="1100"/>
              <w:tab w:val="right" w:leader="dot" w:pos="9062"/>
            </w:tabs>
            <w:rPr>
              <w:noProof/>
              <w:lang w:eastAsia="hu-HU"/>
            </w:rPr>
          </w:pPr>
          <w:hyperlink w:anchor="_Toc42626142" w:history="1">
            <w:r w:rsidR="003F4F0C" w:rsidRPr="003853B4">
              <w:rPr>
                <w:rStyle w:val="Hiperhivatkozs"/>
                <w:rFonts w:ascii="Times New Roman" w:hAnsi="Times New Roman" w:cs="Times New Roman"/>
                <w:noProof/>
              </w:rPr>
              <w:t>11.3.</w:t>
            </w:r>
            <w:r w:rsidR="003F4F0C">
              <w:rPr>
                <w:noProof/>
                <w:lang w:eastAsia="hu-HU"/>
              </w:rPr>
              <w:tab/>
            </w:r>
            <w:r w:rsidR="003F4F0C" w:rsidRPr="003853B4">
              <w:rPr>
                <w:rStyle w:val="Hiperhivatkozs"/>
                <w:rFonts w:ascii="Times New Roman" w:hAnsi="Times New Roman" w:cs="Times New Roman"/>
                <w:noProof/>
              </w:rPr>
              <w:t>Zaj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_Toc42626142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35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2"/>
            <w:tabs>
              <w:tab w:val="left" w:pos="1100"/>
              <w:tab w:val="right" w:leader="dot" w:pos="9062"/>
            </w:tabs>
            <w:rPr>
              <w:noProof/>
              <w:lang w:eastAsia="hu-HU"/>
            </w:rPr>
          </w:pPr>
          <w:hyperlink w:anchor="_Toc42626143" w:history="1">
            <w:r w:rsidR="003F4F0C" w:rsidRPr="003853B4">
              <w:rPr>
                <w:rStyle w:val="Hiperhivatkozs"/>
                <w:rFonts w:eastAsiaTheme="minorHAnsi"/>
                <w:caps/>
                <w:noProof/>
              </w:rPr>
              <w:t>11.4.</w:t>
            </w:r>
            <w:r w:rsidR="003F4F0C">
              <w:rPr>
                <w:noProof/>
                <w:lang w:eastAsia="hu-HU"/>
              </w:rPr>
              <w:tab/>
            </w:r>
            <w:r w:rsidR="003F4F0C" w:rsidRPr="003853B4">
              <w:rPr>
                <w:rStyle w:val="Hiperhivatkozs"/>
                <w:rFonts w:ascii="Times New Roman" w:hAnsi="Times New Roman" w:cs="Times New Roman"/>
                <w:noProof/>
              </w:rPr>
              <w:t>Üzemelés környezeti hatásai - Levegő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_Toc42626143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36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2"/>
            <w:tabs>
              <w:tab w:val="left" w:pos="1100"/>
              <w:tab w:val="right" w:leader="dot" w:pos="9062"/>
            </w:tabs>
            <w:rPr>
              <w:noProof/>
              <w:lang w:eastAsia="hu-HU"/>
            </w:rPr>
          </w:pPr>
          <w:hyperlink w:anchor="_Toc42626144" w:history="1">
            <w:r w:rsidR="003F4F0C" w:rsidRPr="003853B4">
              <w:rPr>
                <w:rStyle w:val="Hiperhivatkozs"/>
                <w:rFonts w:eastAsiaTheme="minorHAnsi"/>
                <w:noProof/>
              </w:rPr>
              <w:t>11.5.</w:t>
            </w:r>
            <w:r w:rsidR="003F4F0C">
              <w:rPr>
                <w:noProof/>
                <w:lang w:eastAsia="hu-HU"/>
              </w:rPr>
              <w:tab/>
            </w:r>
            <w:r w:rsidR="003F4F0C" w:rsidRPr="003853B4">
              <w:rPr>
                <w:rStyle w:val="Hiperhivatkozs"/>
                <w:rFonts w:ascii="Times New Roman" w:hAnsi="Times New Roman" w:cs="Times New Roman"/>
                <w:noProof/>
              </w:rPr>
              <w:t>Üzemelés környezeti hatásai – Zaj és rezgés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_Toc42626144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38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3"/>
            <w:tabs>
              <w:tab w:val="right" w:leader="dot" w:pos="9062"/>
            </w:tabs>
            <w:rPr>
              <w:noProof/>
              <w:lang w:eastAsia="hu-HU"/>
            </w:rPr>
          </w:pPr>
          <w:hyperlink w:anchor="_Toc42626145" w:history="1"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bCs/>
                <w:noProof/>
                <w:lang w:eastAsia="hu-HU"/>
              </w:rPr>
              <w:t>Irányok (területek, épületek), ahol zajcsökkentési intézkedések nélkül is határérték alatti zajkibocsátás várható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_Toc42626145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43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3"/>
            <w:tabs>
              <w:tab w:val="right" w:leader="dot" w:pos="9062"/>
            </w:tabs>
            <w:rPr>
              <w:noProof/>
              <w:lang w:eastAsia="hu-HU"/>
            </w:rPr>
          </w:pPr>
          <w:hyperlink w:anchor="_Toc42626146" w:history="1"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bCs/>
                <w:noProof/>
                <w:lang w:eastAsia="hu-HU"/>
              </w:rPr>
              <w:t>Irányok (területek, épületek), ahol zajcsökkentés nélkül határértékeket meghaladó zajkibocsátás várható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_Toc42626146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43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3"/>
            <w:tabs>
              <w:tab w:val="right" w:leader="dot" w:pos="9062"/>
            </w:tabs>
            <w:rPr>
              <w:noProof/>
              <w:lang w:eastAsia="hu-HU"/>
            </w:rPr>
          </w:pPr>
          <w:hyperlink w:anchor="_Toc42626147" w:history="1"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bCs/>
                <w:noProof/>
                <w:lang w:eastAsia="hu-HU"/>
              </w:rPr>
              <w:t>Zajcsökkentésre alkalmazható módszerek (eszközök, megoldások, intézkedések) leírása, a javasolt módszerektől várható zajcsökkenés elemzése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_Toc42626147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43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3"/>
            <w:tabs>
              <w:tab w:val="right" w:leader="dot" w:pos="9062"/>
            </w:tabs>
            <w:rPr>
              <w:noProof/>
              <w:lang w:eastAsia="hu-HU"/>
            </w:rPr>
          </w:pPr>
          <w:hyperlink w:anchor="_Toc42626148" w:history="1"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bCs/>
                <w:noProof/>
                <w:lang w:eastAsia="hu-HU"/>
              </w:rPr>
              <w:t>A tervezett zajvédelmi megoldások megvalósításával a zajkibocsátás és a védelmi követelmények elemzése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_Toc42626148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43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3"/>
            <w:tabs>
              <w:tab w:val="right" w:leader="dot" w:pos="9062"/>
            </w:tabs>
            <w:rPr>
              <w:noProof/>
              <w:lang w:eastAsia="hu-HU"/>
            </w:rPr>
          </w:pPr>
          <w:hyperlink w:anchor="_Toc42626149" w:history="1"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bCs/>
                <w:noProof/>
                <w:lang w:eastAsia="hu-HU"/>
              </w:rPr>
              <w:t>A Rendelet 7. § szerinti közlekedési eredetű zajterhelésnél a lehetséges alternatívák bemutatása, a kapcsolódó szállítás környezetre gyakorolt hatása, a legkevesebb zajkibocsátással járó szállítási útvonal megadása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_Toc42626149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43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1"/>
            <w:tabs>
              <w:tab w:val="left" w:pos="660"/>
              <w:tab w:val="right" w:leader="dot" w:pos="9062"/>
            </w:tabs>
            <w:rPr>
              <w:noProof/>
              <w:lang w:eastAsia="hu-HU"/>
            </w:rPr>
          </w:pPr>
          <w:hyperlink w:anchor="_Toc42626150" w:history="1"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12.</w:t>
            </w:r>
            <w:r w:rsidR="003F4F0C">
              <w:rPr>
                <w:noProof/>
                <w:lang w:eastAsia="hu-HU"/>
              </w:rPr>
              <w:tab/>
            </w:r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Az éghajlatváltozással összefüggő elemzés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_Toc42626150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45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1"/>
            <w:tabs>
              <w:tab w:val="left" w:pos="660"/>
              <w:tab w:val="right" w:leader="dot" w:pos="9062"/>
            </w:tabs>
            <w:rPr>
              <w:noProof/>
              <w:lang w:eastAsia="hu-HU"/>
            </w:rPr>
          </w:pPr>
          <w:hyperlink w:anchor="_Toc42626151" w:history="1"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13.</w:t>
            </w:r>
            <w:r w:rsidR="003F4F0C">
              <w:rPr>
                <w:noProof/>
                <w:lang w:eastAsia="hu-HU"/>
              </w:rPr>
              <w:tab/>
            </w:r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Egyéb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_Toc42626151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48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1"/>
            <w:tabs>
              <w:tab w:val="left" w:pos="660"/>
              <w:tab w:val="right" w:leader="dot" w:pos="9062"/>
            </w:tabs>
            <w:rPr>
              <w:noProof/>
              <w:lang w:eastAsia="hu-HU"/>
            </w:rPr>
          </w:pPr>
          <w:hyperlink w:anchor="_Toc42626152" w:history="1"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14.</w:t>
            </w:r>
            <w:r w:rsidR="003F4F0C">
              <w:rPr>
                <w:noProof/>
                <w:lang w:eastAsia="hu-HU"/>
              </w:rPr>
              <w:tab/>
            </w:r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Országhatáron átterjedő környezeti hatás bekövetkezésének lehetősége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_Toc42626152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48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3F4F0C" w:rsidRDefault="009E2650">
          <w:pPr>
            <w:pStyle w:val="TJ1"/>
            <w:tabs>
              <w:tab w:val="left" w:pos="660"/>
              <w:tab w:val="right" w:leader="dot" w:pos="9062"/>
            </w:tabs>
            <w:rPr>
              <w:noProof/>
              <w:lang w:eastAsia="hu-HU"/>
            </w:rPr>
          </w:pPr>
          <w:hyperlink w:anchor="_Toc42626153" w:history="1"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15.</w:t>
            </w:r>
            <w:r w:rsidR="003F4F0C">
              <w:rPr>
                <w:noProof/>
                <w:lang w:eastAsia="hu-HU"/>
              </w:rPr>
              <w:tab/>
            </w:r>
            <w:r w:rsidR="003F4F0C" w:rsidRPr="003853B4">
              <w:rPr>
                <w:rStyle w:val="Hiperhivatkozs"/>
                <w:rFonts w:ascii="Times New Roman" w:eastAsia="Times New Roman" w:hAnsi="Times New Roman" w:cs="Times New Roman"/>
                <w:noProof/>
                <w:lang w:eastAsia="hu-HU"/>
              </w:rPr>
              <w:t>Összefoglalás</w:t>
            </w:r>
            <w:r w:rsidR="003F4F0C">
              <w:rPr>
                <w:noProof/>
                <w:webHidden/>
              </w:rPr>
              <w:tab/>
            </w:r>
            <w:r w:rsidR="00B7469F">
              <w:rPr>
                <w:noProof/>
                <w:webHidden/>
              </w:rPr>
              <w:fldChar w:fldCharType="begin"/>
            </w:r>
            <w:r w:rsidR="003F4F0C">
              <w:rPr>
                <w:noProof/>
                <w:webHidden/>
              </w:rPr>
              <w:instrText xml:space="preserve"> PAGEREF _Toc42626153 \h </w:instrText>
            </w:r>
            <w:r w:rsidR="00B7469F">
              <w:rPr>
                <w:noProof/>
                <w:webHidden/>
              </w:rPr>
            </w:r>
            <w:r w:rsidR="00B7469F">
              <w:rPr>
                <w:noProof/>
                <w:webHidden/>
              </w:rPr>
              <w:fldChar w:fldCharType="separate"/>
            </w:r>
            <w:r w:rsidR="003F4F0C">
              <w:rPr>
                <w:noProof/>
                <w:webHidden/>
              </w:rPr>
              <w:t>48</w:t>
            </w:r>
            <w:r w:rsidR="00B7469F">
              <w:rPr>
                <w:noProof/>
                <w:webHidden/>
              </w:rPr>
              <w:fldChar w:fldCharType="end"/>
            </w:r>
          </w:hyperlink>
        </w:p>
        <w:p w:rsidR="00FF54CB" w:rsidRDefault="00B7469F">
          <w:r>
            <w:rPr>
              <w:b/>
              <w:bCs/>
            </w:rPr>
            <w:fldChar w:fldCharType="end"/>
          </w:r>
        </w:p>
      </w:sdtContent>
    </w:sdt>
    <w:p w:rsidR="00197296" w:rsidRPr="00CB5337" w:rsidRDefault="00197296" w:rsidP="00197296">
      <w:pPr>
        <w:spacing w:before="160" w:after="160" w:line="240" w:lineRule="auto"/>
        <w:ind w:firstLine="180"/>
        <w:jc w:val="center"/>
        <w:rPr>
          <w:rFonts w:ascii="Times" w:eastAsia="Times New Roman" w:hAnsi="Times" w:cs="Times"/>
          <w:iCs/>
          <w:color w:val="000000"/>
          <w:sz w:val="27"/>
          <w:szCs w:val="27"/>
          <w:lang w:eastAsia="hu-HU"/>
        </w:rPr>
      </w:pPr>
    </w:p>
    <w:p w:rsidR="00197296" w:rsidRDefault="00197296" w:rsidP="00197296">
      <w:pPr>
        <w:pStyle w:val="Cmsor1"/>
        <w:numPr>
          <w:ilvl w:val="0"/>
          <w:numId w:val="1"/>
        </w:numPr>
        <w:rPr>
          <w:rFonts w:eastAsia="Times New Roman"/>
          <w:lang w:eastAsia="hu-HU"/>
        </w:rPr>
      </w:pPr>
      <w:bookmarkStart w:id="0" w:name="_Toc42626103"/>
      <w:r>
        <w:rPr>
          <w:rFonts w:eastAsia="Times New Roman"/>
          <w:lang w:eastAsia="hu-HU"/>
        </w:rPr>
        <w:t>Preambulum</w:t>
      </w:r>
      <w:bookmarkEnd w:id="0"/>
    </w:p>
    <w:p w:rsidR="00197296" w:rsidRDefault="00197296" w:rsidP="00197296">
      <w:pPr>
        <w:spacing w:before="160" w:after="160" w:line="240" w:lineRule="auto"/>
        <w:ind w:firstLine="360"/>
        <w:jc w:val="both"/>
        <w:rPr>
          <w:rFonts w:ascii="Times" w:eastAsia="Times New Roman" w:hAnsi="Times" w:cs="Times"/>
          <w:iCs/>
          <w:color w:val="000000"/>
          <w:sz w:val="27"/>
          <w:szCs w:val="27"/>
          <w:lang w:eastAsia="hu-HU"/>
        </w:rPr>
      </w:pPr>
    </w:p>
    <w:p w:rsidR="006C775F" w:rsidRDefault="00C4573F" w:rsidP="00197296">
      <w:pPr>
        <w:spacing w:before="160" w:after="160" w:line="240" w:lineRule="auto"/>
        <w:ind w:firstLine="360"/>
        <w:jc w:val="both"/>
        <w:rPr>
          <w:rFonts w:ascii="Times" w:eastAsia="Times New Roman" w:hAnsi="Times" w:cs="Times"/>
          <w:iCs/>
          <w:color w:val="000000"/>
          <w:sz w:val="27"/>
          <w:szCs w:val="27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A VASI TISZTA VÍZ </w:t>
      </w:r>
      <w:r w:rsidRPr="004B0F9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Szolgáltató és Kereskedelmi Kft.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veszélyes folyékony hulladékok előkezelését kívánja végezni.</w:t>
      </w:r>
    </w:p>
    <w:p w:rsidR="00197296" w:rsidRPr="00544F64" w:rsidRDefault="00197296" w:rsidP="00197296">
      <w:pPr>
        <w:spacing w:after="20" w:line="240" w:lineRule="auto"/>
        <w:ind w:firstLine="18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544F6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Mivel a tervezett tevékenység szerepel a </w:t>
      </w:r>
      <w:r w:rsidRPr="00544F64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hu-HU"/>
        </w:rPr>
        <w:t>környezeti hatásvizsgálati és az egységes környezethasználati engedélyezési eljárásról szóló 314/2005. (XII.25.) Korm. rendelet 3. számú mellékletében [A környezetvédelmi hatóság előzetes vizsgálatban hozott döntésétől függően környezeti hatásvizsgálatra kötelezett tevékenységek. 109. pont alatt Veszélyeshulladék-t</w:t>
      </w:r>
      <w:r w:rsidR="00FF54CB" w:rsidRPr="00544F64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hu-HU"/>
        </w:rPr>
        <w:t>á</w:t>
      </w:r>
      <w:r w:rsidRPr="00544F64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hu-HU"/>
        </w:rPr>
        <w:t>roló és/vagy hasznosító telep (amennyiben nem tartozik az 1. számú mellékletbe; a küszöbérték alapja a</w:t>
      </w:r>
      <w:r w:rsidR="00FF54CB" w:rsidRPr="00544F64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hu-HU"/>
        </w:rPr>
        <w:t>)</w:t>
      </w:r>
      <w:r w:rsidRPr="00544F64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hu-HU"/>
        </w:rPr>
        <w:t xml:space="preserve"> pont szerint: önálló telepként méretmegkötés nélkül)], ezért szükségessé vált jelen dokumentáció elkészítése.</w:t>
      </w:r>
    </w:p>
    <w:p w:rsidR="00197296" w:rsidRPr="00544F64" w:rsidRDefault="00197296" w:rsidP="00197296">
      <w:pPr>
        <w:spacing w:before="160" w:after="16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544F6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Az Előzetes Vizsgálati Dokumentáció (EVD) kidolgozásával</w:t>
      </w:r>
      <w:r w:rsidR="00DE7D83" w:rsidRPr="00544F6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, valamint a hulladékgazdálkodási engedélyes eljárás lebonyolításával</w:t>
      </w:r>
      <w:r w:rsidRPr="00544F6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a </w:t>
      </w:r>
      <w:r w:rsidR="006C775F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Vizsgálatot kérő </w:t>
      </w:r>
      <w:r w:rsidRPr="00544F6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az MKT-Defense Kft-t bízta meg. A szakmai elvárásoknak megfelelően a jelen dokumentációt a nevezett Korm. rendelet 4. számú mellékletének </w:t>
      </w:r>
      <w:r w:rsidR="00713B5E" w:rsidRPr="00544F6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figyelembevételével</w:t>
      </w:r>
      <w:r w:rsidRPr="00544F6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állítottuk össze.</w:t>
      </w:r>
    </w:p>
    <w:p w:rsidR="00197296" w:rsidRPr="00544F64" w:rsidRDefault="00197296" w:rsidP="00197296">
      <w:pPr>
        <w:spacing w:before="160" w:after="16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544F6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 dokumentáció összeállításához felhasználtuk a</w:t>
      </w:r>
      <w:r w:rsidR="006C775F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Vizsgálatot kérő</w:t>
      </w:r>
      <w:r w:rsidRPr="00544F6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által rendelkezésünkre bocsátott, </w:t>
      </w:r>
      <w:r w:rsidR="00FF54CB" w:rsidRPr="00544F6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és az általunk beszerzett </w:t>
      </w:r>
      <w:r w:rsidRPr="00544F6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információkat és adatokat. A dokumentációban szereplő adatok gyűjtésénél, értékelésénél, illetve a megbízás egésze során a kellő szakértelemmel, figyelemmel és gondossággal jártunk el.</w:t>
      </w:r>
    </w:p>
    <w:p w:rsidR="00197296" w:rsidRPr="00544F64" w:rsidRDefault="00197296" w:rsidP="00197296">
      <w:pPr>
        <w:spacing w:before="160" w:after="16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544F6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</w:t>
      </w:r>
      <w:r w:rsidR="006C775F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z </w:t>
      </w:r>
      <w:r w:rsidRPr="00544F6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EVD összeállításában résztvevő szakértők kijelentik, hogy a nyújtott szolgáltatásokat a szakmai</w:t>
      </w:r>
      <w:r w:rsidR="00FF54CB" w:rsidRPr="00544F6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sta</w:t>
      </w:r>
      <w:r w:rsidR="00544F6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n</w:t>
      </w:r>
      <w:r w:rsidR="00FF54CB" w:rsidRPr="00544F6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da</w:t>
      </w:r>
      <w:r w:rsidR="00544F6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rd</w:t>
      </w:r>
      <w:r w:rsidR="00FF54CB" w:rsidRPr="00544F6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ok</w:t>
      </w:r>
      <w:r w:rsidRPr="00544F6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szerint végezték.</w:t>
      </w:r>
    </w:p>
    <w:p w:rsidR="00197296" w:rsidRPr="00544F64" w:rsidRDefault="00197296" w:rsidP="00197296">
      <w:pPr>
        <w:spacing w:before="160" w:after="16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544F6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 szakértők nyilatkozatai és végzettségükre vonatkozó irományok a mellékletben csatolásra kerülnek.</w:t>
      </w:r>
    </w:p>
    <w:p w:rsidR="00197296" w:rsidRPr="00544F64" w:rsidRDefault="00197296" w:rsidP="00197296">
      <w:pPr>
        <w:spacing w:before="160" w:after="160" w:line="240" w:lineRule="auto"/>
        <w:ind w:firstLine="180"/>
        <w:jc w:val="center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</w:p>
    <w:p w:rsidR="00197296" w:rsidRDefault="00197296" w:rsidP="00197296">
      <w:pPr>
        <w:rPr>
          <w:rFonts w:ascii="Times" w:eastAsia="Times New Roman" w:hAnsi="Times" w:cs="Times"/>
          <w:iCs/>
          <w:color w:val="000000"/>
          <w:sz w:val="27"/>
          <w:szCs w:val="27"/>
          <w:lang w:eastAsia="hu-HU"/>
        </w:rPr>
      </w:pPr>
      <w:r>
        <w:rPr>
          <w:rFonts w:ascii="Times" w:eastAsia="Times New Roman" w:hAnsi="Times" w:cs="Times"/>
          <w:iCs/>
          <w:color w:val="000000"/>
          <w:sz w:val="27"/>
          <w:szCs w:val="27"/>
          <w:lang w:eastAsia="hu-HU"/>
        </w:rPr>
        <w:br w:type="page"/>
      </w:r>
    </w:p>
    <w:p w:rsidR="00197296" w:rsidRPr="004B0F9D" w:rsidRDefault="00197296" w:rsidP="00197296">
      <w:pPr>
        <w:pStyle w:val="Cmsor1"/>
        <w:numPr>
          <w:ilvl w:val="0"/>
          <w:numId w:val="1"/>
        </w:numPr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bookmarkStart w:id="1" w:name="_Toc42626104"/>
      <w:r w:rsidRPr="004B0F9D">
        <w:rPr>
          <w:rFonts w:ascii="Times New Roman" w:eastAsia="Times New Roman" w:hAnsi="Times New Roman" w:cs="Times New Roman"/>
          <w:sz w:val="24"/>
          <w:szCs w:val="24"/>
          <w:lang w:eastAsia="hu-HU"/>
        </w:rPr>
        <w:lastRenderedPageBreak/>
        <w:t>A</w:t>
      </w:r>
      <w:r w:rsidR="00985058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vizsgálatot </w:t>
      </w:r>
      <w:r w:rsidRPr="004B0F9D">
        <w:rPr>
          <w:rFonts w:ascii="Times New Roman" w:eastAsia="Times New Roman" w:hAnsi="Times New Roman" w:cs="Times New Roman"/>
          <w:sz w:val="24"/>
          <w:szCs w:val="24"/>
          <w:lang w:eastAsia="hu-HU"/>
        </w:rPr>
        <w:t>kérő azonosító adatai</w:t>
      </w:r>
      <w:bookmarkEnd w:id="1"/>
    </w:p>
    <w:p w:rsidR="00197296" w:rsidRPr="00157F36" w:rsidRDefault="00197296" w:rsidP="00197296">
      <w:pPr>
        <w:rPr>
          <w:lang w:eastAsia="hu-HU"/>
        </w:rPr>
      </w:pPr>
    </w:p>
    <w:p w:rsidR="00197296" w:rsidRPr="004B0F9D" w:rsidRDefault="00197296" w:rsidP="00197296">
      <w:pPr>
        <w:pStyle w:val="Cmsor2"/>
        <w:numPr>
          <w:ilvl w:val="1"/>
          <w:numId w:val="1"/>
        </w:numPr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bookmarkStart w:id="2" w:name="_Toc42626105"/>
      <w:r w:rsidRPr="004B0F9D">
        <w:rPr>
          <w:rFonts w:ascii="Times New Roman" w:eastAsia="Times New Roman" w:hAnsi="Times New Roman" w:cs="Times New Roman"/>
          <w:sz w:val="24"/>
          <w:szCs w:val="24"/>
          <w:lang w:eastAsia="hu-HU"/>
        </w:rPr>
        <w:t>Alapadatok</w:t>
      </w:r>
      <w:bookmarkEnd w:id="2"/>
    </w:p>
    <w:p w:rsidR="00197296" w:rsidRPr="004B0F9D" w:rsidRDefault="00197296" w:rsidP="00197296">
      <w:pPr>
        <w:spacing w:before="160" w:after="16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4B0F9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 cég megnevezése:</w:t>
      </w:r>
      <w:r w:rsidR="00041A37" w:rsidRPr="004B0F9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ab/>
      </w:r>
      <w:r w:rsidR="00322059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VASI TISZTA VÍZ </w:t>
      </w:r>
      <w:r w:rsidR="00C17970" w:rsidRPr="004B0F9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Szolgáltató és Kereskedelmi </w:t>
      </w:r>
      <w:r w:rsidR="00ED713C" w:rsidRPr="004B0F9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Kft.</w:t>
      </w:r>
    </w:p>
    <w:p w:rsidR="00197296" w:rsidRPr="004B0F9D" w:rsidRDefault="00197296" w:rsidP="00197296">
      <w:pPr>
        <w:spacing w:before="160" w:after="16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4B0F9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Székhelye:</w:t>
      </w:r>
      <w:r w:rsidRPr="004B0F9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ab/>
      </w:r>
      <w:r w:rsidR="00041A37" w:rsidRPr="004B0F9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ab/>
      </w:r>
      <w:r w:rsidR="00041A37" w:rsidRPr="004B0F9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ab/>
        <w:t>8477 Tüskevár, Kossuth Lajos u. 48.</w:t>
      </w:r>
    </w:p>
    <w:p w:rsidR="00197296" w:rsidRPr="004B0F9D" w:rsidRDefault="00197296" w:rsidP="00197296">
      <w:pPr>
        <w:spacing w:before="160" w:after="16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4B0F9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Adószáma:</w:t>
      </w:r>
      <w:r w:rsidR="00041A37" w:rsidRPr="004B0F9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ab/>
      </w:r>
      <w:r w:rsidR="00041A37" w:rsidRPr="004B0F9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ab/>
      </w:r>
      <w:r w:rsidR="00041A37" w:rsidRPr="004B0F9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ab/>
      </w:r>
      <w:r w:rsidR="00322059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27922659-2-19</w:t>
      </w:r>
    </w:p>
    <w:p w:rsidR="00197296" w:rsidRPr="004B0F9D" w:rsidRDefault="00041A37" w:rsidP="00197296">
      <w:pPr>
        <w:spacing w:before="160" w:after="16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4B0F9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Cég</w:t>
      </w:r>
      <w:r w:rsidR="00322059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jegyzék</w:t>
      </w:r>
      <w:r w:rsidRPr="004B0F9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szám:</w:t>
      </w:r>
      <w:r w:rsidRPr="004B0F9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ab/>
      </w:r>
      <w:r w:rsidR="00322059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ab/>
        <w:t>19-09-521143</w:t>
      </w:r>
    </w:p>
    <w:p w:rsidR="00197296" w:rsidRPr="004B0F9D" w:rsidRDefault="00197296" w:rsidP="00197296">
      <w:pPr>
        <w:spacing w:before="160" w:after="16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4B0F9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Statisztikai számjel:</w:t>
      </w:r>
      <w:r w:rsidR="00041A37" w:rsidRPr="004B0F9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ab/>
      </w:r>
      <w:r w:rsidR="00351C43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ab/>
      </w:r>
      <w:r w:rsidR="00322059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27922659-3700-113-19</w:t>
      </w:r>
    </w:p>
    <w:p w:rsidR="00197296" w:rsidRPr="004B0F9D" w:rsidRDefault="00041A37" w:rsidP="00197296">
      <w:pPr>
        <w:spacing w:before="160" w:after="16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4B0F9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Képviseletre jogosult</w:t>
      </w:r>
      <w:r w:rsidRPr="004B0F9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ab/>
        <w:t>Czirók</w:t>
      </w:r>
      <w:r w:rsidR="00170429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</w:t>
      </w:r>
      <w:r w:rsidRPr="004B0F9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Szintia ügyvezető</w:t>
      </w:r>
    </w:p>
    <w:p w:rsidR="00197296" w:rsidRPr="004B0F9D" w:rsidRDefault="00197296" w:rsidP="00197296">
      <w:pPr>
        <w:spacing w:before="160" w:after="16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4B0F9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 környezetvédelmi ügyfél jel: (KÜJ):</w:t>
      </w:r>
      <w:r w:rsidRPr="004B0F9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ab/>
      </w:r>
      <w:r w:rsidR="00784A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103733977</w:t>
      </w:r>
    </w:p>
    <w:p w:rsidR="00197296" w:rsidRDefault="00197296" w:rsidP="00197296">
      <w:pPr>
        <w:spacing w:before="160" w:after="160" w:line="240" w:lineRule="auto"/>
        <w:ind w:firstLine="180"/>
        <w:jc w:val="center"/>
        <w:rPr>
          <w:rFonts w:ascii="Times" w:eastAsia="Times New Roman" w:hAnsi="Times" w:cs="Times"/>
          <w:iCs/>
          <w:color w:val="000000"/>
          <w:sz w:val="27"/>
          <w:szCs w:val="27"/>
          <w:lang w:eastAsia="hu-HU"/>
        </w:rPr>
      </w:pPr>
    </w:p>
    <w:p w:rsidR="00197296" w:rsidRPr="004B0F9D" w:rsidRDefault="00197296" w:rsidP="00197296">
      <w:pPr>
        <w:pStyle w:val="Cmsor2"/>
        <w:numPr>
          <w:ilvl w:val="1"/>
          <w:numId w:val="1"/>
        </w:numPr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bookmarkStart w:id="3" w:name="_Toc42626106"/>
      <w:r w:rsidRPr="004B0F9D">
        <w:rPr>
          <w:rFonts w:ascii="Times New Roman" w:eastAsia="Times New Roman" w:hAnsi="Times New Roman" w:cs="Times New Roman"/>
          <w:sz w:val="24"/>
          <w:szCs w:val="24"/>
          <w:lang w:eastAsia="hu-HU"/>
        </w:rPr>
        <w:t>A telephely adatai</w:t>
      </w:r>
      <w:bookmarkEnd w:id="3"/>
    </w:p>
    <w:p w:rsidR="00197296" w:rsidRPr="004B0F9D" w:rsidRDefault="00197296" w:rsidP="004B0F9D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4B0F9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 létesítmény megnevezése:</w:t>
      </w:r>
      <w:r w:rsidRPr="004B0F9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ab/>
      </w:r>
      <w:r w:rsidR="00322059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Hulladékkezelő telep</w:t>
      </w:r>
    </w:p>
    <w:p w:rsidR="00197296" w:rsidRPr="004B0F9D" w:rsidRDefault="00197296" w:rsidP="004B0F9D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4B0F9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Címe:</w:t>
      </w:r>
      <w:r w:rsidRPr="004B0F9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ab/>
      </w:r>
      <w:r w:rsidRPr="004B0F9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ab/>
      </w:r>
      <w:r w:rsidRPr="004B0F9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ab/>
      </w:r>
      <w:r w:rsidR="00041A37" w:rsidRPr="004B0F9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ab/>
      </w:r>
      <w:r w:rsidR="00322059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9545 Jánosháza, József Attila u. 38.</w:t>
      </w:r>
    </w:p>
    <w:p w:rsidR="00197296" w:rsidRPr="004B0F9D" w:rsidRDefault="00197296" w:rsidP="004B0F9D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4B0F9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Helyrajzi száma:</w:t>
      </w:r>
      <w:r w:rsidRPr="004B0F9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ab/>
      </w:r>
      <w:r w:rsidRPr="004B0F9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ab/>
      </w:r>
      <w:r w:rsidRPr="004B0F9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ab/>
      </w:r>
      <w:r w:rsidR="00322059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47</w:t>
      </w:r>
    </w:p>
    <w:p w:rsidR="00197296" w:rsidRPr="004B0F9D" w:rsidRDefault="00197296" w:rsidP="004B0F9D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4B0F9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KTJ száma:</w:t>
      </w:r>
      <w:r w:rsidRPr="004B0F9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ab/>
      </w:r>
      <w:r w:rsidRPr="004B0F9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ab/>
      </w:r>
      <w:r w:rsidRPr="004B0F9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ab/>
      </w:r>
      <w:r w:rsidR="00544F6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ab/>
      </w:r>
      <w:r w:rsidR="00041A37" w:rsidRPr="004B0F9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folyamatban</w:t>
      </w:r>
    </w:p>
    <w:p w:rsidR="00197296" w:rsidRPr="00A32161" w:rsidRDefault="00197296" w:rsidP="00197296">
      <w:pPr>
        <w:pStyle w:val="Cmsor1"/>
        <w:numPr>
          <w:ilvl w:val="0"/>
          <w:numId w:val="1"/>
        </w:numPr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bookmarkStart w:id="4" w:name="_Toc42626107"/>
      <w:r w:rsidRPr="00A32161">
        <w:rPr>
          <w:rFonts w:ascii="Times New Roman" w:eastAsia="Times New Roman" w:hAnsi="Times New Roman" w:cs="Times New Roman"/>
          <w:sz w:val="24"/>
          <w:szCs w:val="24"/>
          <w:lang w:eastAsia="hu-HU"/>
        </w:rPr>
        <w:t>A tervezett tevékenység célja</w:t>
      </w:r>
      <w:bookmarkEnd w:id="4"/>
    </w:p>
    <w:p w:rsidR="00197296" w:rsidRPr="00A32161" w:rsidRDefault="003535C2" w:rsidP="004B0F9D">
      <w:pPr>
        <w:spacing w:before="160" w:after="16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 térségben olyan hulladékgazdálkodási létesítmény létrehozása, amely az önellátás, a közelség és a költséghatékonyság elve alapján biztonságosan működik. A gyűjtőjáratok szervezésével csökkenjenek a szállítási távolságok.</w:t>
      </w:r>
    </w:p>
    <w:p w:rsidR="00197296" w:rsidRPr="00A32161" w:rsidRDefault="00197296" w:rsidP="00197296">
      <w:pPr>
        <w:pStyle w:val="Cmsor1"/>
        <w:numPr>
          <w:ilvl w:val="0"/>
          <w:numId w:val="1"/>
        </w:numPr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bookmarkStart w:id="5" w:name="_Toc42626108"/>
      <w:r w:rsidRPr="00A32161">
        <w:rPr>
          <w:rFonts w:ascii="Times New Roman" w:eastAsia="Times New Roman" w:hAnsi="Times New Roman" w:cs="Times New Roman"/>
          <w:sz w:val="24"/>
          <w:szCs w:val="24"/>
          <w:lang w:eastAsia="hu-HU"/>
        </w:rPr>
        <w:t>A tervezett tevékenység bemutatása</w:t>
      </w:r>
      <w:bookmarkEnd w:id="5"/>
    </w:p>
    <w:p w:rsidR="00197296" w:rsidRPr="00A32161" w:rsidRDefault="00197296" w:rsidP="00197296">
      <w:pPr>
        <w:pStyle w:val="Cmsor2"/>
        <w:numPr>
          <w:ilvl w:val="1"/>
          <w:numId w:val="1"/>
        </w:numPr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bookmarkStart w:id="6" w:name="_Toc42626109"/>
      <w:r w:rsidRPr="00A32161">
        <w:rPr>
          <w:rFonts w:ascii="Times New Roman" w:eastAsia="Times New Roman" w:hAnsi="Times New Roman" w:cs="Times New Roman"/>
          <w:sz w:val="24"/>
          <w:szCs w:val="24"/>
          <w:lang w:eastAsia="hu-HU"/>
        </w:rPr>
        <w:t>A tevékenység volumene</w:t>
      </w:r>
      <w:bookmarkEnd w:id="6"/>
    </w:p>
    <w:p w:rsidR="00197296" w:rsidRPr="003535C2" w:rsidRDefault="003535C2" w:rsidP="004B0F9D">
      <w:pPr>
        <w:spacing w:before="160" w:after="16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3535C2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A </w:t>
      </w:r>
      <w:r w:rsidR="00544F6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tervezett </w:t>
      </w:r>
      <w:r w:rsidRPr="003535C2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technológia </w:t>
      </w:r>
      <w:r w:rsidR="00544F6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egy közel </w:t>
      </w:r>
      <w:r w:rsidR="007E269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15</w:t>
      </w:r>
      <w:r w:rsidR="00544F6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00 m</w:t>
      </w:r>
      <w:r w:rsidR="00544F64" w:rsidRPr="00544F64">
        <w:rPr>
          <w:rFonts w:ascii="Times New Roman" w:eastAsia="Times New Roman" w:hAnsi="Times New Roman" w:cs="Times New Roman"/>
          <w:iCs/>
          <w:color w:val="000000"/>
          <w:sz w:val="24"/>
          <w:szCs w:val="24"/>
          <w:vertAlign w:val="superscript"/>
          <w:lang w:eastAsia="hu-HU"/>
        </w:rPr>
        <w:t>2</w:t>
      </w:r>
      <w:r w:rsidR="00544F6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-es </w:t>
      </w:r>
      <w:r w:rsidR="00713B5E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építményben</w:t>
      </w:r>
      <w:r w:rsidR="00544F6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kerül kialakításra. T</w:t>
      </w:r>
      <w:r w:rsidRPr="003535C2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artalmaz </w:t>
      </w:r>
      <w:r w:rsidR="00544F6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1 db fogadó és </w:t>
      </w:r>
      <w:r w:rsidR="009A7BE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4</w:t>
      </w:r>
      <w:r w:rsidRPr="003535C2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db </w:t>
      </w:r>
      <w:r w:rsidR="00544F6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kezelő</w:t>
      </w:r>
      <w:r w:rsidRPr="003535C2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tartályt</w:t>
      </w:r>
      <w:r w:rsidR="00713B5E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, valamint a gépészeti berendezéseket</w:t>
      </w:r>
      <w:r w:rsidRPr="003535C2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.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A be</w:t>
      </w:r>
      <w:r w:rsidR="00544F6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- és kiszá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llítások </w:t>
      </w:r>
      <w:r w:rsidR="00544F6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naponta kerülnek végrehajtásra</w:t>
      </w:r>
      <w:r w:rsidR="007E269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a</w:t>
      </w:r>
      <w:r w:rsidR="00426415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szerződött partner bevonásával. </w:t>
      </w:r>
      <w:r w:rsidR="009068C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A beszállítások Vas, Zala, Győr-Moson-Sopron, Veszprém megyét érinti elsősorban. Hulladékkezelés volumene éves szinten ca. </w:t>
      </w:r>
      <w:r w:rsidR="001A462E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8</w:t>
      </w:r>
      <w:r w:rsidR="00713B5E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-10 e. tonna</w:t>
      </w:r>
      <w:r w:rsidR="009068C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.</w:t>
      </w:r>
    </w:p>
    <w:p w:rsidR="00197296" w:rsidRPr="00A32161" w:rsidRDefault="00197296" w:rsidP="00197296">
      <w:pPr>
        <w:pStyle w:val="Cmsor2"/>
        <w:numPr>
          <w:ilvl w:val="1"/>
          <w:numId w:val="1"/>
        </w:numPr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bookmarkStart w:id="7" w:name="_Toc42626110"/>
      <w:r w:rsidRPr="00A32161">
        <w:rPr>
          <w:rFonts w:ascii="Times New Roman" w:eastAsia="Times New Roman" w:hAnsi="Times New Roman" w:cs="Times New Roman"/>
          <w:sz w:val="24"/>
          <w:szCs w:val="24"/>
          <w:lang w:eastAsia="hu-HU"/>
        </w:rPr>
        <w:t>A telepítés megkezdésének várható időpontja</w:t>
      </w:r>
      <w:bookmarkEnd w:id="7"/>
    </w:p>
    <w:p w:rsidR="00197296" w:rsidRDefault="00FF11FF" w:rsidP="00FF11FF">
      <w:pPr>
        <w:spacing w:before="160" w:after="160" w:line="240" w:lineRule="auto"/>
        <w:ind w:firstLine="180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FF11FF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Az EVD elbírálását követően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várhatóan </w:t>
      </w:r>
      <w:r w:rsidRPr="00FF11FF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2020. </w:t>
      </w:r>
      <w:r w:rsidR="009A7BE7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augusztus15.</w:t>
      </w:r>
    </w:p>
    <w:p w:rsidR="009B320F" w:rsidRDefault="009B320F" w:rsidP="00FF11FF">
      <w:pPr>
        <w:spacing w:before="160" w:after="160" w:line="240" w:lineRule="auto"/>
        <w:ind w:firstLine="180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6C1BE5" w:rsidRPr="00FF11FF" w:rsidRDefault="006C1BE5" w:rsidP="00FF11FF">
      <w:pPr>
        <w:spacing w:before="160" w:after="160" w:line="240" w:lineRule="auto"/>
        <w:ind w:firstLine="180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197296" w:rsidRPr="00A32161" w:rsidRDefault="00197296" w:rsidP="00197296">
      <w:pPr>
        <w:pStyle w:val="Cmsor2"/>
        <w:numPr>
          <w:ilvl w:val="1"/>
          <w:numId w:val="1"/>
        </w:numPr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bookmarkStart w:id="8" w:name="_Toc42626111"/>
      <w:r w:rsidRPr="00A32161">
        <w:rPr>
          <w:rFonts w:ascii="Times New Roman" w:eastAsia="Times New Roman" w:hAnsi="Times New Roman" w:cs="Times New Roman"/>
          <w:sz w:val="24"/>
          <w:szCs w:val="24"/>
          <w:lang w:eastAsia="hu-HU"/>
        </w:rPr>
        <w:lastRenderedPageBreak/>
        <w:t>A működés megkezdésének várható időpontja és időtartama</w:t>
      </w:r>
      <w:bookmarkEnd w:id="8"/>
    </w:p>
    <w:p w:rsidR="00197296" w:rsidRDefault="004B0F9D" w:rsidP="00197296">
      <w:pPr>
        <w:spacing w:before="160" w:after="160" w:line="240" w:lineRule="auto"/>
        <w:ind w:firstLine="180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 hatósági engedélyezési folyamat függvényében várhatóan</w:t>
      </w:r>
      <w:r w:rsidR="00351C43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2020.</w:t>
      </w:r>
      <w:r w:rsidR="007E269C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november 01.</w:t>
      </w:r>
    </w:p>
    <w:p w:rsidR="004B0F9D" w:rsidRPr="00A32161" w:rsidRDefault="004B0F9D" w:rsidP="00197296">
      <w:pPr>
        <w:spacing w:before="160" w:after="160" w:line="240" w:lineRule="auto"/>
        <w:ind w:firstLine="180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 hulladékgazdálkodási tevékenységet kettő cikluson keresztül tervezik (10 év).</w:t>
      </w:r>
    </w:p>
    <w:p w:rsidR="00197296" w:rsidRDefault="00197296" w:rsidP="00197296">
      <w:pPr>
        <w:pStyle w:val="Cmsor2"/>
        <w:numPr>
          <w:ilvl w:val="1"/>
          <w:numId w:val="1"/>
        </w:numPr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bookmarkStart w:id="9" w:name="_Toc42626112"/>
      <w:r w:rsidRPr="00A32161">
        <w:rPr>
          <w:rFonts w:ascii="Times New Roman" w:eastAsia="Times New Roman" w:hAnsi="Times New Roman" w:cs="Times New Roman"/>
          <w:sz w:val="24"/>
          <w:szCs w:val="24"/>
          <w:lang w:eastAsia="hu-HU"/>
        </w:rPr>
        <w:t>A kapacitás- kihasználás tervezett időbeli megoszlása</w:t>
      </w:r>
      <w:bookmarkEnd w:id="9"/>
    </w:p>
    <w:p w:rsidR="00406635" w:rsidRPr="00406635" w:rsidRDefault="00406635" w:rsidP="00406635">
      <w:pPr>
        <w:spacing w:before="160" w:after="160"/>
        <w:ind w:left="142" w:firstLine="38"/>
        <w:jc w:val="both"/>
        <w:rPr>
          <w:rFonts w:ascii="Times New Roman" w:hAnsi="Times New Roman" w:cs="Times New Roman"/>
          <w:iCs/>
          <w:color w:val="000000"/>
          <w:sz w:val="24"/>
          <w:szCs w:val="24"/>
        </w:rPr>
      </w:pPr>
      <w:r>
        <w:rPr>
          <w:rFonts w:ascii="Times New Roman" w:hAnsi="Times New Roman" w:cs="Times New Roman"/>
          <w:iCs/>
          <w:color w:val="000000"/>
          <w:sz w:val="24"/>
          <w:szCs w:val="24"/>
        </w:rPr>
        <w:t>B</w:t>
      </w:r>
      <w:r w:rsidRPr="00406635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efogadás napi 40 tonna. Kiszállítás napi 40 tonna. Éves viszonylatban 200 munkanappal számolva 8000 tonna </w:t>
      </w:r>
      <w:r w:rsidR="000342AD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folyékony </w:t>
      </w:r>
      <w:r w:rsidRPr="00406635">
        <w:rPr>
          <w:rFonts w:ascii="Times New Roman" w:hAnsi="Times New Roman" w:cs="Times New Roman"/>
          <w:iCs/>
          <w:color w:val="000000"/>
          <w:sz w:val="24"/>
          <w:szCs w:val="24"/>
        </w:rPr>
        <w:t>hulladék átvételét</w:t>
      </w:r>
      <w:r w:rsidR="00713B5E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 és kezelését</w:t>
      </w:r>
      <w:r w:rsidRPr="00406635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 jelenti.</w:t>
      </w:r>
    </w:p>
    <w:p w:rsidR="00197296" w:rsidRPr="00A32161" w:rsidRDefault="00197296" w:rsidP="00197296">
      <w:pPr>
        <w:pStyle w:val="Cmsor2"/>
        <w:numPr>
          <w:ilvl w:val="1"/>
          <w:numId w:val="1"/>
        </w:numPr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bookmarkStart w:id="10" w:name="_Toc42626113"/>
      <w:r w:rsidRPr="00A32161">
        <w:rPr>
          <w:rFonts w:ascii="Times New Roman" w:eastAsia="Times New Roman" w:hAnsi="Times New Roman" w:cs="Times New Roman"/>
          <w:sz w:val="24"/>
          <w:szCs w:val="24"/>
          <w:lang w:eastAsia="hu-HU"/>
        </w:rPr>
        <w:t>A tevékenység helye és területigénye</w:t>
      </w:r>
      <w:bookmarkEnd w:id="10"/>
    </w:p>
    <w:p w:rsidR="00197296" w:rsidRDefault="00DE7D83" w:rsidP="00197296">
      <w:pPr>
        <w:spacing w:after="20" w:line="240" w:lineRule="auto"/>
        <w:ind w:firstLine="18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Vas megye</w:t>
      </w:r>
    </w:p>
    <w:p w:rsidR="00DE7D83" w:rsidRDefault="00DE7D83" w:rsidP="00197296">
      <w:pPr>
        <w:spacing w:after="20" w:line="240" w:lineRule="auto"/>
        <w:ind w:firstLine="18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Celldömölki járás</w:t>
      </w:r>
    </w:p>
    <w:p w:rsidR="001A462E" w:rsidRDefault="001A462E" w:rsidP="00197296">
      <w:pPr>
        <w:spacing w:after="20" w:line="240" w:lineRule="auto"/>
        <w:ind w:firstLine="18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Jánosháza belterület 47</w:t>
      </w:r>
    </w:p>
    <w:p w:rsidR="00DE7D83" w:rsidRDefault="000342AD" w:rsidP="00197296">
      <w:pPr>
        <w:spacing w:after="20" w:line="240" w:lineRule="auto"/>
        <w:ind w:firstLine="18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Jánosháza</w:t>
      </w:r>
      <w:r w:rsidR="00DE7D83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, </w:t>
      </w:r>
      <w:r w:rsidR="00351C43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természetben </w:t>
      </w:r>
      <w:r w:rsidR="007E269C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József Attila utca 38.</w:t>
      </w:r>
    </w:p>
    <w:p w:rsidR="00DE7D83" w:rsidRPr="009068C4" w:rsidRDefault="00DE7D83" w:rsidP="00197296">
      <w:pPr>
        <w:spacing w:after="20" w:line="240" w:lineRule="auto"/>
        <w:ind w:firstLine="18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Jelenlegi bérelt </w:t>
      </w:r>
      <w:r w:rsidR="000342AD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építmény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terület nagysága </w:t>
      </w:r>
      <w:r w:rsidR="000342AD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1472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m</w:t>
      </w:r>
      <w:r w:rsidRPr="00DE7D83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eastAsia="hu-HU"/>
        </w:rPr>
        <w:t>2</w:t>
      </w:r>
    </w:p>
    <w:p w:rsidR="00DE7D83" w:rsidRPr="00DE7D83" w:rsidRDefault="00DE7D83" w:rsidP="00197296">
      <w:pPr>
        <w:spacing w:after="20" w:line="240" w:lineRule="auto"/>
        <w:ind w:firstLine="18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 tervezett tevékenység folytatásához a terület nagysága</w:t>
      </w:r>
      <w:r w:rsidR="00713B5E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minimum </w:t>
      </w:r>
      <w:r w:rsidR="000342AD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488m</w:t>
      </w:r>
      <w:r w:rsidR="000342AD" w:rsidRPr="00DE7D83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eastAsia="hu-HU"/>
        </w:rPr>
        <w:t>2</w:t>
      </w:r>
      <w:r w:rsidR="00713B5E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, ami bővíthető</w:t>
      </w:r>
      <w:r w:rsidR="00EC4560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.</w:t>
      </w:r>
    </w:p>
    <w:p w:rsidR="00197296" w:rsidRPr="00A32161" w:rsidRDefault="00197296" w:rsidP="00197296">
      <w:pPr>
        <w:pStyle w:val="Cmsor2"/>
        <w:numPr>
          <w:ilvl w:val="1"/>
          <w:numId w:val="1"/>
        </w:numPr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bookmarkStart w:id="11" w:name="_Toc42626114"/>
      <w:r w:rsidRPr="00A32161">
        <w:rPr>
          <w:rFonts w:ascii="Times New Roman" w:eastAsia="Times New Roman" w:hAnsi="Times New Roman" w:cs="Times New Roman"/>
          <w:sz w:val="24"/>
          <w:szCs w:val="24"/>
          <w:lang w:eastAsia="hu-HU"/>
        </w:rPr>
        <w:t>Az igénybe veendő terület használatának jelenlegi és a település-rendezési eszközökben rögzített módja</w:t>
      </w:r>
      <w:bookmarkEnd w:id="11"/>
    </w:p>
    <w:p w:rsidR="00197296" w:rsidRDefault="00EC4560" w:rsidP="00197296">
      <w:pPr>
        <w:spacing w:after="20" w:line="240" w:lineRule="auto"/>
        <w:ind w:firstLine="18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 terület jelenlegi és a rendezési (</w:t>
      </w:r>
      <w:r w:rsidR="001A462E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Jánosháza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Szabályozási) tervben rögzített módja:</w:t>
      </w:r>
    </w:p>
    <w:p w:rsidR="00EC4560" w:rsidRPr="00A32161" w:rsidRDefault="00EC4560" w:rsidP="00197296">
      <w:pPr>
        <w:spacing w:after="20" w:line="240" w:lineRule="auto"/>
        <w:ind w:firstLine="18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197296" w:rsidRDefault="001A462E" w:rsidP="001A462E">
      <w:pPr>
        <w:spacing w:after="20" w:line="240" w:lineRule="auto"/>
        <w:ind w:firstLine="18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hu-HU"/>
        </w:rPr>
        <w:drawing>
          <wp:inline distT="0" distB="0" distL="0" distR="0">
            <wp:extent cx="3272790" cy="4363623"/>
            <wp:effectExtent l="19050" t="0" r="3810" b="0"/>
            <wp:docPr id="5" name="Kép 1" descr="F:\Czirok Sándor\Jánosháza\IMG_20200528_0814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Czirok Sándor\Jánosháza\IMG_20200528_0814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4843" cy="4366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462E" w:rsidRPr="00A32161" w:rsidRDefault="001A462E" w:rsidP="001A462E">
      <w:pPr>
        <w:spacing w:after="20" w:line="240" w:lineRule="auto"/>
        <w:ind w:firstLine="18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197296" w:rsidRPr="00A32161" w:rsidRDefault="00197296" w:rsidP="00197296">
      <w:pPr>
        <w:pStyle w:val="Cmsor2"/>
        <w:numPr>
          <w:ilvl w:val="1"/>
          <w:numId w:val="1"/>
        </w:numPr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bookmarkStart w:id="12" w:name="_Toc42626115"/>
      <w:r w:rsidRPr="00A32161">
        <w:rPr>
          <w:rFonts w:ascii="Times New Roman" w:eastAsia="Times New Roman" w:hAnsi="Times New Roman" w:cs="Times New Roman"/>
          <w:sz w:val="24"/>
          <w:szCs w:val="24"/>
          <w:lang w:eastAsia="hu-HU"/>
        </w:rPr>
        <w:lastRenderedPageBreak/>
        <w:t>A tevékenység megvalósításához szükséges létesítmények, valamint az azokhoz kapcsolódó létesítmények felsorolása és helye</w:t>
      </w:r>
      <w:bookmarkEnd w:id="12"/>
    </w:p>
    <w:p w:rsidR="00197296" w:rsidRDefault="00F047C6" w:rsidP="00197296">
      <w:pPr>
        <w:spacing w:after="20" w:line="240" w:lineRule="auto"/>
        <w:ind w:firstLine="18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0F524B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92CDDC" w:themeFill="accent5" w:themeFillTint="99"/>
          <w:lang w:eastAsia="hu-HU"/>
        </w:rPr>
        <w:t>Hulladékgazdálkodási létesítmény</w:t>
      </w:r>
      <w:r w:rsidR="00531E6D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(</w:t>
      </w:r>
      <w:r w:rsidR="00933A7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meglévő </w:t>
      </w:r>
      <w:r w:rsidR="00531E6D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építmény</w:t>
      </w:r>
      <w:r w:rsidR="00933A7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ben</w:t>
      </w:r>
      <w:r w:rsidR="00531E6D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)</w:t>
      </w:r>
      <w:r w:rsidR="00EC439F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,annak </w:t>
      </w:r>
      <w:r w:rsidR="00713B5E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nyugat felé eső</w:t>
      </w:r>
      <w:r w:rsidR="00933A7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részében kialakított </w:t>
      </w:r>
      <w:r w:rsidR="000F524B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terület</w:t>
      </w:r>
      <w:r w:rsidR="00713B5E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: </w:t>
      </w:r>
      <w:r w:rsidR="00EC439F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488</w:t>
      </w:r>
      <w:r w:rsidR="001138FB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m</w:t>
      </w:r>
      <w:r w:rsidR="001138FB" w:rsidRPr="001138FB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eastAsia="hu-HU"/>
        </w:rPr>
        <w:t>2</w:t>
      </w:r>
      <w:r w:rsidR="000342AD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, amely szükség szerint bővíthető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)</w:t>
      </w:r>
    </w:p>
    <w:p w:rsidR="001138FB" w:rsidRDefault="00713B5E" w:rsidP="00197296">
      <w:pPr>
        <w:spacing w:after="20" w:line="240" w:lineRule="auto"/>
        <w:ind w:firstLine="18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 műszaki berendezési vázlat a melléklethez csatolva.</w:t>
      </w:r>
    </w:p>
    <w:p w:rsidR="009B320F" w:rsidRPr="00A32161" w:rsidRDefault="009B320F" w:rsidP="00197296">
      <w:pPr>
        <w:spacing w:after="20" w:line="240" w:lineRule="auto"/>
        <w:ind w:firstLine="18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531E6D" w:rsidRPr="00531E6D" w:rsidRDefault="00531E6D" w:rsidP="009B320F">
      <w:pPr>
        <w:spacing w:before="160" w:after="160" w:line="240" w:lineRule="auto"/>
        <w:ind w:firstLine="180"/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</w:pPr>
      <w:r w:rsidRPr="00531E6D"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  <w:t>V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  <w:t>illamos ellátó rendszer</w:t>
      </w:r>
    </w:p>
    <w:p w:rsidR="00531E6D" w:rsidRPr="00531E6D" w:rsidRDefault="00531E6D" w:rsidP="00531E6D">
      <w:pPr>
        <w:spacing w:before="160" w:after="160" w:line="240" w:lineRule="auto"/>
        <w:ind w:firstLine="180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</w:t>
      </w:r>
      <w:r w:rsidRPr="00531E6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rendelkezésre álló kontingens 3*315 A</w:t>
      </w:r>
      <w:r w:rsidR="000342A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.</w:t>
      </w:r>
    </w:p>
    <w:p w:rsidR="00531E6D" w:rsidRPr="00531E6D" w:rsidRDefault="00531E6D" w:rsidP="00531E6D">
      <w:pPr>
        <w:spacing w:before="160" w:after="160" w:line="240" w:lineRule="auto"/>
        <w:ind w:firstLine="180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Az</w:t>
      </w:r>
      <w:r w:rsidRPr="00531E6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ép</w:t>
      </w:r>
      <w:r w:rsidR="00933A79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ítményben</w:t>
      </w:r>
      <w:r w:rsidRPr="00531E6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került kialakításra a belső elosztó központ és a fogyasztásmér</w:t>
      </w:r>
      <w:r w:rsidR="00713B5E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ő</w:t>
      </w:r>
      <w:r w:rsidRPr="00531E6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.</w:t>
      </w:r>
    </w:p>
    <w:p w:rsidR="00531E6D" w:rsidRDefault="00933A79" w:rsidP="00531E6D">
      <w:pPr>
        <w:spacing w:before="160" w:after="160" w:line="240" w:lineRule="auto"/>
        <w:ind w:firstLine="180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K</w:t>
      </w:r>
      <w:r w:rsidR="00EC439F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i</w:t>
      </w:r>
      <w:r w:rsidR="00531E6D" w:rsidRPr="00531E6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építésre került a normál hálózati 230 V-os és az ipari áram 400 V vételezési lehetőség is.</w:t>
      </w:r>
    </w:p>
    <w:p w:rsidR="00531E6D" w:rsidRDefault="00531E6D" w:rsidP="00531E6D">
      <w:pPr>
        <w:spacing w:before="160" w:after="160" w:line="240" w:lineRule="auto"/>
        <w:ind w:firstLine="180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1138FB"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  <w:t xml:space="preserve">Az </w:t>
      </w:r>
      <w:r w:rsidR="00EC439F"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  <w:t>építmény</w:t>
      </w:r>
      <w:r w:rsidR="004F09C4"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  <w:t>, illetve a telephely</w:t>
      </w:r>
      <w:r w:rsidRPr="001138FB"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  <w:t xml:space="preserve"> fizikai jellemz</w:t>
      </w:r>
      <w:r w:rsidR="009B320F" w:rsidRPr="001138FB"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  <w:t>ő</w:t>
      </w:r>
      <w:r w:rsidRPr="001138FB"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  <w:t>i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:</w:t>
      </w:r>
    </w:p>
    <w:p w:rsidR="00F32E2F" w:rsidRDefault="00F32E2F" w:rsidP="00F32E2F">
      <w:pPr>
        <w:spacing w:before="160" w:after="160" w:line="240" w:lineRule="auto"/>
        <w:ind w:firstLine="180"/>
        <w:jc w:val="center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noProof/>
          <w:color w:val="000000"/>
          <w:sz w:val="24"/>
          <w:szCs w:val="24"/>
          <w:lang w:eastAsia="hu-HU"/>
        </w:rPr>
        <w:drawing>
          <wp:inline distT="0" distB="0" distL="0" distR="0">
            <wp:extent cx="3053334" cy="3245695"/>
            <wp:effectExtent l="19050" t="0" r="0" b="0"/>
            <wp:docPr id="8" name="Kép 2" descr="F:\Czirok Sándor\Jánosháza\KÉPEK JH\IMG_20200508_1144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Czirok Sándor\Jánosháza\KÉPEK JH\IMG_20200508_11445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360" cy="3246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2E2F" w:rsidRDefault="00F32E2F" w:rsidP="00531E6D">
      <w:pPr>
        <w:spacing w:before="160" w:after="160" w:line="240" w:lineRule="auto"/>
        <w:ind w:firstLine="180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Szerkezet: acélvázas</w:t>
      </w:r>
    </w:p>
    <w:p w:rsidR="009B320F" w:rsidRDefault="00F32E2F" w:rsidP="00531E6D">
      <w:pPr>
        <w:spacing w:before="160" w:after="160" w:line="240" w:lineRule="auto"/>
        <w:ind w:firstLine="180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T</w:t>
      </w:r>
      <w:r w:rsidRPr="00531E6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ető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héjazat</w:t>
      </w:r>
      <w:r w:rsidR="009B320F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: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trapézlemez</w:t>
      </w:r>
    </w:p>
    <w:p w:rsidR="00531E6D" w:rsidRPr="00531E6D" w:rsidRDefault="009B320F" w:rsidP="00531E6D">
      <w:pPr>
        <w:spacing w:before="160" w:after="160" w:line="240" w:lineRule="auto"/>
        <w:ind w:firstLine="180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F</w:t>
      </w:r>
      <w:r w:rsidR="00531E6D" w:rsidRPr="00531E6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alazat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: </w:t>
      </w:r>
      <w:r w:rsidR="001A462E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beton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, </w:t>
      </w:r>
      <w:r w:rsidR="001A462E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D-i oldalon 2 db tolóajtó, mely alkalmas járművek mozgását biztosítani</w:t>
      </w:r>
      <w:r w:rsidR="001138FB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.</w:t>
      </w:r>
    </w:p>
    <w:p w:rsidR="00531E6D" w:rsidRDefault="00531E6D" w:rsidP="00531E6D">
      <w:pPr>
        <w:spacing w:before="160" w:after="160" w:line="240" w:lineRule="auto"/>
        <w:ind w:firstLine="180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Padozat:</w:t>
      </w:r>
      <w:r w:rsidRPr="00531E6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5t/nm teherbírású ipari padló</w:t>
      </w:r>
      <w:r w:rsidR="009B320F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; simított beton</w:t>
      </w:r>
    </w:p>
    <w:p w:rsidR="004F09C4" w:rsidRDefault="004F09C4" w:rsidP="00531E6D">
      <w:pPr>
        <w:spacing w:before="160" w:after="160" w:line="240" w:lineRule="auto"/>
        <w:ind w:firstLine="180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Építmény előtt beton burkolatú tér, mely egészen a telephely bejáratáig tart.</w:t>
      </w:r>
    </w:p>
    <w:p w:rsidR="004F09C4" w:rsidRDefault="006A4F6F" w:rsidP="00531E6D">
      <w:pPr>
        <w:spacing w:before="160" w:after="160" w:line="240" w:lineRule="auto"/>
        <w:ind w:firstLine="180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 t</w:t>
      </w:r>
      <w:r w:rsidR="004F09C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elephely rendelkezik 30 tonna teherbírású hídmérleggel.</w:t>
      </w:r>
    </w:p>
    <w:p w:rsidR="006A4F6F" w:rsidRDefault="006A4F6F" w:rsidP="00531E6D">
      <w:pPr>
        <w:spacing w:before="160" w:after="160" w:line="240" w:lineRule="auto"/>
        <w:ind w:firstLine="180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</w:p>
    <w:p w:rsidR="006A4F6F" w:rsidRDefault="006A4F6F" w:rsidP="00531E6D">
      <w:pPr>
        <w:spacing w:before="160" w:after="160" w:line="240" w:lineRule="auto"/>
        <w:ind w:firstLine="180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</w:p>
    <w:p w:rsidR="006A4F6F" w:rsidRDefault="006A4F6F" w:rsidP="00531E6D">
      <w:pPr>
        <w:spacing w:before="160" w:after="160" w:line="240" w:lineRule="auto"/>
        <w:ind w:firstLine="180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</w:p>
    <w:p w:rsidR="006A4F6F" w:rsidRDefault="006A4F6F" w:rsidP="00531E6D">
      <w:pPr>
        <w:spacing w:before="160" w:after="160" w:line="240" w:lineRule="auto"/>
        <w:ind w:firstLine="180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</w:p>
    <w:p w:rsidR="006A4F6F" w:rsidRPr="00531E6D" w:rsidRDefault="006A4F6F" w:rsidP="00531E6D">
      <w:pPr>
        <w:spacing w:before="160" w:after="160" w:line="240" w:lineRule="auto"/>
        <w:ind w:firstLine="180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</w:p>
    <w:p w:rsidR="00197296" w:rsidRPr="00A32161" w:rsidRDefault="00197296" w:rsidP="00197296">
      <w:pPr>
        <w:pStyle w:val="Cmsor2"/>
        <w:numPr>
          <w:ilvl w:val="1"/>
          <w:numId w:val="1"/>
        </w:numPr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bookmarkStart w:id="13" w:name="_Toc42626116"/>
      <w:r w:rsidRPr="00A32161">
        <w:rPr>
          <w:rFonts w:ascii="Times New Roman" w:eastAsia="Times New Roman" w:hAnsi="Times New Roman" w:cs="Times New Roman"/>
          <w:sz w:val="24"/>
          <w:szCs w:val="24"/>
          <w:lang w:eastAsia="hu-HU"/>
        </w:rPr>
        <w:t>A tervezett technológia leírása</w:t>
      </w:r>
      <w:bookmarkEnd w:id="13"/>
    </w:p>
    <w:p w:rsidR="002F480C" w:rsidRDefault="002F480C" w:rsidP="002F480C">
      <w:pPr>
        <w:pStyle w:val="Listaszerbekezds"/>
        <w:jc w:val="both"/>
      </w:pPr>
    </w:p>
    <w:p w:rsidR="002F480C" w:rsidRPr="002F480C" w:rsidRDefault="002F480C" w:rsidP="002F480C">
      <w:pPr>
        <w:pStyle w:val="Listaszerbekezds"/>
        <w:jc w:val="both"/>
        <w:rPr>
          <w:rFonts w:ascii="Times New Roman" w:hAnsi="Times New Roman" w:cs="Times New Roman"/>
          <w:sz w:val="24"/>
          <w:szCs w:val="24"/>
        </w:rPr>
      </w:pPr>
      <w:r w:rsidRPr="002F480C">
        <w:rPr>
          <w:rFonts w:ascii="Times New Roman" w:hAnsi="Times New Roman" w:cs="Times New Roman"/>
          <w:sz w:val="24"/>
          <w:szCs w:val="24"/>
        </w:rPr>
        <w:t xml:space="preserve">A technológia tervezett </w:t>
      </w:r>
      <w:r w:rsidR="00351C43">
        <w:rPr>
          <w:rFonts w:ascii="Times New Roman" w:hAnsi="Times New Roman" w:cs="Times New Roman"/>
          <w:sz w:val="24"/>
          <w:szCs w:val="24"/>
        </w:rPr>
        <w:t xml:space="preserve">átnézeti </w:t>
      </w:r>
      <w:r w:rsidRPr="002F480C">
        <w:rPr>
          <w:rFonts w:ascii="Times New Roman" w:hAnsi="Times New Roman" w:cs="Times New Roman"/>
          <w:sz w:val="24"/>
          <w:szCs w:val="24"/>
        </w:rPr>
        <w:t>kialakítása:</w:t>
      </w:r>
    </w:p>
    <w:p w:rsidR="002F480C" w:rsidRDefault="006C1BE5" w:rsidP="00B8796F">
      <w:pPr>
        <w:spacing w:before="160" w:after="160" w:line="240" w:lineRule="auto"/>
        <w:ind w:firstLine="180"/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</w:pPr>
      <w:r>
        <w:rPr>
          <w:noProof/>
          <w:lang w:eastAsia="hu-HU"/>
        </w:rPr>
        <w:drawing>
          <wp:inline distT="0" distB="0" distL="0" distR="0">
            <wp:extent cx="6471199" cy="3008766"/>
            <wp:effectExtent l="0" t="0" r="0" b="0"/>
            <wp:docPr id="16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065" cy="3045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304E" w:rsidRPr="0088304E" w:rsidRDefault="0088304E" w:rsidP="00DE5287">
      <w:pPr>
        <w:spacing w:before="160" w:after="16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</w:p>
    <w:p w:rsidR="00DE5287" w:rsidRDefault="00DE5287" w:rsidP="00DE5287">
      <w:pPr>
        <w:spacing w:before="160" w:after="16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bookmarkStart w:id="14" w:name="_Hlk42536455"/>
      <w:r w:rsidRPr="00AD60CA"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  <w:t xml:space="preserve">Kezelendő </w:t>
      </w:r>
      <w:r w:rsidR="00AD60CA"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  <w:t>folyékony hulladék</w:t>
      </w:r>
      <w:r w:rsidRPr="00AD60CA"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  <w:t xml:space="preserve"> befejtése tartálykocsiból a </w:t>
      </w:r>
      <w:r w:rsidR="00140E63"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  <w:t xml:space="preserve">fogadó </w:t>
      </w:r>
      <w:r w:rsidRPr="00AD60CA"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  <w:t>tartályba</w:t>
      </w:r>
      <w:r w:rsidRPr="00DE528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:</w:t>
      </w:r>
    </w:p>
    <w:bookmarkEnd w:id="14"/>
    <w:p w:rsidR="007F6443" w:rsidRDefault="00DE5287" w:rsidP="00DE5287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DE528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 befejtés megkezdése előtt meg kell győződni, hogy a be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fejtendő mennyiség belefér-e a </w:t>
      </w:r>
      <w:r w:rsidR="00F32E2F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fogadó</w:t>
      </w:r>
      <w:r w:rsidR="007F6443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tartályba!</w:t>
      </w:r>
    </w:p>
    <w:p w:rsidR="007F6443" w:rsidRDefault="00DE5287" w:rsidP="00DE5287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DE528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Befejtés előtt a folyadék hőmérsékletének 5-30°C között kell lennie, és nem tartalmazhat olyan vegyi anyagot, amely </w:t>
      </w:r>
      <w:r w:rsidR="007F6443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károsíthatja a tartály anyagát!</w:t>
      </w:r>
    </w:p>
    <w:p w:rsidR="006C1BE5" w:rsidRDefault="00DE5287" w:rsidP="00DE5287">
      <w:pPr>
        <w:spacing w:before="160" w:after="160"/>
        <w:ind w:firstLine="180"/>
        <w:jc w:val="both"/>
        <w:rPr>
          <w:rFonts w:ascii="Times New Roman" w:hAnsi="Times New Roman" w:cs="Times New Roman"/>
          <w:sz w:val="24"/>
          <w:szCs w:val="24"/>
        </w:rPr>
      </w:pPr>
      <w:r w:rsidRPr="00DE528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A befejtő csonkra szerelt </w:t>
      </w:r>
      <w:r w:rsidR="006E7C82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100-as </w:t>
      </w:r>
      <w:r w:rsidR="005D640E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stockkapoccsal</w:t>
      </w:r>
      <w:r w:rsidR="001138FB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(épület falán kívül szerelve)</w:t>
      </w:r>
      <w:r w:rsidR="005D640E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csatlakoztatjuk</w:t>
      </w:r>
      <w:r w:rsidRPr="00DE528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a tartálykocsi tömlőjét, majd kinyitják a tartálykocsin lévő elzáró szerelvényt. </w:t>
      </w:r>
      <w:r w:rsidR="006C1BE5" w:rsidRPr="005D640E">
        <w:rPr>
          <w:rFonts w:ascii="Times New Roman" w:hAnsi="Times New Roman" w:cs="Times New Roman"/>
          <w:sz w:val="24"/>
          <w:szCs w:val="24"/>
        </w:rPr>
        <w:t>A csatlakozást követően megnyitjuk a feltöltő csapot és a folyadék érkezik a  zsákszűrő</w:t>
      </w:r>
      <w:r w:rsidR="005D640E">
        <w:rPr>
          <w:rFonts w:ascii="Times New Roman" w:hAnsi="Times New Roman" w:cs="Times New Roman"/>
          <w:sz w:val="24"/>
          <w:szCs w:val="24"/>
        </w:rPr>
        <w:t>n keresztül</w:t>
      </w:r>
      <w:r w:rsidR="006C1BE5" w:rsidRPr="005D640E">
        <w:rPr>
          <w:rFonts w:ascii="Times New Roman" w:hAnsi="Times New Roman" w:cs="Times New Roman"/>
          <w:sz w:val="24"/>
          <w:szCs w:val="24"/>
        </w:rPr>
        <w:t xml:space="preserve"> a fogadótartályba</w:t>
      </w:r>
      <w:r w:rsidR="006E7C82">
        <w:rPr>
          <w:rFonts w:ascii="Times New Roman" w:hAnsi="Times New Roman" w:cs="Times New Roman"/>
          <w:sz w:val="24"/>
          <w:szCs w:val="24"/>
        </w:rPr>
        <w:t xml:space="preserve"> (lehetőség szerint gravitációs úton)</w:t>
      </w:r>
      <w:r w:rsidR="006C1BE5" w:rsidRPr="005D640E">
        <w:rPr>
          <w:rFonts w:ascii="Times New Roman" w:hAnsi="Times New Roman" w:cs="Times New Roman"/>
          <w:sz w:val="24"/>
          <w:szCs w:val="24"/>
        </w:rPr>
        <w:t>.</w:t>
      </w:r>
    </w:p>
    <w:p w:rsidR="00140E63" w:rsidRDefault="00140E63" w:rsidP="005D640E">
      <w:pPr>
        <w:spacing w:before="160" w:after="16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</w:pPr>
    </w:p>
    <w:p w:rsidR="005D640E" w:rsidRDefault="005D640E" w:rsidP="005D640E">
      <w:pPr>
        <w:spacing w:before="160" w:after="16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bookmarkStart w:id="15" w:name="_Hlk42537541"/>
      <w:r w:rsidRPr="00AD60CA"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  <w:t xml:space="preserve">Kezelendő 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  <w:t xml:space="preserve">folyékony hulladékátfejtése a </w:t>
      </w:r>
      <w:r w:rsidR="00605426"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  <w:t>fogadó tartályból a kezelő</w:t>
      </w:r>
      <w:r w:rsidRPr="00AD60CA"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  <w:t xml:space="preserve"> tartályba</w:t>
      </w:r>
      <w:r w:rsidR="00140E63"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  <w:t xml:space="preserve"> (C, D, E, F)</w:t>
      </w:r>
      <w:r w:rsidRPr="00DE528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:</w:t>
      </w:r>
    </w:p>
    <w:bookmarkEnd w:id="15"/>
    <w:p w:rsidR="005D640E" w:rsidRPr="005D640E" w:rsidRDefault="00605426" w:rsidP="005D640E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M</w:t>
      </w:r>
      <w:r w:rsidR="005D640E" w:rsidRPr="005D640E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egnyitjuk a „F” jelű golyóscsapot. Ezt követően megnyitjuk a „B”jelű golyóscsapot és indítjuk a feltöltő szivattyút. A tartály feltöltését követően megállítjuk a szivattyút és zárjuk az „F” és a „B” jelű golyóscsapot és megállítjuk a feltöltő szivattyút. Ez a folyamat vonatkozik a következő három „E” „D” „C” jelű csapokkal ellátott tartályok feltöltésére is.</w:t>
      </w:r>
    </w:p>
    <w:p w:rsidR="005D640E" w:rsidRDefault="005D640E" w:rsidP="00DE5287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</w:p>
    <w:p w:rsidR="006E7C82" w:rsidRDefault="006E7C82" w:rsidP="00DE5287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</w:p>
    <w:p w:rsidR="006E7C82" w:rsidRDefault="006E7C82" w:rsidP="00DE5287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</w:p>
    <w:p w:rsidR="00140E63" w:rsidRPr="00140E63" w:rsidRDefault="00140E63" w:rsidP="00140E63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140E63"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  <w:lastRenderedPageBreak/>
        <w:t>Kezel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  <w:t>t</w:t>
      </w:r>
      <w:r w:rsidRPr="00140E63"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  <w:t xml:space="preserve"> folyékony hulladék </w:t>
      </w:r>
      <w:r w:rsidR="00491ECB"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  <w:t xml:space="preserve">kitárolása </w:t>
      </w:r>
      <w:r w:rsidRPr="00140E63"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  <w:t xml:space="preserve">a 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  <w:t>kezelő</w:t>
      </w:r>
      <w:r w:rsidRPr="00140E63"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  <w:t xml:space="preserve"> tartályból a tartály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  <w:t>kocsiba</w:t>
      </w:r>
      <w:r w:rsidRPr="00140E63"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  <w:t xml:space="preserve"> (C, D, E, F)</w:t>
      </w:r>
      <w:r w:rsidRPr="00140E63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:</w:t>
      </w:r>
    </w:p>
    <w:p w:rsidR="00140E63" w:rsidRPr="00140E63" w:rsidRDefault="00140E63" w:rsidP="00140E63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140E63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 kezelő tartályokban a kezelést követően a tartálykocsira csatlakozunk a kimenő csatlakozóval, majd megnyitjuk a leeresztő csapot az „A” jelű golyóscsapot és az „F” jelű golyóscsapot, majd indítjuk a leeresztő szivattyút. Ez a leeresztő folyamat vonatkozik a következő három „E” „D” „C” jelű golyóscsappal ellátott tartályokra is.</w:t>
      </w:r>
    </w:p>
    <w:p w:rsidR="00140E63" w:rsidRPr="00140E63" w:rsidRDefault="00140E63" w:rsidP="00140E63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140E63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 leeresztést követően zárjuk a leeresztő csapot ezzel egyidejűleg kikapcsoljuk a leeresztő szivattyút és zárjuk az „A” jelű és az „F” jelű golyóscsapot. A kimenő csatlakozást oldjuk a tartálykocsi csatlakozójától. A csatlakozás oldását követően minden elem alaphelyzetbe kerül vissza.</w:t>
      </w:r>
    </w:p>
    <w:p w:rsidR="00140E63" w:rsidRDefault="00140E63" w:rsidP="00140E63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 kitárolás során egyszerre csak egy tartály üríthető</w:t>
      </w:r>
      <w:r w:rsidR="00491ECB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!</w:t>
      </w:r>
    </w:p>
    <w:p w:rsidR="00140E63" w:rsidRPr="00140E63" w:rsidRDefault="00140E63" w:rsidP="00140E63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140E63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 tartálykocsiban lévő folyadék szintjét a jármű szintjelzőjén folyamatosan figyelemmel kell kísérni a kitárolás teljes ideje alatt.</w:t>
      </w:r>
    </w:p>
    <w:p w:rsidR="00140E63" w:rsidRPr="00140E63" w:rsidRDefault="00140E63" w:rsidP="00140E63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140E63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Ha a jármű megtelt, a szivattyút le kell állítani.</w:t>
      </w:r>
    </w:p>
    <w:p w:rsidR="007F6443" w:rsidRDefault="00DE5287" w:rsidP="00DE5287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DE528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A </w:t>
      </w:r>
      <w:r w:rsidR="006C1BE5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kezelő </w:t>
      </w:r>
      <w:r w:rsidRPr="00DE528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tartályban lévő 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folyékony hulladék</w:t>
      </w:r>
      <w:r w:rsidRPr="00DE528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szintjét a</w:t>
      </w:r>
      <w:r w:rsidR="000822F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tartályra</w:t>
      </w:r>
      <w:r w:rsidR="007F6443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épített szintjelzőn kell</w:t>
      </w:r>
      <w:r w:rsidRPr="00DE528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nyomon követni a befejtés teljes ideje alatt.A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folyékony hulladékot</w:t>
      </w:r>
      <w:r w:rsidRPr="00DE528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a tartályban található keverővel lehet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mozgásban tartani a kiülepedés megakadályozása érdekében</w:t>
      </w:r>
      <w:r w:rsidRPr="00DE528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.</w:t>
      </w:r>
    </w:p>
    <w:p w:rsidR="00DE5287" w:rsidRDefault="00DE5287" w:rsidP="00DE5287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DE528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A </w:t>
      </w:r>
      <w:r w:rsidR="00491ECB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zsák </w:t>
      </w:r>
      <w:r w:rsidRPr="00DE528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szűrő </w:t>
      </w:r>
      <w:r w:rsidR="00491ECB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tartalmát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ki kell takarítani</w:t>
      </w:r>
      <w:r w:rsidR="00491ECB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, és veszélyes hulladékként kell tovább kezelni.</w:t>
      </w:r>
    </w:p>
    <w:p w:rsidR="000822FC" w:rsidRDefault="000822FC" w:rsidP="00DE5287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A fogadó tartály üzemi térfogata: </w:t>
      </w:r>
      <w:r w:rsidR="00491ECB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7</w:t>
      </w:r>
      <w:r w:rsidRPr="00DE528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m</w:t>
      </w:r>
      <w:r w:rsidRPr="00A34E35">
        <w:rPr>
          <w:rFonts w:ascii="Times New Roman" w:eastAsia="Times New Roman" w:hAnsi="Times New Roman" w:cs="Times New Roman"/>
          <w:iCs/>
          <w:color w:val="000000"/>
          <w:sz w:val="24"/>
          <w:szCs w:val="24"/>
          <w:vertAlign w:val="superscript"/>
          <w:lang w:eastAsia="hu-HU"/>
        </w:rPr>
        <w:t>3</w:t>
      </w:r>
    </w:p>
    <w:p w:rsidR="00197296" w:rsidRDefault="00DE5287" w:rsidP="00DE5287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DE528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A tároló tartály üzemi térfogata: </w:t>
      </w:r>
      <w:r w:rsidRPr="006E7C82">
        <w:rPr>
          <w:rFonts w:ascii="Times New Roman" w:eastAsia="Times New Roman" w:hAnsi="Times New Roman" w:cs="Times New Roman"/>
          <w:iCs/>
          <w:sz w:val="24"/>
          <w:szCs w:val="24"/>
          <w:lang w:eastAsia="hu-HU"/>
        </w:rPr>
        <w:t>1</w:t>
      </w:r>
      <w:r w:rsidR="00491ECB" w:rsidRPr="006E7C82">
        <w:rPr>
          <w:rFonts w:ascii="Times New Roman" w:eastAsia="Times New Roman" w:hAnsi="Times New Roman" w:cs="Times New Roman"/>
          <w:iCs/>
          <w:sz w:val="24"/>
          <w:szCs w:val="24"/>
          <w:lang w:eastAsia="hu-HU"/>
        </w:rPr>
        <w:t>0</w:t>
      </w:r>
      <w:r w:rsidRPr="00DE528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m</w:t>
      </w:r>
      <w:r w:rsidRPr="00A34E35">
        <w:rPr>
          <w:rFonts w:ascii="Times New Roman" w:eastAsia="Times New Roman" w:hAnsi="Times New Roman" w:cs="Times New Roman"/>
          <w:iCs/>
          <w:color w:val="000000"/>
          <w:sz w:val="24"/>
          <w:szCs w:val="24"/>
          <w:vertAlign w:val="superscript"/>
          <w:lang w:eastAsia="hu-HU"/>
        </w:rPr>
        <w:t>3</w:t>
      </w:r>
    </w:p>
    <w:p w:rsidR="008C00DD" w:rsidRDefault="008C00DD" w:rsidP="008C00DD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8C00DD"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  <w:t>Egyéb intézkedések</w:t>
      </w:r>
      <w:r w:rsidRPr="008C00D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:</w:t>
      </w:r>
    </w:p>
    <w:p w:rsidR="00155F40" w:rsidRDefault="008C00DD" w:rsidP="008C00DD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8C00D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Ha a be</w:t>
      </w:r>
      <w:r w:rsidR="000822F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-</w:t>
      </w:r>
      <w:r w:rsidRPr="008C00D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vagy átfejtés, illetve kitárolás során bárhol szivárgás tapasztalható, a műveletet a lehető leghamarabb be kell fejezni, a szivárgó szakaszt a megfelelő </w:t>
      </w:r>
      <w:r w:rsidR="00D24E6E" w:rsidRPr="008C00D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elzáró szerelvényekkel</w:t>
      </w:r>
      <w:r w:rsidRPr="008C00D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ki kell </w:t>
      </w:r>
      <w:r w:rsidR="006E7C82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iktatni</w:t>
      </w:r>
      <w:r w:rsidRPr="008C00D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.</w:t>
      </w:r>
    </w:p>
    <w:p w:rsidR="00155F40" w:rsidRDefault="008C00DD" w:rsidP="008C00DD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8C00D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Ha a szivárgás tartályt érint, akkor annak tartalmát a lehető leghamarabb át ke</w:t>
      </w:r>
      <w:r w:rsidR="00155F40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ll fejteni egy másik tartályba!</w:t>
      </w:r>
    </w:p>
    <w:p w:rsidR="002458F3" w:rsidRDefault="008C00DD" w:rsidP="008C00DD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8C00D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A kármentőbe kijutott </w:t>
      </w:r>
      <w:r w:rsidR="00D24E6E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folyékony hulladékot</w:t>
      </w:r>
      <w:r w:rsidRPr="008C00D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a lehető leghamarabb ki kell szivattyúzni, illetve</w:t>
      </w:r>
      <w:r w:rsidR="0077046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/ vagy</w:t>
      </w:r>
      <w:r w:rsidRPr="008C00D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fel kell itatni.</w:t>
      </w:r>
    </w:p>
    <w:p w:rsidR="006E7C82" w:rsidRDefault="006E7C82">
      <w:pP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br w:type="page"/>
      </w:r>
    </w:p>
    <w:p w:rsidR="006E7C82" w:rsidRDefault="006E7C82" w:rsidP="008C00DD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</w:p>
    <w:p w:rsidR="002F480C" w:rsidRPr="000822FC" w:rsidRDefault="002F480C" w:rsidP="002F480C">
      <w:pPr>
        <w:pStyle w:val="Cmsor2"/>
        <w:rPr>
          <w:rFonts w:ascii="Times New Roman" w:hAnsi="Times New Roman" w:cs="Times New Roman"/>
          <w:sz w:val="24"/>
          <w:szCs w:val="24"/>
        </w:rPr>
      </w:pPr>
      <w:bookmarkStart w:id="16" w:name="_Toc42626117"/>
      <w:r w:rsidRPr="000822FC">
        <w:rPr>
          <w:rFonts w:ascii="Times New Roman" w:hAnsi="Times New Roman" w:cs="Times New Roman"/>
          <w:sz w:val="24"/>
          <w:szCs w:val="24"/>
        </w:rPr>
        <w:t>4.9.</w:t>
      </w:r>
      <w:r w:rsidRPr="000822FC">
        <w:rPr>
          <w:rFonts w:ascii="Times New Roman" w:hAnsi="Times New Roman" w:cs="Times New Roman"/>
          <w:sz w:val="24"/>
          <w:szCs w:val="24"/>
        </w:rPr>
        <w:tab/>
        <w:t>Anyagfelhasználás főbb mutatói:</w:t>
      </w:r>
      <w:bookmarkEnd w:id="16"/>
    </w:p>
    <w:p w:rsidR="009A7BE7" w:rsidRDefault="009A7BE7" w:rsidP="009A7BE7">
      <w:pPr>
        <w:ind w:firstLine="708"/>
        <w:jc w:val="both"/>
      </w:pPr>
    </w:p>
    <w:p w:rsidR="009A7BE7" w:rsidRDefault="009A7BE7" w:rsidP="009A7BE7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  <w:r w:rsidRPr="009A7BE7">
        <w:rPr>
          <w:rFonts w:ascii="Times New Roman" w:hAnsi="Times New Roman" w:cs="Times New Roman"/>
          <w:sz w:val="24"/>
          <w:szCs w:val="24"/>
        </w:rPr>
        <w:t>A beszállítani tervezett hulladékok származási helyei:</w:t>
      </w:r>
    </w:p>
    <w:p w:rsidR="009A7BE7" w:rsidRPr="009A7BE7" w:rsidRDefault="009A7BE7" w:rsidP="009A7BE7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9A7BE7" w:rsidRPr="009A7BE7" w:rsidRDefault="009A7BE7" w:rsidP="004F09C4">
      <w:pPr>
        <w:pStyle w:val="Nincstrkz"/>
        <w:numPr>
          <w:ilvl w:val="0"/>
          <w:numId w:val="25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A7BE7">
        <w:rPr>
          <w:rFonts w:ascii="Times New Roman" w:hAnsi="Times New Roman" w:cs="Times New Roman"/>
          <w:sz w:val="24"/>
          <w:szCs w:val="24"/>
        </w:rPr>
        <w:t>ÁSVÁNYOK KUTATÁSÁBÓL, BÁNYÁSZATÁBÓL, KŐFEJTÉSÉBŐL, FIZIKAI ÉS KÉMIAI KEZELÉSÉBŐL SZÁRMAZÓ HULLADÉK</w:t>
      </w:r>
    </w:p>
    <w:p w:rsidR="009A7BE7" w:rsidRPr="009A7BE7" w:rsidRDefault="009A7BE7" w:rsidP="004F09C4">
      <w:pPr>
        <w:pStyle w:val="Nincstrkz"/>
        <w:numPr>
          <w:ilvl w:val="0"/>
          <w:numId w:val="25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A7BE7">
        <w:rPr>
          <w:rFonts w:ascii="Times New Roman" w:hAnsi="Times New Roman" w:cs="Times New Roman"/>
          <w:sz w:val="24"/>
          <w:szCs w:val="24"/>
        </w:rPr>
        <w:t>BŐR-, SZŐRME- ÉS TEXTILIPARI HULLADÉK</w:t>
      </w:r>
    </w:p>
    <w:p w:rsidR="009A7BE7" w:rsidRPr="009A7BE7" w:rsidRDefault="009A7BE7" w:rsidP="004F09C4">
      <w:pPr>
        <w:pStyle w:val="Nincstrkz"/>
        <w:numPr>
          <w:ilvl w:val="0"/>
          <w:numId w:val="25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A7BE7">
        <w:rPr>
          <w:rFonts w:ascii="Times New Roman" w:hAnsi="Times New Roman" w:cs="Times New Roman"/>
          <w:sz w:val="24"/>
          <w:szCs w:val="24"/>
        </w:rPr>
        <w:t>KŐOLAJFINOMÍTÁSBÓL, FÖLDGÁZTISZTÍTÁSBÓL ÉS A KŐSZÉN PIROLITIKUS KEZELÉSÉBŐL SZÁRMAZÓ HULLADÉK</w:t>
      </w:r>
    </w:p>
    <w:p w:rsidR="009A7BE7" w:rsidRPr="009A7BE7" w:rsidRDefault="009A7BE7" w:rsidP="004F09C4">
      <w:pPr>
        <w:pStyle w:val="Nincstrkz"/>
        <w:numPr>
          <w:ilvl w:val="0"/>
          <w:numId w:val="25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A7BE7">
        <w:rPr>
          <w:rFonts w:ascii="Times New Roman" w:hAnsi="Times New Roman" w:cs="Times New Roman"/>
          <w:sz w:val="24"/>
          <w:szCs w:val="24"/>
        </w:rPr>
        <w:t>SZERVETLEN KÉMIAI FOLYAMATBÓL SZÁRMAZÓ HULLADÉK</w:t>
      </w:r>
    </w:p>
    <w:p w:rsidR="009A7BE7" w:rsidRPr="009A7BE7" w:rsidRDefault="009A7BE7" w:rsidP="004F09C4">
      <w:pPr>
        <w:pStyle w:val="Nincstrkz"/>
        <w:numPr>
          <w:ilvl w:val="0"/>
          <w:numId w:val="25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A7BE7">
        <w:rPr>
          <w:rFonts w:ascii="Times New Roman" w:hAnsi="Times New Roman" w:cs="Times New Roman"/>
          <w:sz w:val="24"/>
          <w:szCs w:val="24"/>
        </w:rPr>
        <w:t>SZERVES KÉMIAI FOLYAMATBÓL SZÁRMAZÓ HULLADÉK</w:t>
      </w:r>
    </w:p>
    <w:p w:rsidR="009A7BE7" w:rsidRPr="009A7BE7" w:rsidRDefault="009A7BE7" w:rsidP="004F09C4">
      <w:pPr>
        <w:pStyle w:val="Nincstrkz"/>
        <w:numPr>
          <w:ilvl w:val="0"/>
          <w:numId w:val="25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A7BE7">
        <w:rPr>
          <w:rFonts w:ascii="Times New Roman" w:hAnsi="Times New Roman" w:cs="Times New Roman"/>
          <w:sz w:val="24"/>
          <w:szCs w:val="24"/>
        </w:rPr>
        <w:t>BEVONATOK (FESTÉKEK, LAKKOK ÉS ZOMÁNCOK), RAGASZTÓK, TÖMÍTŐANYAGOK ÉS NYOMDAFESTÉKEK GYÁRTÁSÁBÓL, KISZERELÉSÉBŐL, FORGALMAZÁSÁBÓL ÉS FELHASZNÁLÁSÁBÓL SZÁRMAZÓ HULLADÉK</w:t>
      </w:r>
    </w:p>
    <w:p w:rsidR="009A7BE7" w:rsidRPr="009A7BE7" w:rsidRDefault="009A7BE7" w:rsidP="004F09C4">
      <w:pPr>
        <w:pStyle w:val="Nincstrkz"/>
        <w:numPr>
          <w:ilvl w:val="0"/>
          <w:numId w:val="25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A7BE7">
        <w:rPr>
          <w:rFonts w:ascii="Times New Roman" w:hAnsi="Times New Roman" w:cs="Times New Roman"/>
          <w:sz w:val="24"/>
          <w:szCs w:val="24"/>
        </w:rPr>
        <w:t>FÉNYKÉPÉSZETI IPAR HULLADÉKA</w:t>
      </w:r>
    </w:p>
    <w:p w:rsidR="009A7BE7" w:rsidRPr="009A7BE7" w:rsidRDefault="009A7BE7" w:rsidP="004F09C4">
      <w:pPr>
        <w:pStyle w:val="Nincstrkz"/>
        <w:numPr>
          <w:ilvl w:val="0"/>
          <w:numId w:val="25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A7BE7">
        <w:rPr>
          <w:rFonts w:ascii="Times New Roman" w:hAnsi="Times New Roman" w:cs="Times New Roman"/>
          <w:sz w:val="24"/>
          <w:szCs w:val="24"/>
        </w:rPr>
        <w:t>TERMIKUS GYÁRTÁSFOLYAMATBÓL SZÁRMAZÓ HULLADÉK</w:t>
      </w:r>
    </w:p>
    <w:p w:rsidR="009A7BE7" w:rsidRPr="009A7BE7" w:rsidRDefault="009A7BE7" w:rsidP="004F09C4">
      <w:pPr>
        <w:pStyle w:val="Nincstrkz"/>
        <w:numPr>
          <w:ilvl w:val="0"/>
          <w:numId w:val="25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A7BE7">
        <w:rPr>
          <w:rFonts w:ascii="Times New Roman" w:hAnsi="Times New Roman" w:cs="Times New Roman"/>
          <w:sz w:val="24"/>
          <w:szCs w:val="24"/>
        </w:rPr>
        <w:t>FÉMEK ÉS EGYÉB ANYAGOK KÉMIAI FELÜLETKEZELÉSÉBŐL ÉS BEVONÁSÁBÓL SZÁRMAZÓ HULLADÉK; NEMVAS FÉMEK HIDROMETALLURGIAI HULLADÉKA</w:t>
      </w:r>
    </w:p>
    <w:p w:rsidR="009A7BE7" w:rsidRPr="009A7BE7" w:rsidRDefault="009A7BE7" w:rsidP="004F09C4">
      <w:pPr>
        <w:pStyle w:val="Nincstrkz"/>
        <w:numPr>
          <w:ilvl w:val="0"/>
          <w:numId w:val="25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A7BE7">
        <w:rPr>
          <w:rFonts w:ascii="Times New Roman" w:hAnsi="Times New Roman" w:cs="Times New Roman"/>
          <w:sz w:val="24"/>
          <w:szCs w:val="24"/>
        </w:rPr>
        <w:t>FÉMEK, MŰANYAGOK ALAKÍTÁSÁBÓL, FIZIKAI ÉS MECHANIKAI FELÜLETKEZELÉSÉBŐL SZÁRMAZÓ HULLADÉK</w:t>
      </w:r>
    </w:p>
    <w:p w:rsidR="009A7BE7" w:rsidRPr="009A7BE7" w:rsidRDefault="009A7BE7" w:rsidP="004F09C4">
      <w:pPr>
        <w:pStyle w:val="Nincstrkz"/>
        <w:numPr>
          <w:ilvl w:val="0"/>
          <w:numId w:val="25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A7BE7">
        <w:rPr>
          <w:rFonts w:ascii="Times New Roman" w:hAnsi="Times New Roman" w:cs="Times New Roman"/>
          <w:sz w:val="24"/>
          <w:szCs w:val="24"/>
        </w:rPr>
        <w:t>OLAJHULLADÉK ÉS A FOLYÉKONY ÜZEMANYAG HULLADÉKA</w:t>
      </w:r>
    </w:p>
    <w:p w:rsidR="009A7BE7" w:rsidRPr="009A7BE7" w:rsidRDefault="009A7BE7" w:rsidP="004F09C4">
      <w:pPr>
        <w:pStyle w:val="Nincstrkz"/>
        <w:numPr>
          <w:ilvl w:val="0"/>
          <w:numId w:val="25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A7BE7">
        <w:rPr>
          <w:rFonts w:ascii="Times New Roman" w:hAnsi="Times New Roman" w:cs="Times New Roman"/>
          <w:sz w:val="24"/>
          <w:szCs w:val="24"/>
        </w:rPr>
        <w:t>A HULLADÉKJEGYZÉKBEN KÖZELEBBRŐL MEG NEM HATÁROZOTT HULLADÉK</w:t>
      </w:r>
    </w:p>
    <w:p w:rsidR="009A7BE7" w:rsidRPr="009A7BE7" w:rsidRDefault="009A7BE7" w:rsidP="004F09C4">
      <w:pPr>
        <w:pStyle w:val="Nincstrkz"/>
        <w:numPr>
          <w:ilvl w:val="0"/>
          <w:numId w:val="25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A7BE7">
        <w:rPr>
          <w:rFonts w:ascii="Times New Roman" w:hAnsi="Times New Roman" w:cs="Times New Roman"/>
          <w:sz w:val="24"/>
          <w:szCs w:val="24"/>
        </w:rPr>
        <w:t>EMBEREK VAGY ÁLLATOK EGÉSZSÉGÜGYI ELLÁTÁSÁBÓL ÉS/VAGY AZ AZZAL KAPCSOLATOS KUTATÁSBÓL SZÁRMAZÓ HULLADÉK</w:t>
      </w:r>
    </w:p>
    <w:p w:rsidR="009A7BE7" w:rsidRPr="009A7BE7" w:rsidRDefault="009A7BE7" w:rsidP="004F09C4">
      <w:pPr>
        <w:pStyle w:val="Nincstrkz"/>
        <w:numPr>
          <w:ilvl w:val="0"/>
          <w:numId w:val="25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A7BE7">
        <w:rPr>
          <w:rFonts w:ascii="Times New Roman" w:hAnsi="Times New Roman" w:cs="Times New Roman"/>
          <w:sz w:val="24"/>
          <w:szCs w:val="24"/>
        </w:rPr>
        <w:t>HULLADÉKKEZELŐ LÉTESÍTMÉNYEKBŐL, A SZENNYVIZET A KÉPZŐDÉSÜK TELEPHELYÉN KÍVÜL KEZELŐ SZENNYVÍZTISZTÍTÓKBÓL, VALAMINT AZ IVÓVÍZ ÉS IPARI VÍZ SZOLGÁLTATÁSBÓL SZÁRMAZÓ HULLADÉK</w:t>
      </w:r>
    </w:p>
    <w:p w:rsidR="009A7BE7" w:rsidRPr="009A7BE7" w:rsidRDefault="009A7BE7" w:rsidP="004F09C4">
      <w:pPr>
        <w:pStyle w:val="Nincstrkz"/>
        <w:numPr>
          <w:ilvl w:val="0"/>
          <w:numId w:val="25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A7BE7">
        <w:rPr>
          <w:rFonts w:ascii="Times New Roman" w:hAnsi="Times New Roman" w:cs="Times New Roman"/>
          <w:sz w:val="24"/>
          <w:szCs w:val="24"/>
        </w:rPr>
        <w:t>TELEPÜLÉSI HULLADÉK (HÁZTARTÁSI HULLADÉK ÉS A HÁZTARTÁSI HULLADÉKHOZ HASONLÓ, KERESKEDELMI, IPARI ÉS INTÉZMÉNYI HULLADÉK), IDEÉRTVE AZ ELKÜLÖNÍTETTEN GYŰJTÖTT FRAKCIÓT IS</w:t>
      </w:r>
    </w:p>
    <w:p w:rsidR="006E7C82" w:rsidRDefault="006E7C82">
      <w:pP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br w:type="page"/>
      </w:r>
    </w:p>
    <w:p w:rsidR="00933A79" w:rsidRDefault="00933A79" w:rsidP="00FE5115">
      <w:pPr>
        <w:spacing w:before="160" w:after="160"/>
        <w:ind w:firstLine="708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</w:p>
    <w:p w:rsidR="009A7BE7" w:rsidRDefault="009A7BE7" w:rsidP="009A7BE7">
      <w:pPr>
        <w:spacing w:before="160" w:after="160"/>
        <w:ind w:firstLine="708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</w:pPr>
      <w:r w:rsidRPr="00FE5115"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  <w:t>Hulladékgazdálkodás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  <w:t>ba bevonni tervezett hulladékok köre.</w:t>
      </w:r>
    </w:p>
    <w:p w:rsidR="00EC2426" w:rsidRPr="00EC2426" w:rsidRDefault="00EC2426" w:rsidP="00EC2426">
      <w:pPr>
        <w:spacing w:before="160" w:after="160"/>
        <w:ind w:firstLine="708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</w:t>
      </w:r>
      <w:r w:rsidRPr="00EC2426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hulladékjegyzékről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szóló </w:t>
      </w:r>
      <w:r w:rsidRPr="00EC2426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72/2013. (VIII. 27.) VM rendelet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szerint:</w:t>
      </w:r>
    </w:p>
    <w:tbl>
      <w:tblPr>
        <w:tblW w:w="9147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42"/>
        <w:gridCol w:w="113"/>
        <w:gridCol w:w="1163"/>
        <w:gridCol w:w="7229"/>
      </w:tblGrid>
      <w:tr w:rsidR="00FE5115" w:rsidRPr="00FE5115" w:rsidTr="00FE5115">
        <w:tc>
          <w:tcPr>
            <w:tcW w:w="75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  <w:hideMark/>
          </w:tcPr>
          <w:p w:rsidR="00FE5115" w:rsidRPr="00FE5115" w:rsidRDefault="00FE5115" w:rsidP="00FE5115">
            <w:pPr>
              <w:spacing w:before="60" w:after="2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E5115">
              <w:rPr>
                <w:rFonts w:ascii="Times New Roman" w:eastAsia="Times New Roman" w:hAnsi="Times New Roman" w:cs="Times New Roman"/>
                <w:sz w:val="16"/>
                <w:szCs w:val="16"/>
                <w:lang w:eastAsia="hu-HU"/>
              </w:rPr>
              <w:t>A</w:t>
            </w:r>
          </w:p>
        </w:tc>
        <w:tc>
          <w:tcPr>
            <w:tcW w:w="11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  <w:hideMark/>
          </w:tcPr>
          <w:p w:rsidR="00FE5115" w:rsidRPr="00FE5115" w:rsidRDefault="00FE5115" w:rsidP="00FE5115">
            <w:pPr>
              <w:spacing w:before="60" w:after="2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E5115">
              <w:rPr>
                <w:rFonts w:ascii="Times New Roman" w:eastAsia="Times New Roman" w:hAnsi="Times New Roman" w:cs="Times New Roman"/>
                <w:sz w:val="16"/>
                <w:szCs w:val="16"/>
                <w:lang w:eastAsia="hu-HU"/>
              </w:rPr>
              <w:t>B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  <w:hideMark/>
          </w:tcPr>
          <w:p w:rsidR="00FE5115" w:rsidRPr="00FE5115" w:rsidRDefault="00FE5115" w:rsidP="00FE5115">
            <w:pPr>
              <w:spacing w:before="60" w:after="2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E5115">
              <w:rPr>
                <w:rFonts w:ascii="Times New Roman" w:eastAsia="Times New Roman" w:hAnsi="Times New Roman" w:cs="Times New Roman"/>
                <w:sz w:val="16"/>
                <w:szCs w:val="16"/>
                <w:lang w:eastAsia="hu-HU"/>
              </w:rPr>
              <w:t>C</w:t>
            </w:r>
          </w:p>
        </w:tc>
      </w:tr>
      <w:tr w:rsidR="00FE5115" w:rsidRPr="00FE5115" w:rsidTr="00FE5115">
        <w:tc>
          <w:tcPr>
            <w:tcW w:w="191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  <w:hideMark/>
          </w:tcPr>
          <w:p w:rsidR="00FE5115" w:rsidRPr="00FE5115" w:rsidRDefault="00FE5115" w:rsidP="00FE5115">
            <w:pPr>
              <w:spacing w:before="60" w:after="2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E5115">
              <w:rPr>
                <w:rFonts w:ascii="Times New Roman" w:eastAsia="Times New Roman" w:hAnsi="Times New Roman" w:cs="Times New Roman"/>
                <w:sz w:val="16"/>
                <w:szCs w:val="16"/>
                <w:lang w:eastAsia="hu-HU"/>
              </w:rPr>
              <w:t>Azonosító kód:</w:t>
            </w:r>
          </w:p>
        </w:tc>
        <w:tc>
          <w:tcPr>
            <w:tcW w:w="722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  <w:hideMark/>
          </w:tcPr>
          <w:p w:rsidR="00FE5115" w:rsidRPr="00FE5115" w:rsidRDefault="00FE5115" w:rsidP="00FE5115">
            <w:pPr>
              <w:spacing w:before="60" w:after="2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E5115">
              <w:rPr>
                <w:rFonts w:ascii="Times New Roman" w:eastAsia="Times New Roman" w:hAnsi="Times New Roman" w:cs="Times New Roman"/>
                <w:sz w:val="16"/>
                <w:szCs w:val="16"/>
                <w:lang w:eastAsia="hu-HU"/>
              </w:rPr>
              <w:t>A hulladéktípus megnevezése:</w:t>
            </w:r>
          </w:p>
        </w:tc>
      </w:tr>
      <w:tr w:rsidR="00FE5115" w:rsidRPr="00FE5115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  <w:hideMark/>
          </w:tcPr>
          <w:p w:rsidR="00FE5115" w:rsidRPr="00FE5115" w:rsidRDefault="00FE5115" w:rsidP="00FE5115">
            <w:pPr>
              <w:spacing w:before="60" w:after="2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E5115">
              <w:rPr>
                <w:rFonts w:ascii="Times New Roman" w:eastAsia="Times New Roman" w:hAnsi="Times New Roman" w:cs="Times New Roman"/>
                <w:sz w:val="16"/>
                <w:szCs w:val="16"/>
                <w:lang w:eastAsia="hu-HU"/>
              </w:rPr>
              <w:t>főcsoport</w:t>
            </w:r>
            <w:r w:rsidRPr="00FE5115">
              <w:rPr>
                <w:rFonts w:ascii="Times New Roman" w:eastAsia="Times New Roman" w:hAnsi="Times New Roman" w:cs="Times New Roman"/>
                <w:sz w:val="16"/>
                <w:szCs w:val="16"/>
                <w:lang w:eastAsia="hu-HU"/>
              </w:rPr>
              <w:br/>
              <w:t>szám</w:t>
            </w: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  <w:hideMark/>
          </w:tcPr>
          <w:p w:rsidR="00FE5115" w:rsidRPr="00FE5115" w:rsidRDefault="00FE5115" w:rsidP="00FE5115">
            <w:pPr>
              <w:spacing w:before="60" w:after="2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E5115">
              <w:rPr>
                <w:rFonts w:ascii="Times New Roman" w:eastAsia="Times New Roman" w:hAnsi="Times New Roman" w:cs="Times New Roman"/>
                <w:sz w:val="16"/>
                <w:szCs w:val="16"/>
                <w:lang w:eastAsia="hu-HU"/>
              </w:rPr>
              <w:t>alcsoport</w:t>
            </w:r>
            <w:r w:rsidRPr="00FE5115">
              <w:rPr>
                <w:rFonts w:ascii="Times New Roman" w:eastAsia="Times New Roman" w:hAnsi="Times New Roman" w:cs="Times New Roman"/>
                <w:sz w:val="16"/>
                <w:szCs w:val="16"/>
                <w:lang w:eastAsia="hu-HU"/>
              </w:rPr>
              <w:br/>
              <w:t>szám</w:t>
            </w:r>
          </w:p>
        </w:tc>
        <w:tc>
          <w:tcPr>
            <w:tcW w:w="722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FE5115" w:rsidRPr="00FE5115" w:rsidRDefault="00FE5115" w:rsidP="00FE511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FE5115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  <w:hideMark/>
          </w:tcPr>
          <w:p w:rsidR="00FE5115" w:rsidRPr="00CC2EE1" w:rsidRDefault="00FE5115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 </w:t>
            </w: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  <w:hideMark/>
          </w:tcPr>
          <w:p w:rsidR="00FE5115" w:rsidRPr="00CC2EE1" w:rsidRDefault="00FE5115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01 05 05*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  <w:hideMark/>
          </w:tcPr>
          <w:p w:rsidR="00FE5115" w:rsidRPr="00CC2EE1" w:rsidRDefault="00FE5115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olajtartalmú fúróiszap és hulladék</w:t>
            </w:r>
          </w:p>
        </w:tc>
      </w:tr>
      <w:tr w:rsidR="00FE5115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  <w:hideMark/>
          </w:tcPr>
          <w:p w:rsidR="00FE5115" w:rsidRPr="00CC2EE1" w:rsidRDefault="00FE5115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 </w:t>
            </w: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  <w:hideMark/>
          </w:tcPr>
          <w:p w:rsidR="00FE5115" w:rsidRPr="00CC2EE1" w:rsidRDefault="00FE5115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01 05 06*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  <w:hideMark/>
          </w:tcPr>
          <w:p w:rsidR="00FE5115" w:rsidRPr="00CC2EE1" w:rsidRDefault="00FE5115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veszélyes anyagokat tartalmazó fúróiszap és egyéb hulladék</w:t>
            </w:r>
          </w:p>
        </w:tc>
      </w:tr>
      <w:tr w:rsidR="00FE5115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FE5115" w:rsidRPr="00CC2EE1" w:rsidRDefault="00FE5115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FE5115" w:rsidRPr="00CC2EE1" w:rsidRDefault="00FE5115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04 02 16*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FE5115" w:rsidRPr="00CC2EE1" w:rsidRDefault="00FE5115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veszélyes anyagot tartalmazó színezék és pigment</w:t>
            </w:r>
          </w:p>
        </w:tc>
      </w:tr>
      <w:tr w:rsidR="00FE5115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FE5115" w:rsidRPr="00CC2EE1" w:rsidRDefault="00FE5115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FE5115" w:rsidRPr="00CC2EE1" w:rsidRDefault="00FE5115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04 02 19*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FE5115" w:rsidRPr="00CC2EE1" w:rsidRDefault="00FE5115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a folyékony hulladéknak a képződése helyén történő kezeléséből származó, veszélyes anyagokat tartalmazó iszap</w:t>
            </w:r>
          </w:p>
        </w:tc>
      </w:tr>
      <w:tr w:rsidR="00FE5115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FE5115" w:rsidRPr="00CC2EE1" w:rsidRDefault="00FE5115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FE5115" w:rsidRPr="00CC2EE1" w:rsidRDefault="00FE5115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05 01 02*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FE5115" w:rsidRPr="00CC2EE1" w:rsidRDefault="00FE5115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sótalanító berendezésből származó iszap</w:t>
            </w:r>
          </w:p>
        </w:tc>
      </w:tr>
      <w:tr w:rsidR="00FE5115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FE5115" w:rsidRPr="00CC2EE1" w:rsidRDefault="00FE5115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FE5115" w:rsidRPr="00CC2EE1" w:rsidRDefault="00FE5115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05 01 03*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FE5115" w:rsidRPr="00CC2EE1" w:rsidRDefault="00FE5115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tartályfenék iszap</w:t>
            </w:r>
          </w:p>
        </w:tc>
      </w:tr>
      <w:tr w:rsidR="00FE5115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FE5115" w:rsidRPr="00CC2EE1" w:rsidRDefault="00FE5115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FE5115" w:rsidRPr="00CC2EE1" w:rsidRDefault="00FE5115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05 01 04*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FE5115" w:rsidRPr="00CC2EE1" w:rsidRDefault="00FE5115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alkil-savas iszap</w:t>
            </w:r>
          </w:p>
        </w:tc>
      </w:tr>
      <w:tr w:rsidR="00FE5115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FE5115" w:rsidRPr="00CC2EE1" w:rsidRDefault="00FE5115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FE5115" w:rsidRPr="00CC2EE1" w:rsidRDefault="00FE5115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05 01 05*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FE5115" w:rsidRPr="00CC2EE1" w:rsidRDefault="00FE5115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kiömlött olaj</w:t>
            </w:r>
          </w:p>
        </w:tc>
      </w:tr>
      <w:tr w:rsidR="00FE5115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FE5115" w:rsidRPr="00CC2EE1" w:rsidRDefault="00FE5115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FE5115" w:rsidRPr="00CC2EE1" w:rsidRDefault="00FE5115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05 01 06*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FE5115" w:rsidRPr="00CC2EE1" w:rsidRDefault="00FE5115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üzem, vagy a berendezések karbantartásából származó olajos iszap</w:t>
            </w:r>
          </w:p>
        </w:tc>
      </w:tr>
      <w:tr w:rsidR="00FE5115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FE5115" w:rsidRPr="00CC2EE1" w:rsidRDefault="00FE5115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FE5115" w:rsidRPr="00CC2EE1" w:rsidRDefault="00FE5115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05 01 09*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FE5115" w:rsidRPr="00CC2EE1" w:rsidRDefault="00FE5115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a folyékony hulladéknak a képződése helyén történő kezeléséből származó, veszélyes anyagot tartalmazó iszap</w:t>
            </w:r>
          </w:p>
        </w:tc>
      </w:tr>
      <w:tr w:rsidR="003A3326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3A3326" w:rsidRPr="00CC2EE1" w:rsidRDefault="003A332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3A3326" w:rsidRPr="00CC2EE1" w:rsidRDefault="003A332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06 05 02*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3A3326" w:rsidRPr="00CC2EE1" w:rsidRDefault="003A332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a folyékony hulladéknak a képződése helyén történő kezeléséből származó, veszélyes anyagokat tartalmazó iszap</w:t>
            </w:r>
          </w:p>
        </w:tc>
      </w:tr>
      <w:tr w:rsidR="003A3326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3A3326" w:rsidRPr="00CC2EE1" w:rsidRDefault="003A332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3A3326" w:rsidRPr="00CC2EE1" w:rsidRDefault="003A332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07 01 01*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3A3326" w:rsidRPr="00CC2EE1" w:rsidRDefault="003A332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vizes mosófolyadék és anyalúg</w:t>
            </w:r>
          </w:p>
        </w:tc>
      </w:tr>
      <w:tr w:rsidR="00BF7C1D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07 01 03*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halogéntartalmú szerves oldószer, mosófolyadék és anyalúg</w:t>
            </w:r>
          </w:p>
        </w:tc>
      </w:tr>
      <w:tr w:rsidR="00BF7C1D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07 01 04*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egyéb szerves oldószer, mosófolyadék és anyalúg</w:t>
            </w:r>
          </w:p>
        </w:tc>
      </w:tr>
      <w:tr w:rsidR="00BF7C1D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07 01 08*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egyéb üstmaradék és reakciómaradék</w:t>
            </w:r>
          </w:p>
        </w:tc>
      </w:tr>
      <w:tr w:rsidR="00BF7C1D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07 01 11*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a folyékony hulladéknak a képződése helyén történő kezeléséből származó, veszélyes anyagokat tartalmazó iszap</w:t>
            </w:r>
          </w:p>
        </w:tc>
      </w:tr>
      <w:tr w:rsidR="00BF7C1D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07 02 01*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vizes mosófolyadék és anyalúg</w:t>
            </w:r>
          </w:p>
        </w:tc>
      </w:tr>
      <w:tr w:rsidR="00BF7C1D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07 02 08*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egyéb üstmaradék és reakciómaradék</w:t>
            </w:r>
          </w:p>
        </w:tc>
      </w:tr>
      <w:tr w:rsidR="00BF7C1D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07 02 11*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a folyékony hulladéknak a képződése helyén történő kezeléséből származó, veszélyes anyagokat tartalmazó iszap</w:t>
            </w:r>
          </w:p>
        </w:tc>
      </w:tr>
      <w:tr w:rsidR="00BF7C1D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07 02 14*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veszélyes anyagokat tartalmazó adalékanyag hulladék</w:t>
            </w:r>
          </w:p>
        </w:tc>
      </w:tr>
      <w:tr w:rsidR="00BF7C1D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07 03 01*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vizes mosófolyadék és anyalúg</w:t>
            </w:r>
          </w:p>
        </w:tc>
      </w:tr>
      <w:tr w:rsidR="00BF7C1D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07 03 03*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halogéntartalmú szerves oldószer, mosófolyadék és anyalúg</w:t>
            </w:r>
          </w:p>
        </w:tc>
      </w:tr>
      <w:tr w:rsidR="00BF7C1D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07 03 04*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egyéb szerves oldószer, mosófolyadék és anyalúg</w:t>
            </w:r>
          </w:p>
        </w:tc>
      </w:tr>
      <w:tr w:rsidR="00BF7C1D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07 03 08*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egyéb üstmaradék és reakciómaradék</w:t>
            </w:r>
          </w:p>
        </w:tc>
      </w:tr>
      <w:tr w:rsidR="00BF7C1D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07 03 11*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a folyékony hulladéknak a képződése helyén történő kezeléséből származó, veszélyes anyagokat tartalmazó iszap</w:t>
            </w:r>
          </w:p>
        </w:tc>
      </w:tr>
      <w:tr w:rsidR="00BF7C1D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07 04 01*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vizes mosófolyadék és anyalúg</w:t>
            </w:r>
          </w:p>
        </w:tc>
      </w:tr>
      <w:tr w:rsidR="00BF7C1D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07 04 03*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halogéntartalmú szerves oldószer, mosófolyadék és anyalúg</w:t>
            </w:r>
          </w:p>
        </w:tc>
      </w:tr>
      <w:tr w:rsidR="00BF7C1D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07 04 04*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egyéb szerves oldószer, mosófolyadék és anyalúg</w:t>
            </w:r>
          </w:p>
        </w:tc>
      </w:tr>
      <w:tr w:rsidR="00BF7C1D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07 04 08*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egyéb üstmaradék és reakciómaradék</w:t>
            </w:r>
          </w:p>
        </w:tc>
      </w:tr>
      <w:tr w:rsidR="00BF7C1D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07 04 11*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a folyékony hulladéknak a képződése helyén történő kezeléséből származó, veszélyes anyagokat tartalmazó iszap</w:t>
            </w:r>
          </w:p>
        </w:tc>
      </w:tr>
      <w:tr w:rsidR="00BF7C1D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07 05 01*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vizes mosófolyadék és anyalúg</w:t>
            </w:r>
          </w:p>
        </w:tc>
      </w:tr>
      <w:tr w:rsidR="00BF7C1D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07 05 03*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halogéntartalmú szerves oldószer, mosófolyadék és anyalúg</w:t>
            </w:r>
          </w:p>
        </w:tc>
      </w:tr>
      <w:tr w:rsidR="00BF7C1D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07 05 04*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egyéb szerves oldószer, mosófolyadék és anyalúg</w:t>
            </w:r>
          </w:p>
        </w:tc>
      </w:tr>
      <w:tr w:rsidR="00BF7C1D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07 05 08*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egyéb üstmaradék és reakciómaradék</w:t>
            </w:r>
          </w:p>
        </w:tc>
      </w:tr>
      <w:tr w:rsidR="00BF7C1D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07 05 11*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a folyékony hulladéknak a képződése helyén történő kezeléséből származó, veszélyes anyagokat tartalmazó iszap</w:t>
            </w:r>
          </w:p>
        </w:tc>
      </w:tr>
      <w:tr w:rsidR="00BF7C1D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07 06 01*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vizes mosófolyadék és anyalúg</w:t>
            </w:r>
          </w:p>
        </w:tc>
      </w:tr>
      <w:tr w:rsidR="00BF7C1D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07 06 03*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halogéntartalmú szerves oldószer, mosófolyadék és anyalúg</w:t>
            </w:r>
          </w:p>
        </w:tc>
      </w:tr>
      <w:tr w:rsidR="00BF7C1D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07 06 04*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egyéb szerves oldószer, mosófolyadék és anyalúg</w:t>
            </w:r>
          </w:p>
        </w:tc>
      </w:tr>
      <w:tr w:rsidR="00BF7C1D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07 06 08*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egyéb üstmaradék és reakciómaradék</w:t>
            </w:r>
          </w:p>
        </w:tc>
      </w:tr>
      <w:tr w:rsidR="00BF7C1D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07 06 11*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a folyékony hulladéknak a képződése helyén történő kezeléséből származó, veszélyes anyagokat tartalmazó iszap</w:t>
            </w:r>
          </w:p>
        </w:tc>
      </w:tr>
      <w:tr w:rsidR="00BF7C1D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07 07 01*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vizes mosófolyadék és anyalúg</w:t>
            </w:r>
          </w:p>
        </w:tc>
      </w:tr>
      <w:tr w:rsidR="00BF7C1D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07 07 03*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halogéntartalmú szerves oldószer, mosófolyadék és anyalúg</w:t>
            </w:r>
          </w:p>
        </w:tc>
      </w:tr>
      <w:tr w:rsidR="00BF7C1D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07 07 04*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egyéb szerves oldószer, mosófolyadék és anyalúg</w:t>
            </w:r>
          </w:p>
        </w:tc>
      </w:tr>
      <w:tr w:rsidR="00BF7C1D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07 07 08*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egyéb üstmaradék és reakciómaradék</w:t>
            </w:r>
          </w:p>
        </w:tc>
      </w:tr>
      <w:tr w:rsidR="00BF7C1D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07 07 11*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BF7C1D" w:rsidRPr="00CC2EE1" w:rsidRDefault="00BF7C1D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a folyékony hulladéknak a telephelyen történő kezeléséből származó veszélyes anyagokat tartalmazó iszap</w:t>
            </w:r>
          </w:p>
        </w:tc>
      </w:tr>
      <w:tr w:rsidR="00291036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08 01 11*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szerves oldószereket vagy más veszélyes anyagokat tartalmazó festék- és lakk-hulladék</w:t>
            </w:r>
          </w:p>
        </w:tc>
      </w:tr>
      <w:tr w:rsidR="00291036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08 01 13*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szerves oldószereket vagy más veszélyes anyagokat tartalmazó festék- és lakk-iszap</w:t>
            </w:r>
          </w:p>
        </w:tc>
      </w:tr>
      <w:tr w:rsidR="00291036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08 01 15*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szerves oldószereket vagy más veszélyes anyagokat tartalmazó festék és lakk tartalmú vizes iszap</w:t>
            </w:r>
          </w:p>
        </w:tc>
      </w:tr>
      <w:tr w:rsidR="00291036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08 01 17*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festékek és lakkok eltávolításából származó, szerves oldószereket vagy egyéb veszélyes anyagokat tartalmazó hulladék</w:t>
            </w:r>
          </w:p>
        </w:tc>
      </w:tr>
      <w:tr w:rsidR="00291036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08 03 19*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diszpergált olaj</w:t>
            </w:r>
          </w:p>
        </w:tc>
      </w:tr>
      <w:tr w:rsidR="00291036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08 04 15*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szerves oldószereket vagy más veszélyes anyagokat, valamint ragasztókat, tömítőanyagokat tartalmazó vizes folyékony hulladék</w:t>
            </w:r>
          </w:p>
        </w:tc>
      </w:tr>
      <w:tr w:rsidR="00291036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08 04 17*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gyantaolaj</w:t>
            </w:r>
          </w:p>
        </w:tc>
      </w:tr>
      <w:tr w:rsidR="00291036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09 01 01*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vizes alapú előhívó- és aktiváló oldat</w:t>
            </w:r>
          </w:p>
        </w:tc>
      </w:tr>
      <w:tr w:rsidR="00291036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09 01 02*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vizes alapú ofszetlemez előhívó oldat</w:t>
            </w:r>
          </w:p>
        </w:tc>
      </w:tr>
      <w:tr w:rsidR="00291036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09 01 03*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oldószer alapú előhívó oldat</w:t>
            </w:r>
          </w:p>
        </w:tc>
      </w:tr>
      <w:tr w:rsidR="00291036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09 01 04*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rögzítő (fixír) oldat</w:t>
            </w:r>
          </w:p>
        </w:tc>
      </w:tr>
      <w:tr w:rsidR="00291036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09 01 05*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halványító oldat és halványító rögzítő fixír oldat</w:t>
            </w:r>
          </w:p>
        </w:tc>
      </w:tr>
      <w:tr w:rsidR="00291036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10 01 22*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kazán tisztításából származó, veszélyes anyagokat tartalmazó vizes iszap</w:t>
            </w:r>
          </w:p>
        </w:tc>
      </w:tr>
      <w:tr w:rsidR="00291036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10 01 20*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a folyékony hulladéknak a képződése helyén történő kezeléséből származó, veszélyes anyagokat tartalmazó iszap</w:t>
            </w:r>
          </w:p>
        </w:tc>
      </w:tr>
      <w:tr w:rsidR="00291036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10 02 11*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hűtővíz kezeléséből származó, olajat tartalmazó hulladék</w:t>
            </w:r>
          </w:p>
        </w:tc>
      </w:tr>
      <w:tr w:rsidR="00291036" w:rsidRPr="00CC2EE1" w:rsidTr="00FE5115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10 03 27*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hűtővíz kezeléséből származó, olajat tartalmazó hulladék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10 04 09*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hűtővíz kezeléséből származó, olajat tartalmazó hulladék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10 05 08*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hűtővíz kezeléséből származó, olajat tartalmazó hulladék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10 06 09*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hűtővíz kezeléséből származó, olajat tartalmazó hulladék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10 07 07*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hűtővíz kezeléséből származó, olajat tartalmazó hulladék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10 08 19*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hűtővíz kezeléséből származó, olajat tartalmazó hulladék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11 01 11*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veszélyes anyagokat tartalmazó öblítő- és mosóvíz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11 01 13*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veszélyes anyagokat tartalmazó zsírtalanítási hulladék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11 01 98*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veszélyes anyagokat tartalmazó egyéb hulladék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12 01 06*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ásványi alapú, halogénelemeket tartalmazó gépolaj (kivéve az emulziót és az oldatot)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12 01 07*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halogénmentes, ásványi alapú gépolaj (kivéve az emulziót és az oldatot)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12 01 08*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halogénelemeket tartalmazó hűtő-kenő emulzió és oldat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12 01 09*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halogénmentes hűtő-kenő emulzió és oldat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12 01 10*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szintetikus gépolaj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12 01 12*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elhasznált viasz és zsír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12 01 14*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veszélyes anyagokat tartalmazó, gépi megmunkálás során képződő iszap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12 01 18*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olajat tartalmazó fémiszap (csiszolás, hónolás, lappolás iszapja)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12 01 19*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biológiailag lebomló gépolaj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12 03 01*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vizes mosófolyadék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12 03 02*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gőzzel végzett zsírtalanítás hulladéka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13 01 04*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klórozott szerves vegyületeket tartalmazó emulzió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13 01 05*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klórozott szerves vegyületeket nem tartalmazó emulzió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13 01 09*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klórozott szerves vegyületeket tartalmazó, ásványolaj alapú hidraulikaolaj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13 01 10*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klórozott szerves vegyületeket nem tartalmazó ásványolaj alapú hidraulikaolaj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13 01 11*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szintetikus hidraulikaolaj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13 01 12*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biológiailag könnyen lebomló hidraulikaolaj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13 01 13*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egyéb hidraulikaolaj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13 02 04*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ásványolaj alapú, klórvegyületet tartalmazó motor-, hajtómű- és kenőolaj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13 02 05*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ásványolaj alapú, klórvegyületet nem tartalmazó motor-, hajtómű- és kenőolaj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13 02 06*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szintetikus motor-, hajtómű- és kenőolaj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13 02 07*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biológiailag könnyen lebomló motor-, hajtómű- és kenőolaj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13 02 08*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egyéb motor-, hajtómű- és kenőolaj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13 03 06*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ásványolaj alapú, klórvegyületet tartalmazó szigetelő és hőtranszmissziós olaj, amely különbözik a 13 03 01-től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13 03 07*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ásványolaj alapú, klórvegyületet nem tartalmazó szigetelő és hőtranszmissziós olaj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13 03 08*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szintetikus szigetelő és hőtranszmissziós olaj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13 03 09*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biológiailag könnyen lebomló szigetelő és hőtranszmissziós olaj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13 03 10*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egyéb szigetelő és hőtranszmissziós olaj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13 04 01*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belvízi hajózásból származó, olajjal szennyezett fenékvíz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13 04 02*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kikötői olaj- és homokfogóból származó olajtartalmú hulladék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13 04 03*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egyéb, hajózásból származó, olajjal szennyezett fenékvíz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13 05 01*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homokfogóból és olaj-víz szeparátorokból származó szilárd anyag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13 05 02*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olaj-víz szeparátorokból származó iszap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13 05 06*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olaj-víz szeparátorokból származó olaj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13 05 07*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olaj-víz szeparátorokból származó olajat tartalmazó víz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13 05 08*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homokfogóból és olaj-víz szeparátorokból származó hulladékok keveréke</w:t>
            </w:r>
          </w:p>
        </w:tc>
      </w:tr>
      <w:tr w:rsidR="00291036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13 07 01*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291036" w:rsidRPr="00CC2EE1" w:rsidRDefault="00291036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tüzelőolaj és dízelolaj</w:t>
            </w:r>
          </w:p>
        </w:tc>
      </w:tr>
      <w:tr w:rsidR="00896E14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13 07 02*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benzin</w:t>
            </w:r>
          </w:p>
        </w:tc>
      </w:tr>
      <w:tr w:rsidR="00896E14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13 07 03*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egyéb üzemanyagok (ideértve a keverékeket is)</w:t>
            </w:r>
          </w:p>
        </w:tc>
      </w:tr>
      <w:tr w:rsidR="00896E14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13 08 01*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sótalanítási iszapok, emulziók</w:t>
            </w:r>
          </w:p>
        </w:tc>
      </w:tr>
      <w:tr w:rsidR="00896E14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13 08 02*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egyéb emulziók</w:t>
            </w:r>
          </w:p>
        </w:tc>
      </w:tr>
      <w:tr w:rsidR="00896E14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13 08 99*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közelebbről meg nem határozott hulladék</w:t>
            </w:r>
          </w:p>
        </w:tc>
      </w:tr>
      <w:tr w:rsidR="00896E14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16 01 13*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fékfolyadék</w:t>
            </w:r>
          </w:p>
        </w:tc>
      </w:tr>
      <w:tr w:rsidR="00896E14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16 01 14*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veszélyes anyagokat tartalmazó fagyálló folyadék</w:t>
            </w:r>
          </w:p>
        </w:tc>
      </w:tr>
      <w:tr w:rsidR="00896E14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16 07 08*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olajat tartalmazó hulladék</w:t>
            </w:r>
          </w:p>
        </w:tc>
      </w:tr>
      <w:tr w:rsidR="00896E14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16 10 01*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veszélyes anyagokat tartalmazó vizes folyékony hulladék</w:t>
            </w:r>
          </w:p>
        </w:tc>
      </w:tr>
      <w:tr w:rsidR="00896E14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16 10 03*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veszélyes anyagokat tartalmazó vizes tömény oldatok</w:t>
            </w:r>
          </w:p>
        </w:tc>
      </w:tr>
      <w:tr w:rsidR="00896E14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18 02 05*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veszélyes anyagokat tartalmazó vagy abból álló vegyszer</w:t>
            </w:r>
          </w:p>
        </w:tc>
      </w:tr>
      <w:tr w:rsidR="00896E14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19 02 04*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előkevert hulladék, amely legalább egy veszélyes hulladékot tartalmaz</w:t>
            </w:r>
          </w:p>
        </w:tc>
      </w:tr>
      <w:tr w:rsidR="00896E14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19 02 05*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fizikai-kémiai kezelésből származó, veszélyes anyagokat tartalmazó iszap</w:t>
            </w:r>
          </w:p>
        </w:tc>
      </w:tr>
      <w:tr w:rsidR="00896E14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19 02 07*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elválasztásból származó olaj és koncentrátum</w:t>
            </w:r>
          </w:p>
        </w:tc>
      </w:tr>
      <w:tr w:rsidR="00896E14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19 02 08*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veszélyes anyagokat tartalmazó folyékony, éghető hulladék</w:t>
            </w:r>
          </w:p>
        </w:tc>
      </w:tr>
      <w:tr w:rsidR="00896E14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19 02 11*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veszélyes anyagokat tartalmazó egyéb hulladék</w:t>
            </w:r>
          </w:p>
        </w:tc>
      </w:tr>
      <w:tr w:rsidR="00896E14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19 07 02*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hulladéklerakóból származó, veszélyes anyagokat tartalmazó csurgalékvíz</w:t>
            </w:r>
          </w:p>
        </w:tc>
      </w:tr>
      <w:tr w:rsidR="00896E14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19 08 07*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ioncserélők regenerálásából származó oldat és iszap</w:t>
            </w:r>
          </w:p>
        </w:tc>
      </w:tr>
      <w:tr w:rsidR="00896E14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19 08 10*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olaj-víz elválasztásából származó zsír-olaj keverék, amely különbözik a 19 08 09-től</w:t>
            </w:r>
          </w:p>
        </w:tc>
      </w:tr>
      <w:tr w:rsidR="00896E14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19 08 11*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ipari szennyvíz biológiai kezeléséből származó, veszélyes anyagokat tartalmazó iszap</w:t>
            </w:r>
          </w:p>
        </w:tc>
      </w:tr>
      <w:tr w:rsidR="00896E14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19 08 13*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ipari szennyvíz egyéb kezeléséből származó, veszélyes anyagokat tartalmazó iszap</w:t>
            </w:r>
          </w:p>
        </w:tc>
      </w:tr>
      <w:tr w:rsidR="00896E14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19 11 03*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vizes folyékony hulladék</w:t>
            </w:r>
          </w:p>
        </w:tc>
      </w:tr>
      <w:tr w:rsidR="00896E14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19 11 04*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fűtőanyagok lúggal való kezeléséből származó hulladék</w:t>
            </w:r>
          </w:p>
        </w:tc>
      </w:tr>
      <w:tr w:rsidR="00896E14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19 11 05*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a folyékony hulladéknak a képződése helyén történő kezeléséből származó, veszélyes anyagokat tartalmazó iszap</w:t>
            </w:r>
          </w:p>
        </w:tc>
      </w:tr>
      <w:tr w:rsidR="00896E14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19 13 03*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szennyezett talaj remediációjából származó, veszélyes anyagokat tartalmazó iszap</w:t>
            </w:r>
          </w:p>
        </w:tc>
      </w:tr>
      <w:tr w:rsidR="00896E14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19 13 05*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szennyezett talajvíz remediációjából származó, veszélyes anyagokat tartalmazó iszap</w:t>
            </w:r>
          </w:p>
        </w:tc>
      </w:tr>
      <w:tr w:rsidR="00896E14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19 13 07*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szennyezett talajvíz remediációjából származó, veszélyes anyagokat tartalmazó szennyvíz, tömény vizes oldatok</w:t>
            </w:r>
          </w:p>
        </w:tc>
      </w:tr>
      <w:tr w:rsidR="00896E14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20 01 13*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oldószerek</w:t>
            </w:r>
          </w:p>
        </w:tc>
      </w:tr>
      <w:tr w:rsidR="00896E14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20 01 14*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savak</w:t>
            </w:r>
          </w:p>
        </w:tc>
      </w:tr>
      <w:tr w:rsidR="00896E14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20 01 15*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lúgok</w:t>
            </w:r>
          </w:p>
        </w:tc>
      </w:tr>
      <w:tr w:rsidR="00896E14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20 01 17*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fényképészeti vegyszer</w:t>
            </w:r>
          </w:p>
        </w:tc>
      </w:tr>
      <w:tr w:rsidR="00896E14" w:rsidRPr="00CC2EE1" w:rsidTr="001142D3">
        <w:tc>
          <w:tcPr>
            <w:tcW w:w="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1142D3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20 01 29*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896E14" w:rsidRPr="00CC2EE1" w:rsidRDefault="00896E14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veszélyes anyagokat tartalmazó mosószer</w:t>
            </w:r>
          </w:p>
        </w:tc>
      </w:tr>
    </w:tbl>
    <w:p w:rsidR="00B45D79" w:rsidRDefault="00B45D79" w:rsidP="008C00DD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</w:pPr>
    </w:p>
    <w:p w:rsidR="00C17970" w:rsidRDefault="000C7A7F" w:rsidP="008C00DD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DC259E"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  <w:t>Segédanyagok</w:t>
      </w:r>
      <w:r w:rsidR="001B1740" w:rsidRPr="00DC259E"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  <w:t xml:space="preserve"> (pH szabályozó szerek)</w:t>
      </w:r>
      <w:r w:rsidRPr="00DC259E"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  <w:t xml:space="preserve"> köre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:</w:t>
      </w:r>
    </w:p>
    <w:p w:rsidR="00C17970" w:rsidRDefault="001B1740" w:rsidP="008C00DD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Sósav 30/30% Ipari 1100 kg-os kiszerelésben. Tárolása IBC tartályban, kármentővel ellátva. Fogyás függvényében rendelés a forgalmazótól, kiszállítással.</w:t>
      </w:r>
    </w:p>
    <w:p w:rsidR="00C17970" w:rsidRDefault="001B1740" w:rsidP="008C00DD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Nátriumhidroxid 98% pikkelyes 25 kg-os kiszerelésben.</w:t>
      </w:r>
    </w:p>
    <w:p w:rsidR="000822FC" w:rsidRDefault="000822FC" w:rsidP="00142644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142644" w:rsidRPr="00142644" w:rsidRDefault="00142644" w:rsidP="00142644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142644">
        <w:rPr>
          <w:rFonts w:ascii="Times New Roman" w:eastAsia="Times New Roman" w:hAnsi="Times New Roman" w:cs="Times New Roman"/>
          <w:sz w:val="24"/>
          <w:szCs w:val="24"/>
          <w:lang w:eastAsia="hu-HU"/>
        </w:rPr>
        <w:lastRenderedPageBreak/>
        <w:t>Tervezett vegyszerfelhasználás:</w:t>
      </w:r>
    </w:p>
    <w:p w:rsidR="00142644" w:rsidRPr="00142644" w:rsidRDefault="00142644" w:rsidP="00142644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35"/>
        <w:gridCol w:w="2409"/>
        <w:gridCol w:w="2409"/>
      </w:tblGrid>
      <w:tr w:rsidR="00142644" w:rsidRPr="00142644" w:rsidTr="00142644">
        <w:trPr>
          <w:jc w:val="center"/>
        </w:trPr>
        <w:tc>
          <w:tcPr>
            <w:tcW w:w="2235" w:type="dxa"/>
            <w:shd w:val="clear" w:color="auto" w:fill="auto"/>
          </w:tcPr>
          <w:p w:rsidR="00142644" w:rsidRPr="00142644" w:rsidRDefault="00142644" w:rsidP="0014264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2409" w:type="dxa"/>
            <w:shd w:val="clear" w:color="auto" w:fill="auto"/>
          </w:tcPr>
          <w:p w:rsidR="00142644" w:rsidRPr="00142644" w:rsidRDefault="00142644" w:rsidP="0014264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2409" w:type="dxa"/>
            <w:shd w:val="clear" w:color="auto" w:fill="auto"/>
          </w:tcPr>
          <w:p w:rsidR="00142644" w:rsidRPr="00142644" w:rsidRDefault="00142644" w:rsidP="0014264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142644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200 munkanappal számolva</w:t>
            </w:r>
          </w:p>
        </w:tc>
      </w:tr>
      <w:tr w:rsidR="00142644" w:rsidRPr="00142644" w:rsidTr="00142644">
        <w:trPr>
          <w:jc w:val="center"/>
        </w:trPr>
        <w:tc>
          <w:tcPr>
            <w:tcW w:w="2235" w:type="dxa"/>
            <w:shd w:val="clear" w:color="auto" w:fill="auto"/>
          </w:tcPr>
          <w:p w:rsidR="00142644" w:rsidRPr="00142644" w:rsidRDefault="00142644" w:rsidP="00142644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142644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sósav</w:t>
            </w:r>
          </w:p>
        </w:tc>
        <w:tc>
          <w:tcPr>
            <w:tcW w:w="2409" w:type="dxa"/>
            <w:shd w:val="clear" w:color="auto" w:fill="auto"/>
          </w:tcPr>
          <w:p w:rsidR="00142644" w:rsidRPr="00142644" w:rsidRDefault="00142644" w:rsidP="0014264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142644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25-40 liter/nap</w:t>
            </w:r>
          </w:p>
        </w:tc>
        <w:tc>
          <w:tcPr>
            <w:tcW w:w="2409" w:type="dxa"/>
            <w:shd w:val="clear" w:color="auto" w:fill="auto"/>
          </w:tcPr>
          <w:p w:rsidR="00142644" w:rsidRPr="00142644" w:rsidRDefault="00142644" w:rsidP="0014264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142644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5-8 tonna/év</w:t>
            </w:r>
          </w:p>
        </w:tc>
      </w:tr>
      <w:tr w:rsidR="00142644" w:rsidRPr="00142644" w:rsidTr="00142644">
        <w:trPr>
          <w:jc w:val="center"/>
        </w:trPr>
        <w:tc>
          <w:tcPr>
            <w:tcW w:w="2235" w:type="dxa"/>
            <w:shd w:val="clear" w:color="auto" w:fill="auto"/>
          </w:tcPr>
          <w:p w:rsidR="00142644" w:rsidRPr="00142644" w:rsidRDefault="00142644" w:rsidP="00142644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142644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nátrium-hidroxid</w:t>
            </w:r>
          </w:p>
        </w:tc>
        <w:tc>
          <w:tcPr>
            <w:tcW w:w="2409" w:type="dxa"/>
            <w:shd w:val="clear" w:color="auto" w:fill="auto"/>
          </w:tcPr>
          <w:p w:rsidR="00142644" w:rsidRPr="00142644" w:rsidRDefault="00142644" w:rsidP="0014264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142644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10 kg</w:t>
            </w:r>
          </w:p>
        </w:tc>
        <w:tc>
          <w:tcPr>
            <w:tcW w:w="2409" w:type="dxa"/>
            <w:shd w:val="clear" w:color="auto" w:fill="auto"/>
          </w:tcPr>
          <w:p w:rsidR="00142644" w:rsidRPr="00142644" w:rsidRDefault="00142644" w:rsidP="00142644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142644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2 tonna/év</w:t>
            </w:r>
          </w:p>
        </w:tc>
      </w:tr>
    </w:tbl>
    <w:p w:rsidR="00DC259E" w:rsidRDefault="0047319E" w:rsidP="008C00DD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Melléklet</w:t>
      </w:r>
      <w:r w:rsidR="006E7C82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ben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:</w:t>
      </w:r>
    </w:p>
    <w:p w:rsidR="0047319E" w:rsidRDefault="0047319E" w:rsidP="0047319E">
      <w:pPr>
        <w:pStyle w:val="Nincstrkz"/>
        <w:rPr>
          <w:rFonts w:eastAsia="Times New Roman"/>
          <w:lang w:eastAsia="hu-HU"/>
        </w:rPr>
      </w:pPr>
      <w:r>
        <w:rPr>
          <w:rFonts w:eastAsia="Times New Roman"/>
          <w:lang w:eastAsia="hu-HU"/>
        </w:rPr>
        <w:tab/>
      </w:r>
      <w:r>
        <w:rPr>
          <w:rFonts w:eastAsia="Times New Roman"/>
          <w:lang w:eastAsia="hu-HU"/>
        </w:rPr>
        <w:tab/>
        <w:t>Biztonsági adatlap Nátrium-hidroxid</w:t>
      </w:r>
    </w:p>
    <w:p w:rsidR="0047319E" w:rsidRDefault="0047319E" w:rsidP="0047319E">
      <w:pPr>
        <w:pStyle w:val="Nincstrkz"/>
        <w:rPr>
          <w:rFonts w:eastAsia="Times New Roman"/>
          <w:lang w:eastAsia="hu-HU"/>
        </w:rPr>
      </w:pPr>
      <w:r>
        <w:rPr>
          <w:rFonts w:eastAsia="Times New Roman"/>
          <w:lang w:eastAsia="hu-HU"/>
        </w:rPr>
        <w:tab/>
      </w:r>
      <w:r>
        <w:rPr>
          <w:rFonts w:eastAsia="Times New Roman"/>
          <w:lang w:eastAsia="hu-HU"/>
        </w:rPr>
        <w:tab/>
        <w:t>Biztonsági adatlap Sósav</w:t>
      </w:r>
    </w:p>
    <w:p w:rsidR="00142644" w:rsidRDefault="00142644" w:rsidP="008C00DD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  <w:t>Tervezett előkezelési műveletek:</w:t>
      </w:r>
    </w:p>
    <w:p w:rsidR="00142644" w:rsidRPr="00142644" w:rsidRDefault="00142644" w:rsidP="00142644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142644">
        <w:rPr>
          <w:rFonts w:ascii="Times New Roman" w:eastAsia="Times New Roman" w:hAnsi="Times New Roman" w:cs="Times New Roman"/>
          <w:sz w:val="24"/>
          <w:szCs w:val="24"/>
          <w:lang w:eastAsia="hu-HU"/>
        </w:rPr>
        <w:t>Az ártalmatlanítást és hasznosítást megelőző előkészítő műveletek azonosító kódjai a hulladékgazdálkodási tevékenységek nyilvántartásba vételéről, valamint hatósági engedélyezéséről szóló 439/2012. (XII.29.) Korm. rendelet 2. melléklet</w:t>
      </w:r>
    </w:p>
    <w:p w:rsidR="00142644" w:rsidRPr="00142644" w:rsidRDefault="00142644" w:rsidP="00142644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142644" w:rsidRPr="00142644" w:rsidRDefault="00142644" w:rsidP="00142644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142644">
        <w:rPr>
          <w:rFonts w:ascii="Times New Roman" w:eastAsia="Times New Roman" w:hAnsi="Times New Roman" w:cs="Times New Roman"/>
          <w:sz w:val="24"/>
          <w:szCs w:val="24"/>
          <w:lang w:eastAsia="hu-HU"/>
        </w:rPr>
        <w:t>Fizikai előkezelés, átalakítás:</w:t>
      </w:r>
    </w:p>
    <w:p w:rsidR="00142644" w:rsidRPr="00142644" w:rsidRDefault="00142644" w:rsidP="00142644">
      <w:pPr>
        <w:numPr>
          <w:ilvl w:val="0"/>
          <w:numId w:val="2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142644">
        <w:rPr>
          <w:rFonts w:ascii="Times New Roman" w:eastAsia="Times New Roman" w:hAnsi="Times New Roman" w:cs="Times New Roman"/>
          <w:sz w:val="24"/>
          <w:szCs w:val="24"/>
          <w:lang w:eastAsia="hu-HU"/>
        </w:rPr>
        <w:t>E02-02</w:t>
      </w:r>
      <w:r w:rsidRPr="00142644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142644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  <w:t>szűrés</w:t>
      </w:r>
    </w:p>
    <w:p w:rsidR="00142644" w:rsidRPr="00142644" w:rsidRDefault="00142644" w:rsidP="00142644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142644">
        <w:rPr>
          <w:rFonts w:ascii="Times New Roman" w:eastAsia="Times New Roman" w:hAnsi="Times New Roman" w:cs="Times New Roman"/>
          <w:sz w:val="24"/>
          <w:szCs w:val="24"/>
          <w:lang w:eastAsia="hu-HU"/>
        </w:rPr>
        <w:t>Kémiai előkezelés, átalakítás:</w:t>
      </w:r>
    </w:p>
    <w:p w:rsidR="00142644" w:rsidRPr="00142644" w:rsidRDefault="00142644" w:rsidP="00142644">
      <w:pPr>
        <w:numPr>
          <w:ilvl w:val="0"/>
          <w:numId w:val="2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142644">
        <w:rPr>
          <w:rFonts w:ascii="Times New Roman" w:eastAsia="Times New Roman" w:hAnsi="Times New Roman" w:cs="Times New Roman"/>
          <w:sz w:val="24"/>
          <w:szCs w:val="24"/>
          <w:lang w:eastAsia="hu-HU"/>
        </w:rPr>
        <w:t>E03-01</w:t>
      </w:r>
      <w:r w:rsidRPr="00142644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142644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  <w:t>semlegesítés, közömbösítés;</w:t>
      </w:r>
    </w:p>
    <w:p w:rsidR="00142644" w:rsidRDefault="00142644" w:rsidP="008C00DD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</w:p>
    <w:p w:rsidR="00C17970" w:rsidRPr="00142644" w:rsidRDefault="000C7A7F" w:rsidP="008C00DD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14264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Az előkezelés (szűrés, semlegesítés) folyamán keletkez</w:t>
      </w:r>
      <w:r w:rsidR="00351C43" w:rsidRPr="0014264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ő</w:t>
      </w:r>
      <w:r w:rsidRPr="00142644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másodlagos hulladék:</w:t>
      </w:r>
    </w:p>
    <w:tbl>
      <w:tblPr>
        <w:tblW w:w="8505" w:type="dxa"/>
        <w:tblInd w:w="642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276"/>
        <w:gridCol w:w="7229"/>
      </w:tblGrid>
      <w:tr w:rsidR="00947D70" w:rsidRPr="00947D70" w:rsidTr="00947D70"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  <w:hideMark/>
          </w:tcPr>
          <w:p w:rsidR="00947D70" w:rsidRPr="00947D70" w:rsidRDefault="00947D70" w:rsidP="00947D70">
            <w:pPr>
              <w:spacing w:before="160" w:after="160"/>
              <w:ind w:firstLine="180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hu-HU"/>
              </w:rPr>
            </w:pPr>
            <w:r w:rsidRPr="00947D70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hu-HU"/>
              </w:rPr>
              <w:t>19 02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  <w:hideMark/>
          </w:tcPr>
          <w:p w:rsidR="00947D70" w:rsidRPr="00947D70" w:rsidRDefault="00947D70" w:rsidP="00947D70">
            <w:pPr>
              <w:spacing w:before="160" w:after="160"/>
              <w:ind w:firstLine="180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hu-HU"/>
              </w:rPr>
            </w:pPr>
            <w:r w:rsidRPr="00947D70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hu-HU"/>
              </w:rPr>
              <w:t>hulladék fizikai-kémiai kezeléséből (pl. krómtalanítás, ciántalanítás, semlegesítés) származó hulladék</w:t>
            </w:r>
          </w:p>
        </w:tc>
      </w:tr>
      <w:tr w:rsidR="00947D70" w:rsidRPr="00CC2EE1" w:rsidTr="00947D70"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  <w:hideMark/>
          </w:tcPr>
          <w:p w:rsidR="00947D70" w:rsidRPr="00CC2EE1" w:rsidRDefault="00947D70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19 02 04*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  <w:hideMark/>
          </w:tcPr>
          <w:p w:rsidR="00947D70" w:rsidRPr="00CC2EE1" w:rsidRDefault="00947D70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előkevert hulladék, amely legalább egy veszélyes hulladékot tartalmaz</w:t>
            </w:r>
          </w:p>
        </w:tc>
      </w:tr>
      <w:tr w:rsidR="00947D70" w:rsidRPr="00CC2EE1" w:rsidTr="00947D70"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  <w:hideMark/>
          </w:tcPr>
          <w:p w:rsidR="00947D70" w:rsidRPr="00CC2EE1" w:rsidRDefault="00947D70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19 02 05*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  <w:hideMark/>
          </w:tcPr>
          <w:p w:rsidR="00947D70" w:rsidRPr="00CC2EE1" w:rsidRDefault="00947D70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fizikai-kémiai kezelésből származó, veszélyes anyagokat tartalmazó iszap</w:t>
            </w:r>
          </w:p>
        </w:tc>
      </w:tr>
      <w:tr w:rsidR="00947D70" w:rsidRPr="00CC2EE1" w:rsidTr="00947D70"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947D70" w:rsidRPr="00CC2EE1" w:rsidRDefault="00947D70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19 02 11*</w:t>
            </w:r>
          </w:p>
        </w:tc>
        <w:tc>
          <w:tcPr>
            <w:tcW w:w="7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5" w:type="dxa"/>
              <w:bottom w:w="15" w:type="dxa"/>
              <w:right w:w="75" w:type="dxa"/>
            </w:tcMar>
            <w:vAlign w:val="center"/>
          </w:tcPr>
          <w:p w:rsidR="00947D70" w:rsidRPr="00CC2EE1" w:rsidRDefault="00947D70" w:rsidP="00C5739D">
            <w:pPr>
              <w:spacing w:before="60" w:after="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C2EE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veszélyes anyagokat tartalmazó egyéb hulladék</w:t>
            </w:r>
          </w:p>
        </w:tc>
      </w:tr>
    </w:tbl>
    <w:p w:rsidR="00947D70" w:rsidRDefault="00947D70" w:rsidP="008C00DD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</w:p>
    <w:p w:rsidR="00142644" w:rsidRPr="00142644" w:rsidRDefault="00142644" w:rsidP="00142644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142644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hulladékokat az alábbi kezelőknek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tervezikátadni</w:t>
      </w:r>
      <w:r w:rsidRPr="00142644">
        <w:rPr>
          <w:rFonts w:ascii="Times New Roman" w:eastAsia="Times New Roman" w:hAnsi="Times New Roman" w:cs="Times New Roman"/>
          <w:sz w:val="24"/>
          <w:szCs w:val="24"/>
          <w:lang w:eastAsia="hu-HU"/>
        </w:rPr>
        <w:t>:</w:t>
      </w:r>
    </w:p>
    <w:p w:rsidR="00142644" w:rsidRPr="00142644" w:rsidRDefault="00142644" w:rsidP="00142644">
      <w:pPr>
        <w:numPr>
          <w:ilvl w:val="0"/>
          <w:numId w:val="2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142644">
        <w:rPr>
          <w:rFonts w:ascii="Times New Roman" w:eastAsia="Times New Roman" w:hAnsi="Times New Roman" w:cs="Times New Roman"/>
          <w:sz w:val="24"/>
          <w:szCs w:val="24"/>
          <w:lang w:eastAsia="hu-HU"/>
        </w:rPr>
        <w:t>BÜCHL HUNGARIA Kft.</w:t>
      </w:r>
    </w:p>
    <w:p w:rsidR="00142644" w:rsidRPr="00142644" w:rsidRDefault="00142644" w:rsidP="00142644">
      <w:pPr>
        <w:numPr>
          <w:ilvl w:val="0"/>
          <w:numId w:val="2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142644">
        <w:rPr>
          <w:rFonts w:ascii="Times New Roman" w:eastAsia="Times New Roman" w:hAnsi="Times New Roman" w:cs="Times New Roman"/>
          <w:sz w:val="24"/>
          <w:szCs w:val="24"/>
          <w:lang w:eastAsia="hu-HU"/>
        </w:rPr>
        <w:t>Saubermacher-Marcali Kereskedelmi és Szolgáltató Kft.</w:t>
      </w:r>
    </w:p>
    <w:p w:rsidR="00142644" w:rsidRPr="00142644" w:rsidRDefault="00142644" w:rsidP="00142644">
      <w:pPr>
        <w:numPr>
          <w:ilvl w:val="0"/>
          <w:numId w:val="2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142644">
        <w:rPr>
          <w:rFonts w:ascii="Times New Roman" w:eastAsia="Times New Roman" w:hAnsi="Times New Roman" w:cs="Times New Roman"/>
          <w:sz w:val="24"/>
          <w:szCs w:val="24"/>
          <w:lang w:eastAsia="hu-HU"/>
        </w:rPr>
        <w:t>DESIGN Kft.</w:t>
      </w:r>
    </w:p>
    <w:p w:rsidR="00142644" w:rsidRPr="00142644" w:rsidRDefault="00142644" w:rsidP="00142644">
      <w:pPr>
        <w:numPr>
          <w:ilvl w:val="0"/>
          <w:numId w:val="2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142644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valamint mindazon engedéllyel rendelkező kezelők, amelyek megfelelnek a cégvezetés által </w:t>
      </w:r>
      <w:r w:rsidR="006E7C82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és a szakmai </w:t>
      </w:r>
      <w:r w:rsidRPr="00142644">
        <w:rPr>
          <w:rFonts w:ascii="Times New Roman" w:eastAsia="Times New Roman" w:hAnsi="Times New Roman" w:cs="Times New Roman"/>
          <w:sz w:val="24"/>
          <w:szCs w:val="24"/>
          <w:lang w:eastAsia="hu-HU"/>
        </w:rPr>
        <w:t>követelményeknek.</w:t>
      </w:r>
    </w:p>
    <w:p w:rsidR="00142644" w:rsidRDefault="00142644" w:rsidP="008C00DD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</w:p>
    <w:p w:rsidR="00142644" w:rsidRDefault="00142644" w:rsidP="008C00DD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</w:p>
    <w:p w:rsidR="00142644" w:rsidRDefault="00142644" w:rsidP="008C00DD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</w:p>
    <w:p w:rsidR="00197296" w:rsidRPr="00FB46D0" w:rsidRDefault="00FB46D0" w:rsidP="00FB46D0">
      <w:pPr>
        <w:pStyle w:val="Cmsor2"/>
        <w:rPr>
          <w:sz w:val="24"/>
          <w:szCs w:val="24"/>
        </w:rPr>
      </w:pPr>
      <w:bookmarkStart w:id="17" w:name="_Toc42626118"/>
      <w:r w:rsidRPr="002F480C">
        <w:rPr>
          <w:sz w:val="24"/>
          <w:szCs w:val="24"/>
        </w:rPr>
        <w:lastRenderedPageBreak/>
        <w:t>4.</w:t>
      </w:r>
      <w:r>
        <w:rPr>
          <w:sz w:val="24"/>
          <w:szCs w:val="24"/>
        </w:rPr>
        <w:t>10</w:t>
      </w:r>
      <w:r w:rsidRPr="002F480C">
        <w:rPr>
          <w:sz w:val="24"/>
          <w:szCs w:val="24"/>
        </w:rPr>
        <w:t>.</w:t>
      </w:r>
      <w:r w:rsidRPr="002F480C">
        <w:rPr>
          <w:sz w:val="24"/>
          <w:szCs w:val="24"/>
        </w:rPr>
        <w:tab/>
      </w:r>
      <w:r w:rsidR="00197296" w:rsidRPr="00FB46D0">
        <w:rPr>
          <w:sz w:val="24"/>
          <w:szCs w:val="24"/>
        </w:rPr>
        <w:t>A tevékenységhez szükséges szállítás nagyságrendje, szállításigényessége</w:t>
      </w:r>
      <w:bookmarkEnd w:id="17"/>
    </w:p>
    <w:p w:rsidR="00090BBB" w:rsidRDefault="00DC259E" w:rsidP="00C52D22">
      <w:pPr>
        <w:spacing w:before="160" w:after="16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A veszélyes folyékony hulladékok szállítása az adott hulladéktípusra engedéllyel, és ADR vizsgával rendelkező szerződött partnerrel kerül be- és kiszállításra. </w:t>
      </w:r>
      <w:r w:rsidR="00B41B09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Napi </w:t>
      </w:r>
      <w:r w:rsidR="000822F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2</w:t>
      </w:r>
      <w:r w:rsidR="0098270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-</w:t>
      </w:r>
      <w:r w:rsidR="000822F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3 </w:t>
      </w:r>
      <w:r w:rsidR="0063002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gépjármű mozgással</w:t>
      </w:r>
      <w:r w:rsidR="00B41B09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számolunk.</w:t>
      </w:r>
    </w:p>
    <w:p w:rsidR="00197296" w:rsidRPr="00A32161" w:rsidRDefault="00197296" w:rsidP="00C52D22">
      <w:pPr>
        <w:spacing w:before="160" w:after="16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</w:p>
    <w:p w:rsidR="00197296" w:rsidRPr="00FB46D0" w:rsidRDefault="00FB46D0" w:rsidP="00FB46D0">
      <w:pPr>
        <w:pStyle w:val="Cmsor2"/>
        <w:rPr>
          <w:sz w:val="24"/>
          <w:szCs w:val="24"/>
        </w:rPr>
      </w:pPr>
      <w:bookmarkStart w:id="18" w:name="_Toc42626119"/>
      <w:r>
        <w:rPr>
          <w:sz w:val="24"/>
          <w:szCs w:val="24"/>
        </w:rPr>
        <w:t>4.11.</w:t>
      </w:r>
      <w:r>
        <w:rPr>
          <w:sz w:val="24"/>
          <w:szCs w:val="24"/>
        </w:rPr>
        <w:tab/>
      </w:r>
      <w:r w:rsidR="00197296" w:rsidRPr="00FB46D0">
        <w:rPr>
          <w:sz w:val="24"/>
          <w:szCs w:val="24"/>
        </w:rPr>
        <w:t>A már tervbe vett környezetvédelmi létesítmények és intézkedések</w:t>
      </w:r>
      <w:bookmarkEnd w:id="18"/>
    </w:p>
    <w:p w:rsidR="00197296" w:rsidRDefault="009068C4" w:rsidP="00C52D22">
      <w:pPr>
        <w:spacing w:before="160" w:after="16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A környezetvédelmi létesítmény az épületen belül lévő fent jelzett csarnok, illetve az abba telepítésre tervezett gépészeti, kiszolgáló berendezések. </w:t>
      </w:r>
      <w:r w:rsidR="009D693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A berendezések (fogadó- és kezelő tartályok, kármentők, </w:t>
      </w:r>
      <w:r w:rsidR="006E7C82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állványok</w:t>
      </w:r>
      <w:r w:rsidR="009D693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stb.) gyártására a kivitelező kiválasztása megtörtént. A tervdokumentációk készülnek. A gyártás megfelelő időben elkezdődik.</w:t>
      </w:r>
    </w:p>
    <w:p w:rsidR="00197296" w:rsidRPr="00FB46D0" w:rsidRDefault="00FB46D0" w:rsidP="00FB46D0">
      <w:pPr>
        <w:pStyle w:val="Cmsor2"/>
        <w:rPr>
          <w:sz w:val="24"/>
          <w:szCs w:val="24"/>
        </w:rPr>
      </w:pPr>
      <w:bookmarkStart w:id="19" w:name="_Toc42626120"/>
      <w:r>
        <w:rPr>
          <w:sz w:val="24"/>
          <w:szCs w:val="24"/>
        </w:rPr>
        <w:t>4.12.</w:t>
      </w:r>
      <w:r>
        <w:rPr>
          <w:sz w:val="24"/>
          <w:szCs w:val="24"/>
        </w:rPr>
        <w:tab/>
      </w:r>
      <w:r w:rsidR="00197296" w:rsidRPr="00FB46D0">
        <w:rPr>
          <w:sz w:val="24"/>
          <w:szCs w:val="24"/>
        </w:rPr>
        <w:t>A tevékenység telepítéséhez, megvalósításához és felhagyásához szükséges kapcsolódó műveletek</w:t>
      </w:r>
      <w:bookmarkEnd w:id="19"/>
    </w:p>
    <w:p w:rsidR="00197296" w:rsidRDefault="00EA4F4C" w:rsidP="00C52D22">
      <w:pPr>
        <w:spacing w:before="160" w:after="16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 tevékenység megkezdéséhez szükséges csarnokfizikai kialakítása:</w:t>
      </w:r>
    </w:p>
    <w:p w:rsidR="00EA4F4C" w:rsidRDefault="00EA4F4C" w:rsidP="007107B5">
      <w:pPr>
        <w:pStyle w:val="Listaszerbekezds"/>
        <w:numPr>
          <w:ilvl w:val="0"/>
          <w:numId w:val="15"/>
        </w:numPr>
        <w:spacing w:before="160" w:after="16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1 db</w:t>
      </w:r>
      <w:r w:rsidR="00B41B09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duplafalú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fogadó tartály</w:t>
      </w:r>
      <w:r w:rsidR="007107B5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(</w:t>
      </w:r>
      <w:r w:rsidR="007107B5" w:rsidRPr="007107B5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üzemi térfogata: </w:t>
      </w:r>
      <w:r w:rsidR="006E7C82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7</w:t>
      </w:r>
      <w:r w:rsidR="007107B5" w:rsidRPr="007107B5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m</w:t>
      </w:r>
      <w:r w:rsidR="007107B5" w:rsidRPr="00A70947">
        <w:rPr>
          <w:rFonts w:ascii="Times New Roman" w:eastAsia="Times New Roman" w:hAnsi="Times New Roman" w:cs="Times New Roman"/>
          <w:iCs/>
          <w:color w:val="000000"/>
          <w:sz w:val="24"/>
          <w:szCs w:val="24"/>
          <w:vertAlign w:val="superscript"/>
          <w:lang w:eastAsia="hu-HU"/>
        </w:rPr>
        <w:t>3</w:t>
      </w:r>
      <w:r w:rsidR="007107B5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); anyaga: </w:t>
      </w:r>
      <w:r w:rsidR="006C775F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acél</w:t>
      </w:r>
    </w:p>
    <w:p w:rsidR="00EA4F4C" w:rsidRDefault="006C775F" w:rsidP="007107B5">
      <w:pPr>
        <w:pStyle w:val="Listaszerbekezds"/>
        <w:numPr>
          <w:ilvl w:val="0"/>
          <w:numId w:val="15"/>
        </w:numPr>
        <w:spacing w:before="160" w:after="16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4</w:t>
      </w:r>
      <w:r w:rsidR="00EA4F4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db</w:t>
      </w:r>
      <w:r w:rsidR="00B41B09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duplafalú </w:t>
      </w:r>
      <w:r w:rsidR="007107B5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kezelő-tároló tartály (</w:t>
      </w:r>
      <w:r w:rsidR="007107B5" w:rsidRPr="007107B5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üzemi térfogata: </w:t>
      </w:r>
      <w:r w:rsidR="006E7C82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10</w:t>
      </w:r>
      <w:r w:rsidR="007107B5" w:rsidRPr="007107B5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m</w:t>
      </w:r>
      <w:r w:rsidR="007107B5" w:rsidRPr="007107B5">
        <w:rPr>
          <w:rFonts w:ascii="Times New Roman" w:eastAsia="Times New Roman" w:hAnsi="Times New Roman" w:cs="Times New Roman"/>
          <w:iCs/>
          <w:color w:val="000000"/>
          <w:sz w:val="24"/>
          <w:szCs w:val="24"/>
          <w:vertAlign w:val="superscript"/>
          <w:lang w:eastAsia="hu-HU"/>
        </w:rPr>
        <w:t>3</w:t>
      </w:r>
      <w:r w:rsidR="007107B5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); anyaga: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acél</w:t>
      </w:r>
    </w:p>
    <w:p w:rsidR="00B42BFC" w:rsidRDefault="00B42BFC" w:rsidP="007107B5">
      <w:pPr>
        <w:pStyle w:val="Listaszerbekezds"/>
        <w:numPr>
          <w:ilvl w:val="0"/>
          <w:numId w:val="15"/>
        </w:numPr>
        <w:spacing w:before="160" w:after="16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mobil kármentő tálcák az IBC-k alatt</w:t>
      </w:r>
    </w:p>
    <w:p w:rsidR="007107B5" w:rsidRDefault="007107B5" w:rsidP="007107B5">
      <w:pPr>
        <w:pStyle w:val="Listaszerbekezds"/>
        <w:numPr>
          <w:ilvl w:val="0"/>
          <w:numId w:val="15"/>
        </w:numPr>
        <w:spacing w:before="160" w:after="16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csőhálózat a szerelvényekkel</w:t>
      </w:r>
    </w:p>
    <w:p w:rsidR="007107B5" w:rsidRDefault="007107B5" w:rsidP="007107B5">
      <w:pPr>
        <w:pStyle w:val="Listaszerbekezds"/>
        <w:numPr>
          <w:ilvl w:val="0"/>
          <w:numId w:val="15"/>
        </w:numPr>
        <w:spacing w:before="160" w:after="16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segédanyagok</w:t>
      </w:r>
    </w:p>
    <w:p w:rsidR="007107B5" w:rsidRDefault="00B42BFC" w:rsidP="007107B5">
      <w:pPr>
        <w:pStyle w:val="Listaszerbekezds"/>
        <w:numPr>
          <w:ilvl w:val="0"/>
          <w:numId w:val="15"/>
        </w:numPr>
        <w:spacing w:before="160" w:after="16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zárt </w:t>
      </w:r>
      <w:r w:rsidR="007107B5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iroda</w:t>
      </w:r>
      <w:r w:rsidR="006E7C82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, öltöző-pihenő, szaniter konténer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kialakítása a csarnokban</w:t>
      </w:r>
    </w:p>
    <w:p w:rsidR="00B42BFC" w:rsidRDefault="00B42BFC" w:rsidP="007107B5">
      <w:pPr>
        <w:pStyle w:val="Listaszerbekezds"/>
        <w:numPr>
          <w:ilvl w:val="0"/>
          <w:numId w:val="15"/>
        </w:numPr>
        <w:spacing w:before="160" w:after="16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épületen kívül kármentő mobil tálca a tartálykocsi lefejtő csonk alá</w:t>
      </w:r>
    </w:p>
    <w:p w:rsidR="00A70947" w:rsidRDefault="00A70947" w:rsidP="007107B5">
      <w:pPr>
        <w:pStyle w:val="Listaszerbekezds"/>
        <w:numPr>
          <w:ilvl w:val="0"/>
          <w:numId w:val="15"/>
        </w:numPr>
        <w:spacing w:before="160" w:after="16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munka- és tűzvédelmet szolgáló </w:t>
      </w:r>
      <w:r w:rsidR="00C5269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irományok, 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berendezések, eszközök</w:t>
      </w:r>
    </w:p>
    <w:p w:rsidR="00A70947" w:rsidRPr="00EA4F4C" w:rsidRDefault="00A70947" w:rsidP="007107B5">
      <w:pPr>
        <w:pStyle w:val="Listaszerbekezds"/>
        <w:numPr>
          <w:ilvl w:val="0"/>
          <w:numId w:val="15"/>
        </w:numPr>
        <w:spacing w:before="160" w:after="16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egyéb tároló edények</w:t>
      </w:r>
    </w:p>
    <w:p w:rsidR="00197296" w:rsidRDefault="00A70947" w:rsidP="00C52D22">
      <w:pPr>
        <w:spacing w:before="160" w:after="16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 felhagyáshoz szükséges műveletek:</w:t>
      </w:r>
    </w:p>
    <w:p w:rsidR="00A70947" w:rsidRPr="00A70947" w:rsidRDefault="00A70947" w:rsidP="00A70947">
      <w:pPr>
        <w:pStyle w:val="Listaszerbekezds"/>
        <w:numPr>
          <w:ilvl w:val="0"/>
          <w:numId w:val="17"/>
        </w:numPr>
        <w:spacing w:before="160" w:after="16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 telephelyen lévő hulladékok teljes átadása</w:t>
      </w:r>
    </w:p>
    <w:p w:rsidR="00197296" w:rsidRDefault="00A70947" w:rsidP="00A70947">
      <w:pPr>
        <w:pStyle w:val="Listaszerbekezds"/>
        <w:numPr>
          <w:ilvl w:val="0"/>
          <w:numId w:val="16"/>
        </w:numPr>
        <w:spacing w:before="160" w:after="16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 fent felsorolt berendezések, eszközök elbontása, elszállítása</w:t>
      </w:r>
    </w:p>
    <w:p w:rsidR="00A70947" w:rsidRDefault="00A70947" w:rsidP="00A70947">
      <w:pPr>
        <w:pStyle w:val="Listaszerbekezds"/>
        <w:numPr>
          <w:ilvl w:val="0"/>
          <w:numId w:val="16"/>
        </w:numPr>
        <w:spacing w:before="160" w:after="16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eredeti állapot visszaállítása</w:t>
      </w:r>
    </w:p>
    <w:p w:rsidR="009D6937" w:rsidRDefault="009D6937" w:rsidP="00A70947">
      <w:pPr>
        <w:pStyle w:val="Listaszerbekezds"/>
        <w:numPr>
          <w:ilvl w:val="0"/>
          <w:numId w:val="16"/>
        </w:numPr>
        <w:spacing w:before="160" w:after="16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hulladékbevallás a felhagyás évére jelentve</w:t>
      </w:r>
    </w:p>
    <w:p w:rsidR="00197296" w:rsidRPr="00A32161" w:rsidRDefault="00FB46D0" w:rsidP="00FB46D0">
      <w:pPr>
        <w:pStyle w:val="Cmsor2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bookmarkStart w:id="20" w:name="_Toc42626121"/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4.1</w:t>
      </w:r>
      <w:r w:rsidR="00F829A0">
        <w:rPr>
          <w:rFonts w:ascii="Times New Roman" w:eastAsia="Times New Roman" w:hAnsi="Times New Roman" w:cs="Times New Roman"/>
          <w:sz w:val="24"/>
          <w:szCs w:val="24"/>
          <w:lang w:eastAsia="hu-HU"/>
        </w:rPr>
        <w:t>2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="00197296" w:rsidRPr="00A32161">
        <w:rPr>
          <w:rFonts w:ascii="Times New Roman" w:eastAsia="Times New Roman" w:hAnsi="Times New Roman" w:cs="Times New Roman"/>
          <w:sz w:val="24"/>
          <w:szCs w:val="24"/>
          <w:lang w:eastAsia="hu-HU"/>
        </w:rPr>
        <w:t>Magyarországon új, külföldön már alkalmazott technológia bevezetése esetében külföldi referencia</w:t>
      </w:r>
      <w:bookmarkEnd w:id="20"/>
    </w:p>
    <w:p w:rsidR="00197296" w:rsidRPr="00A32161" w:rsidRDefault="00936BEB" w:rsidP="00C52D22">
      <w:pPr>
        <w:spacing w:before="160" w:after="16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936BEB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A tervezett 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hulladékgazdálkodási </w:t>
      </w:r>
      <w:r w:rsidRPr="00936BEB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létesítményben megvalósí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tandó</w:t>
      </w:r>
      <w:r w:rsidRPr="00936BEB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technológia Magyarországon 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nem számít </w:t>
      </w:r>
      <w:r w:rsidRPr="00936BEB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újnak. A 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közelség elvét alapul véve a gyűjtési-szállítási folyamatok </w:t>
      </w:r>
      <w:r w:rsidRPr="00936BEB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hatékonyság</w:t>
      </w:r>
      <w:r w:rsidR="00C2243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ának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növelése, a térségben</w:t>
      </w:r>
      <w:r w:rsidR="00FD04D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(</w:t>
      </w:r>
      <w:r w:rsidR="006E7C82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Jánosháza</w:t>
      </w:r>
      <w:r w:rsidR="00FD04D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és annak 50 km-es vonzáskörzete)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fellelhető veszélyes folyadék hulladék kezelők alacsony száma adott projekt</w:t>
      </w:r>
      <w:r w:rsidRPr="00936BEB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bevezetését teszi szükségessé.</w:t>
      </w:r>
    </w:p>
    <w:p w:rsidR="00197296" w:rsidRPr="00FB46D0" w:rsidRDefault="00FB46D0" w:rsidP="00FB46D0">
      <w:pPr>
        <w:pStyle w:val="Cmsor1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bookmarkStart w:id="21" w:name="_Toc42626122"/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5.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="00197296" w:rsidRPr="00FB46D0">
        <w:rPr>
          <w:rFonts w:ascii="Times New Roman" w:eastAsia="Times New Roman" w:hAnsi="Times New Roman" w:cs="Times New Roman"/>
          <w:sz w:val="24"/>
          <w:szCs w:val="24"/>
          <w:lang w:eastAsia="hu-HU"/>
        </w:rPr>
        <w:t>A telepítési hely lehatárolása térképen, megjelölve a telepítési hely szomszédságában meglévő vagy – a településrendezési tervekben szereplő – tervezett terület-felhasználási módokat</w:t>
      </w:r>
      <w:bookmarkEnd w:id="21"/>
    </w:p>
    <w:p w:rsidR="00197296" w:rsidRPr="00A32161" w:rsidRDefault="005843D3" w:rsidP="00C52D22">
      <w:pPr>
        <w:spacing w:before="160" w:after="16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Melléklet</w:t>
      </w:r>
      <w:r w:rsidR="006E7C82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.</w:t>
      </w:r>
    </w:p>
    <w:p w:rsidR="00C03C94" w:rsidRDefault="00C03C94" w:rsidP="009D6937">
      <w:pPr>
        <w:pStyle w:val="Cmsor2"/>
        <w:ind w:left="142"/>
        <w:jc w:val="both"/>
        <w:rPr>
          <w:rFonts w:ascii="Times New Roman" w:eastAsia="Times New Roman" w:hAnsi="Times New Roman" w:cs="Times New Roman"/>
          <w:b w:val="0"/>
          <w:sz w:val="24"/>
          <w:szCs w:val="24"/>
          <w:lang w:eastAsia="hu-HU"/>
        </w:rPr>
      </w:pPr>
    </w:p>
    <w:p w:rsidR="00197296" w:rsidRDefault="00197296" w:rsidP="009D6937">
      <w:pPr>
        <w:pStyle w:val="Cmsor2"/>
        <w:ind w:left="142"/>
        <w:jc w:val="both"/>
        <w:rPr>
          <w:rFonts w:ascii="Times New Roman" w:eastAsia="Times New Roman" w:hAnsi="Times New Roman" w:cs="Times New Roman"/>
          <w:b w:val="0"/>
          <w:sz w:val="24"/>
          <w:szCs w:val="24"/>
          <w:lang w:eastAsia="hu-HU"/>
        </w:rPr>
      </w:pPr>
      <w:bookmarkStart w:id="22" w:name="_Toc42626123"/>
      <w:r w:rsidRPr="00B45D79">
        <w:rPr>
          <w:rFonts w:ascii="Times New Roman" w:eastAsia="Times New Roman" w:hAnsi="Times New Roman" w:cs="Times New Roman"/>
          <w:b w:val="0"/>
          <w:sz w:val="24"/>
          <w:szCs w:val="24"/>
          <w:lang w:eastAsia="hu-HU"/>
        </w:rPr>
        <w:t xml:space="preserve">A tevékenység megvalósítása </w:t>
      </w:r>
      <w:r w:rsidR="00B45D79" w:rsidRPr="00B45D79">
        <w:rPr>
          <w:rFonts w:ascii="Times New Roman" w:eastAsia="Times New Roman" w:hAnsi="Times New Roman" w:cs="Times New Roman"/>
          <w:b w:val="0"/>
          <w:sz w:val="24"/>
          <w:szCs w:val="24"/>
          <w:lang w:eastAsia="hu-HU"/>
        </w:rPr>
        <w:t xml:space="preserve">nem teszi </w:t>
      </w:r>
      <w:r w:rsidRPr="00B45D79">
        <w:rPr>
          <w:rFonts w:ascii="Times New Roman" w:eastAsia="Times New Roman" w:hAnsi="Times New Roman" w:cs="Times New Roman"/>
          <w:b w:val="0"/>
          <w:sz w:val="24"/>
          <w:szCs w:val="24"/>
          <w:lang w:eastAsia="hu-HU"/>
        </w:rPr>
        <w:t xml:space="preserve">szükségessé </w:t>
      </w:r>
      <w:r w:rsidR="00B45D79" w:rsidRPr="00B45D79">
        <w:rPr>
          <w:rFonts w:ascii="Times New Roman" w:eastAsia="Times New Roman" w:hAnsi="Times New Roman" w:cs="Times New Roman"/>
          <w:b w:val="0"/>
          <w:sz w:val="24"/>
          <w:szCs w:val="24"/>
          <w:lang w:eastAsia="hu-HU"/>
        </w:rPr>
        <w:t>a</w:t>
      </w:r>
      <w:r w:rsidRPr="00B45D79">
        <w:rPr>
          <w:rFonts w:ascii="Times New Roman" w:eastAsia="Times New Roman" w:hAnsi="Times New Roman" w:cs="Times New Roman"/>
          <w:b w:val="0"/>
          <w:sz w:val="24"/>
          <w:szCs w:val="24"/>
          <w:lang w:eastAsia="hu-HU"/>
        </w:rPr>
        <w:t xml:space="preserve"> területrendezési tervek vagy a településrendezési eszközök módosítását</w:t>
      </w:r>
      <w:r w:rsidR="005843D3" w:rsidRPr="00B45D79">
        <w:rPr>
          <w:rFonts w:ascii="Times New Roman" w:eastAsia="Times New Roman" w:hAnsi="Times New Roman" w:cs="Times New Roman"/>
          <w:b w:val="0"/>
          <w:sz w:val="24"/>
          <w:szCs w:val="24"/>
          <w:lang w:eastAsia="hu-HU"/>
        </w:rPr>
        <w:t>.</w:t>
      </w:r>
      <w:bookmarkEnd w:id="22"/>
    </w:p>
    <w:p w:rsidR="00C03C94" w:rsidRPr="00C03C94" w:rsidRDefault="00C03C94" w:rsidP="00C03C94">
      <w:pPr>
        <w:rPr>
          <w:lang w:eastAsia="hu-HU"/>
        </w:rPr>
      </w:pPr>
    </w:p>
    <w:p w:rsidR="00197296" w:rsidRPr="00B45D79" w:rsidRDefault="005843D3" w:rsidP="009D6937">
      <w:pPr>
        <w:pStyle w:val="Cmsor2"/>
        <w:ind w:left="142"/>
        <w:jc w:val="both"/>
        <w:rPr>
          <w:rFonts w:ascii="Times New Roman" w:eastAsia="Times New Roman" w:hAnsi="Times New Roman" w:cs="Times New Roman"/>
          <w:b w:val="0"/>
          <w:sz w:val="24"/>
          <w:szCs w:val="24"/>
          <w:lang w:eastAsia="hu-HU"/>
        </w:rPr>
      </w:pPr>
      <w:bookmarkStart w:id="23" w:name="_Toc42626124"/>
      <w:r w:rsidRPr="00B45D79">
        <w:rPr>
          <w:rFonts w:ascii="Times New Roman" w:eastAsia="Times New Roman" w:hAnsi="Times New Roman" w:cs="Times New Roman"/>
          <w:b w:val="0"/>
          <w:sz w:val="24"/>
          <w:szCs w:val="24"/>
          <w:lang w:eastAsia="hu-HU"/>
        </w:rPr>
        <w:t>A</w:t>
      </w:r>
      <w:r w:rsidR="00197296" w:rsidRPr="00B45D79">
        <w:rPr>
          <w:rFonts w:ascii="Times New Roman" w:eastAsia="Times New Roman" w:hAnsi="Times New Roman" w:cs="Times New Roman"/>
          <w:b w:val="0"/>
          <w:sz w:val="24"/>
          <w:szCs w:val="24"/>
          <w:lang w:eastAsia="hu-HU"/>
        </w:rPr>
        <w:t xml:space="preserve"> tevékenység megkezdését követően</w:t>
      </w:r>
      <w:r w:rsidRPr="00B45D79">
        <w:rPr>
          <w:rFonts w:ascii="Times New Roman" w:eastAsia="Times New Roman" w:hAnsi="Times New Roman" w:cs="Times New Roman"/>
          <w:b w:val="0"/>
          <w:sz w:val="24"/>
          <w:szCs w:val="24"/>
          <w:lang w:eastAsia="hu-HU"/>
        </w:rPr>
        <w:t xml:space="preserve"> nem kerül sor </w:t>
      </w:r>
      <w:r w:rsidR="00197296" w:rsidRPr="00B45D79">
        <w:rPr>
          <w:rFonts w:ascii="Times New Roman" w:eastAsia="Times New Roman" w:hAnsi="Times New Roman" w:cs="Times New Roman"/>
          <w:b w:val="0"/>
          <w:sz w:val="24"/>
          <w:szCs w:val="24"/>
          <w:lang w:eastAsia="hu-HU"/>
        </w:rPr>
        <w:t>összetartozó tevékenységnek minősülő új tevékenység megvalósítására</w:t>
      </w:r>
      <w:r w:rsidRPr="00B45D79">
        <w:rPr>
          <w:rFonts w:ascii="Times New Roman" w:eastAsia="Times New Roman" w:hAnsi="Times New Roman" w:cs="Times New Roman"/>
          <w:b w:val="0"/>
          <w:sz w:val="24"/>
          <w:szCs w:val="24"/>
          <w:lang w:eastAsia="hu-HU"/>
        </w:rPr>
        <w:t>.</w:t>
      </w:r>
      <w:bookmarkEnd w:id="23"/>
    </w:p>
    <w:p w:rsidR="00197296" w:rsidRDefault="005843D3" w:rsidP="009D6937">
      <w:pPr>
        <w:pStyle w:val="Cmsor1"/>
        <w:ind w:left="142"/>
        <w:jc w:val="both"/>
        <w:rPr>
          <w:rFonts w:ascii="Times New Roman" w:eastAsia="Times New Roman" w:hAnsi="Times New Roman" w:cs="Times New Roman"/>
          <w:b w:val="0"/>
          <w:sz w:val="24"/>
          <w:szCs w:val="24"/>
          <w:lang w:eastAsia="hu-HU"/>
        </w:rPr>
      </w:pPr>
      <w:bookmarkStart w:id="24" w:name="_Toc42626125"/>
      <w:r w:rsidRPr="00B45D79">
        <w:rPr>
          <w:rFonts w:ascii="Times New Roman" w:eastAsia="Times New Roman" w:hAnsi="Times New Roman" w:cs="Times New Roman"/>
          <w:b w:val="0"/>
          <w:sz w:val="24"/>
          <w:szCs w:val="24"/>
          <w:lang w:eastAsia="hu-HU"/>
        </w:rPr>
        <w:t xml:space="preserve">A tervezett tevékenység (technológia) nincsen összefüggésben olyan korábbi, különösen terület, vagy településfejlesztési, illetve rendezési tervekkel, infrastruktúra-fejlesztési döntésekkel és természeti erőforrás </w:t>
      </w:r>
      <w:r w:rsidR="00B45D79" w:rsidRPr="00B45D79">
        <w:rPr>
          <w:rFonts w:ascii="Times New Roman" w:eastAsia="Times New Roman" w:hAnsi="Times New Roman" w:cs="Times New Roman"/>
          <w:b w:val="0"/>
          <w:sz w:val="24"/>
          <w:szCs w:val="24"/>
          <w:lang w:eastAsia="hu-HU"/>
        </w:rPr>
        <w:t>felhasználási, vagy védelmi koncepciókkal, amelyek befolyásolhatják a telepítési hely és a megvalósítási mód kiválasztását.</w:t>
      </w:r>
      <w:bookmarkEnd w:id="24"/>
    </w:p>
    <w:p w:rsidR="000822FC" w:rsidRPr="000822FC" w:rsidRDefault="000822FC" w:rsidP="000822FC">
      <w:pPr>
        <w:rPr>
          <w:lang w:eastAsia="hu-HU"/>
        </w:rPr>
      </w:pPr>
    </w:p>
    <w:p w:rsidR="00197296" w:rsidRPr="00B45D79" w:rsidRDefault="00FB46D0" w:rsidP="00FB46D0">
      <w:pPr>
        <w:pStyle w:val="Cmsor1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bookmarkStart w:id="25" w:name="_Toc42626126"/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6.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="00197296" w:rsidRPr="00B45D79">
        <w:rPr>
          <w:rFonts w:ascii="Times New Roman" w:eastAsia="Times New Roman" w:hAnsi="Times New Roman" w:cs="Times New Roman"/>
          <w:sz w:val="24"/>
          <w:szCs w:val="24"/>
          <w:lang w:eastAsia="hu-HU"/>
        </w:rPr>
        <w:t>A számításba vett változatok környezetterhelése és környezet-igénybevétele (a továbbiakban együtt: hatótényezők) várható mértékének előzetes becslése</w:t>
      </w:r>
      <w:r w:rsidR="00B45D79" w:rsidRPr="00B45D79">
        <w:rPr>
          <w:rFonts w:ascii="Times New Roman" w:eastAsia="Times New Roman" w:hAnsi="Times New Roman" w:cs="Times New Roman"/>
          <w:sz w:val="24"/>
          <w:szCs w:val="24"/>
          <w:lang w:eastAsia="hu-HU"/>
        </w:rPr>
        <w:t>.</w:t>
      </w:r>
      <w:bookmarkEnd w:id="25"/>
    </w:p>
    <w:p w:rsidR="00197296" w:rsidRPr="00B45D79" w:rsidRDefault="00FB46D0" w:rsidP="00FB46D0">
      <w:pPr>
        <w:pStyle w:val="Cmsor2"/>
        <w:ind w:left="1080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bookmarkStart w:id="26" w:name="_Toc42626127"/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6.1.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="00266F44" w:rsidRPr="00B45D79">
        <w:rPr>
          <w:rFonts w:ascii="Times New Roman" w:eastAsia="Times New Roman" w:hAnsi="Times New Roman" w:cs="Times New Roman"/>
          <w:sz w:val="24"/>
          <w:szCs w:val="24"/>
          <w:lang w:eastAsia="hu-HU"/>
        </w:rPr>
        <w:t>Meghatározások</w:t>
      </w:r>
      <w:bookmarkEnd w:id="26"/>
    </w:p>
    <w:p w:rsidR="00C52D22" w:rsidRPr="00A32161" w:rsidRDefault="00C52D22" w:rsidP="00C52D22">
      <w:pPr>
        <w:spacing w:before="160" w:after="16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A3216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 hatások feltárása az ok-okozati összefüggéseken, a hatótényező › hatásfolyamat › hatás rendszer feltárásán alapul, ahol:</w:t>
      </w:r>
    </w:p>
    <w:p w:rsidR="00C52D22" w:rsidRPr="00A32161" w:rsidRDefault="00C52D22" w:rsidP="00C52D22">
      <w:pPr>
        <w:spacing w:before="160" w:after="16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A3216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Hatótényező: a tevékenység</w:t>
      </w:r>
    </w:p>
    <w:p w:rsidR="00C52D22" w:rsidRPr="00A32161" w:rsidRDefault="00C52D22" w:rsidP="00C52D22">
      <w:pPr>
        <w:pStyle w:val="Listaszerbekezds"/>
        <w:numPr>
          <w:ilvl w:val="0"/>
          <w:numId w:val="2"/>
        </w:numPr>
        <w:spacing w:before="160" w:after="16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A3216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anyag - vagy energia kibocsátása a környezetbe (környezetterhelés) vagy</w:t>
      </w:r>
    </w:p>
    <w:p w:rsidR="00C52D22" w:rsidRPr="00A32161" w:rsidRDefault="00C52D22" w:rsidP="00C52D22">
      <w:pPr>
        <w:pStyle w:val="Listaszerbekezds"/>
        <w:numPr>
          <w:ilvl w:val="0"/>
          <w:numId w:val="2"/>
        </w:numPr>
        <w:spacing w:before="160" w:after="16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A3216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környezeti elem felhasználása (környezet-igénybevétel)</w:t>
      </w:r>
    </w:p>
    <w:p w:rsidR="00C52D22" w:rsidRPr="00A32161" w:rsidRDefault="00C52D22" w:rsidP="00C52D22">
      <w:pPr>
        <w:spacing w:before="160" w:after="16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A3216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Hatásfolyamat:</w:t>
      </w:r>
    </w:p>
    <w:p w:rsidR="00C52D22" w:rsidRPr="00A32161" w:rsidRDefault="00C52D22" w:rsidP="00C52D22">
      <w:pPr>
        <w:pStyle w:val="Listaszerbekezds"/>
        <w:numPr>
          <w:ilvl w:val="0"/>
          <w:numId w:val="2"/>
        </w:numPr>
        <w:spacing w:before="160" w:after="16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A3216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térbeli kiterjedésének (hatásterület) és</w:t>
      </w:r>
    </w:p>
    <w:p w:rsidR="00C52D22" w:rsidRPr="00A32161" w:rsidRDefault="00C52D22" w:rsidP="00C52D22">
      <w:pPr>
        <w:pStyle w:val="Listaszerbekezds"/>
        <w:numPr>
          <w:ilvl w:val="0"/>
          <w:numId w:val="2"/>
        </w:numPr>
        <w:spacing w:before="160" w:after="16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A3216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időbeli lefolyásának meghatározása</w:t>
      </w:r>
    </w:p>
    <w:p w:rsidR="00C52D22" w:rsidRPr="00A32161" w:rsidRDefault="00C52D22" w:rsidP="00C52D22">
      <w:pPr>
        <w:spacing w:before="160" w:after="16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A3216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Hatás:</w:t>
      </w:r>
    </w:p>
    <w:p w:rsidR="00C52D22" w:rsidRPr="00A32161" w:rsidRDefault="00C52D22" w:rsidP="00C52D22">
      <w:pPr>
        <w:pStyle w:val="Listaszerbekezds"/>
        <w:numPr>
          <w:ilvl w:val="0"/>
          <w:numId w:val="2"/>
        </w:numPr>
        <w:spacing w:before="160" w:after="16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A3216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 hatásfolyamatok miatt várható környezetállapot változás, vagy</w:t>
      </w:r>
    </w:p>
    <w:p w:rsidR="00197296" w:rsidRPr="00A32161" w:rsidRDefault="00C52D22" w:rsidP="00C52D22">
      <w:pPr>
        <w:pStyle w:val="Listaszerbekezds"/>
        <w:numPr>
          <w:ilvl w:val="0"/>
          <w:numId w:val="2"/>
        </w:numPr>
        <w:spacing w:before="160" w:after="16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A3216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 környezetállapot változása miatt várható egészségi, társadalmi-gazdasági következmények</w:t>
      </w:r>
    </w:p>
    <w:p w:rsidR="00197296" w:rsidRPr="00A32161" w:rsidRDefault="00197296" w:rsidP="00197296">
      <w:pPr>
        <w:spacing w:before="160" w:after="160" w:line="240" w:lineRule="auto"/>
        <w:ind w:firstLine="180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</w:p>
    <w:p w:rsidR="00C52D22" w:rsidRPr="00A32161" w:rsidRDefault="00C52D22" w:rsidP="00197296">
      <w:pPr>
        <w:spacing w:before="160" w:after="160" w:line="240" w:lineRule="auto"/>
        <w:ind w:firstLine="180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A3216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A </w:t>
      </w:r>
      <w:r w:rsidR="00A3216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hulladékgazdálkodási tevékenység</w:t>
      </w:r>
      <w:r w:rsidRPr="00A3216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előzetes vizsgálat keretében megtörtént</w:t>
      </w:r>
      <w:r w:rsidR="005C7E7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:</w:t>
      </w:r>
    </w:p>
    <w:p w:rsidR="00C52D22" w:rsidRPr="00A32161" w:rsidRDefault="00C52D22" w:rsidP="00C52D22">
      <w:pPr>
        <w:pStyle w:val="Listaszerbekezds"/>
        <w:numPr>
          <w:ilvl w:val="0"/>
          <w:numId w:val="3"/>
        </w:numPr>
        <w:spacing w:before="160" w:after="160" w:line="240" w:lineRule="auto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A3216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 hatótényezők, hatásfolyamatok azonosítása a tevékenység szakaszaira és a környezeti elemekre;</w:t>
      </w:r>
    </w:p>
    <w:p w:rsidR="00C52D22" w:rsidRPr="00A32161" w:rsidRDefault="00C52D22" w:rsidP="00C52D22">
      <w:pPr>
        <w:pStyle w:val="Listaszerbekezds"/>
        <w:numPr>
          <w:ilvl w:val="0"/>
          <w:numId w:val="3"/>
        </w:numPr>
        <w:spacing w:before="160" w:after="160" w:line="240" w:lineRule="auto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A3216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az azonosított környezeti hatások becslése;</w:t>
      </w:r>
    </w:p>
    <w:p w:rsidR="00197296" w:rsidRPr="00A32161" w:rsidRDefault="00C52D22" w:rsidP="00C52D22">
      <w:pPr>
        <w:pStyle w:val="Listaszerbekezds"/>
        <w:numPr>
          <w:ilvl w:val="0"/>
          <w:numId w:val="3"/>
        </w:numPr>
        <w:spacing w:before="160" w:after="160" w:line="240" w:lineRule="auto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A3216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 hatásterületek előzetes lehatárolása környezeti elemenként.</w:t>
      </w:r>
    </w:p>
    <w:p w:rsidR="00197296" w:rsidRPr="00A32161" w:rsidRDefault="00197296" w:rsidP="00197296">
      <w:pPr>
        <w:spacing w:before="160" w:after="160" w:line="240" w:lineRule="auto"/>
        <w:ind w:firstLine="180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</w:p>
    <w:p w:rsidR="00197296" w:rsidRPr="00A32161" w:rsidRDefault="00E66A0F" w:rsidP="00E66A0F">
      <w:pPr>
        <w:spacing w:before="160" w:after="16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A3216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lastRenderedPageBreak/>
        <w:t>A hatások jellege, jelentősége: a megítélésénél figyelembe kell venni a kedvező vagy kedvezőtlen környezeti hatás jellegét (miszerint átmeneti vagy tartós), valamint jelentőségét, azaz</w:t>
      </w:r>
    </w:p>
    <w:p w:rsidR="00E66A0F" w:rsidRPr="00A32161" w:rsidRDefault="00E66A0F" w:rsidP="00E66A0F">
      <w:pPr>
        <w:pStyle w:val="Listaszerbekezds"/>
        <w:numPr>
          <w:ilvl w:val="0"/>
          <w:numId w:val="4"/>
        </w:numPr>
        <w:spacing w:before="160" w:after="16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A3216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nem jelentős, elhanyagolható: ha a hatás nem vagy alig észlelhető;</w:t>
      </w:r>
    </w:p>
    <w:p w:rsidR="00E66A0F" w:rsidRPr="00A32161" w:rsidRDefault="00E66A0F" w:rsidP="00E66A0F">
      <w:pPr>
        <w:pStyle w:val="Listaszerbekezds"/>
        <w:numPr>
          <w:ilvl w:val="0"/>
          <w:numId w:val="4"/>
        </w:numPr>
        <w:spacing w:before="160" w:after="16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A3216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kismértékű: ha a hatás az észlelhetőség, kimutathatóság határát meghaladja és egyértelműen kimutatható;</w:t>
      </w:r>
    </w:p>
    <w:p w:rsidR="00E66A0F" w:rsidRPr="00A32161" w:rsidRDefault="00E66A0F" w:rsidP="00E66A0F">
      <w:pPr>
        <w:pStyle w:val="Listaszerbekezds"/>
        <w:numPr>
          <w:ilvl w:val="0"/>
          <w:numId w:val="4"/>
        </w:numPr>
        <w:spacing w:before="160" w:after="16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A3216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mérsékelt: ha a hatás jól észlelhető, kimutatható,</w:t>
      </w:r>
    </w:p>
    <w:p w:rsidR="00E66A0F" w:rsidRPr="00A32161" w:rsidRDefault="00E66A0F" w:rsidP="00E66A0F">
      <w:pPr>
        <w:pStyle w:val="Listaszerbekezds"/>
        <w:numPr>
          <w:ilvl w:val="0"/>
          <w:numId w:val="4"/>
        </w:numPr>
        <w:spacing w:before="160" w:after="16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A3216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jelentős: ha a hatás fontos és/vagy meghatározó mértékű változásokhoz köthető;</w:t>
      </w:r>
    </w:p>
    <w:p w:rsidR="00E66A0F" w:rsidRPr="00A32161" w:rsidRDefault="00E66A0F" w:rsidP="00E66A0F">
      <w:pPr>
        <w:pStyle w:val="Listaszerbekezds"/>
        <w:numPr>
          <w:ilvl w:val="0"/>
          <w:numId w:val="4"/>
        </w:numPr>
        <w:spacing w:before="160" w:after="16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A3216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nagymértékű: ha a hatás igen jelentős és/vagy alapvető változásokat jelez.</w:t>
      </w:r>
    </w:p>
    <w:p w:rsidR="00E66A0F" w:rsidRPr="00A32161" w:rsidRDefault="00E66A0F" w:rsidP="00E66A0F">
      <w:pPr>
        <w:spacing w:before="160" w:after="16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</w:p>
    <w:p w:rsidR="00E66A0F" w:rsidRPr="00A32161" w:rsidRDefault="00E66A0F" w:rsidP="00E66A0F">
      <w:pPr>
        <w:spacing w:before="160" w:after="16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A3216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 hatások minősítése, értékelése: a kedvező és/vagy kedvezőtlen környezeti hatások megítélése a következő definíciók szerint történt:</w:t>
      </w:r>
    </w:p>
    <w:p w:rsidR="00E66A0F" w:rsidRPr="00A32161" w:rsidRDefault="00E66A0F" w:rsidP="00E66A0F">
      <w:pPr>
        <w:pStyle w:val="Listaszerbekezds"/>
        <w:numPr>
          <w:ilvl w:val="0"/>
          <w:numId w:val="5"/>
        </w:numPr>
        <w:spacing w:before="160" w:after="16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A3216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megszüntető: az adott környezeti elem megsemmisítését, megsemmisülését eredményező hatás;</w:t>
      </w:r>
    </w:p>
    <w:p w:rsidR="00E66A0F" w:rsidRPr="00A32161" w:rsidRDefault="00E66A0F" w:rsidP="00E66A0F">
      <w:pPr>
        <w:pStyle w:val="Listaszerbekezds"/>
        <w:numPr>
          <w:ilvl w:val="0"/>
          <w:numId w:val="5"/>
        </w:numPr>
        <w:spacing w:before="160" w:after="16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A3216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szennyező: határérték túllépést okozó hatás;</w:t>
      </w:r>
    </w:p>
    <w:p w:rsidR="00E66A0F" w:rsidRPr="00A32161" w:rsidRDefault="00E66A0F" w:rsidP="00E66A0F">
      <w:pPr>
        <w:pStyle w:val="Listaszerbekezds"/>
        <w:numPr>
          <w:ilvl w:val="0"/>
          <w:numId w:val="5"/>
        </w:numPr>
        <w:spacing w:before="160" w:after="16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A3216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terhelő: határérték túllépést legfeljebb átmenetileg eredményező, vagy a határértéket tartósan közelítő változást okozó hatás;</w:t>
      </w:r>
    </w:p>
    <w:p w:rsidR="00E66A0F" w:rsidRPr="00A32161" w:rsidRDefault="00E66A0F" w:rsidP="00E66A0F">
      <w:pPr>
        <w:pStyle w:val="Listaszerbekezds"/>
        <w:numPr>
          <w:ilvl w:val="0"/>
          <w:numId w:val="5"/>
        </w:numPr>
        <w:spacing w:before="160" w:after="16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A3216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megengedhető: a környezeti elem minőségromlása kimutatható, de csak határértéken belüli változás lép fel;</w:t>
      </w:r>
    </w:p>
    <w:p w:rsidR="00E66A0F" w:rsidRPr="00A32161" w:rsidRDefault="00E66A0F" w:rsidP="00E66A0F">
      <w:pPr>
        <w:pStyle w:val="Listaszerbekezds"/>
        <w:numPr>
          <w:ilvl w:val="0"/>
          <w:numId w:val="5"/>
        </w:numPr>
        <w:spacing w:before="160" w:after="16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A3216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semleges: nincs kimutatható változás;</w:t>
      </w:r>
    </w:p>
    <w:p w:rsidR="00E66A0F" w:rsidRPr="00A32161" w:rsidRDefault="00E66A0F" w:rsidP="00E66A0F">
      <w:pPr>
        <w:pStyle w:val="Listaszerbekezds"/>
        <w:numPr>
          <w:ilvl w:val="0"/>
          <w:numId w:val="5"/>
        </w:numPr>
        <w:spacing w:before="160" w:after="16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A3216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javító: a környezeti elem, tényező minősége tartósan javul;</w:t>
      </w:r>
    </w:p>
    <w:p w:rsidR="00E66A0F" w:rsidRPr="00A32161" w:rsidRDefault="00E66A0F" w:rsidP="00E66A0F">
      <w:pPr>
        <w:pStyle w:val="Listaszerbekezds"/>
        <w:numPr>
          <w:ilvl w:val="0"/>
          <w:numId w:val="5"/>
        </w:numPr>
        <w:spacing w:before="160" w:after="16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A3216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értékteremtő: új környezeti érték jelenik meg.</w:t>
      </w:r>
    </w:p>
    <w:p w:rsidR="00E66A0F" w:rsidRPr="00A32161" w:rsidRDefault="00E66A0F" w:rsidP="00E66A0F">
      <w:pPr>
        <w:spacing w:before="160" w:after="16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</w:p>
    <w:p w:rsidR="00E66A0F" w:rsidRPr="00A32161" w:rsidRDefault="00864FF3" w:rsidP="00E66A0F">
      <w:pPr>
        <w:spacing w:before="160" w:after="16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A3216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Hatásviselők: a hatásterületen belül a hatótényezők által érintett környezeti elemek (levegő, felszíni és felszínalatti vizek, földtani közeg, élővilág), az ökoszisztémák és élőhelyek, a táj, a települési környezet és az ember, valamint egyéb hatástényezőként a környezeti zajviszonyok és a hulladékkezelés.</w:t>
      </w:r>
    </w:p>
    <w:p w:rsidR="00B41B09" w:rsidRDefault="00B41B09" w:rsidP="00E66A0F">
      <w:pPr>
        <w:spacing w:before="160" w:after="16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</w:p>
    <w:p w:rsidR="00E66A0F" w:rsidRPr="00A32161" w:rsidRDefault="00864FF3" w:rsidP="00E66A0F">
      <w:pPr>
        <w:spacing w:before="160" w:after="16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A3216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Hatásterület: az a terület vagy térrész, ahol a létesítés, beavatkozás, tevékenység, felhagyás következtében fellépő, döntően elsődleges hatás:</w:t>
      </w:r>
    </w:p>
    <w:p w:rsidR="00E66A0F" w:rsidRPr="00A32161" w:rsidRDefault="00864FF3" w:rsidP="00864FF3">
      <w:pPr>
        <w:pStyle w:val="Listaszerbekezds"/>
        <w:numPr>
          <w:ilvl w:val="0"/>
          <w:numId w:val="6"/>
        </w:numPr>
        <w:spacing w:before="160" w:after="16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A3216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jól azonosítható, definiálható eredetében, jellegében (pl. zaj, légszennyezés) és mértékében;</w:t>
      </w:r>
    </w:p>
    <w:p w:rsidR="00E66A0F" w:rsidRPr="00A32161" w:rsidRDefault="00864FF3" w:rsidP="00864FF3">
      <w:pPr>
        <w:pStyle w:val="Listaszerbekezds"/>
        <w:numPr>
          <w:ilvl w:val="0"/>
          <w:numId w:val="6"/>
        </w:numPr>
        <w:spacing w:before="160" w:after="16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A3216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kedvező/kedvezőtlen változást/változásokat idéz elő a környezeti elemek állapotában, minőségében és/vagy a természeti környezeti folyamatokban;</w:t>
      </w:r>
    </w:p>
    <w:p w:rsidR="00E66A0F" w:rsidRPr="00A32161" w:rsidRDefault="00864FF3" w:rsidP="00864FF3">
      <w:pPr>
        <w:pStyle w:val="Listaszerbekezds"/>
        <w:numPr>
          <w:ilvl w:val="0"/>
          <w:numId w:val="6"/>
        </w:numPr>
        <w:spacing w:before="160" w:after="16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A3216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az adott változás tartósságának, mértékének megítélésére szolgáló határértékekkel, normatívákkal, irányértékekkel, indexekkel összevethető és a szakmai megítélésnél terhelő, károsító, megszüntető vagy javító, értékteremtő minősítéssel jellemezhető.</w:t>
      </w:r>
    </w:p>
    <w:p w:rsidR="00B41B09" w:rsidRDefault="00B41B09" w:rsidP="00E66A0F">
      <w:pPr>
        <w:spacing w:before="160" w:after="16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</w:p>
    <w:p w:rsidR="00E66A0F" w:rsidRPr="00A32161" w:rsidRDefault="00864FF3" w:rsidP="00E66A0F">
      <w:pPr>
        <w:spacing w:before="160" w:after="16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A3216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A teljes hatásterület a közvetlen és közvetett hatások területeinek összessége. A közvetlen hatásterület az egyes hatótényezőkhöz hozzárendelhető területek, amelyek lehetnek a földbe, vízbe, levegőbe való egyes anyag- vagy energia kibocsátások terjedési területei, valamint közvetlen igénybevételének területei. A közvetett hatásterület a közvetlen hatások területein bekövetkező környezeti állapotváltozások miatt </w:t>
      </w:r>
      <w:r w:rsidR="006E7C82" w:rsidRPr="00A3216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tovább terjedő</w:t>
      </w:r>
      <w:r w:rsidRPr="00A3216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hatásfolyamatok terjedési területe.</w:t>
      </w:r>
    </w:p>
    <w:p w:rsidR="00E66A0F" w:rsidRPr="00D26C45" w:rsidRDefault="00FB46D0" w:rsidP="00FB46D0">
      <w:pPr>
        <w:pStyle w:val="Cmsor2"/>
        <w:ind w:left="1080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bookmarkStart w:id="27" w:name="_Toc42626128"/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lastRenderedPageBreak/>
        <w:t>6.2.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="00864FF3" w:rsidRPr="00D26C45">
        <w:rPr>
          <w:rFonts w:ascii="Times New Roman" w:eastAsia="Times New Roman" w:hAnsi="Times New Roman" w:cs="Times New Roman"/>
          <w:sz w:val="24"/>
          <w:szCs w:val="24"/>
          <w:lang w:eastAsia="hu-HU"/>
        </w:rPr>
        <w:t>Hatótényezők azonosítása</w:t>
      </w:r>
      <w:bookmarkEnd w:id="27"/>
    </w:p>
    <w:p w:rsidR="00864FF3" w:rsidRPr="00A32161" w:rsidRDefault="00864FF3" w:rsidP="00E66A0F">
      <w:pPr>
        <w:spacing w:before="160" w:after="16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A3216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 tervezett tevékenység egyes szakaszaiban (létesítés, üzemeltetés, felhagyás, üzemzavar) fellépő, figyelembe veendő hatásokat, a hatótényezők-hatásviselők kapcsolatrendszerét (hatásmátrix) foglalja rendszerbe az 1. táblázat. Ez ad iránymutatást a hatások elemzésének, értékelésének és minősítésének későbbi elvégzéséhez.</w:t>
      </w:r>
    </w:p>
    <w:p w:rsidR="00CD259A" w:rsidRDefault="00CD259A" w:rsidP="00CD259A">
      <w:pPr>
        <w:pStyle w:val="Listaszerbekezds"/>
        <w:numPr>
          <w:ilvl w:val="0"/>
          <w:numId w:val="8"/>
        </w:numPr>
        <w:spacing w:before="160" w:after="160" w:line="240" w:lineRule="auto"/>
        <w:jc w:val="right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számú táblázat</w:t>
      </w:r>
    </w:p>
    <w:p w:rsidR="00CD259A" w:rsidRPr="00CD259A" w:rsidRDefault="00CD259A" w:rsidP="00CD259A">
      <w:pPr>
        <w:pStyle w:val="Listaszerbekezds"/>
        <w:spacing w:before="160" w:after="160" w:line="240" w:lineRule="auto"/>
        <w:ind w:left="540"/>
        <w:jc w:val="right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 hatótényezők és hatásviselők azonosítása (hatásmátrix)</w:t>
      </w:r>
    </w:p>
    <w:tbl>
      <w:tblPr>
        <w:tblStyle w:val="Rcsostblzat"/>
        <w:tblW w:w="0" w:type="auto"/>
        <w:tblLayout w:type="fixed"/>
        <w:tblLook w:val="04A0" w:firstRow="1" w:lastRow="0" w:firstColumn="1" w:lastColumn="0" w:noHBand="0" w:noVBand="1"/>
      </w:tblPr>
      <w:tblGrid>
        <w:gridCol w:w="1809"/>
        <w:gridCol w:w="1866"/>
        <w:gridCol w:w="1330"/>
        <w:gridCol w:w="1390"/>
        <w:gridCol w:w="1408"/>
        <w:gridCol w:w="1485"/>
      </w:tblGrid>
      <w:tr w:rsidR="00197258" w:rsidRPr="009D6937" w:rsidTr="00197258">
        <w:tc>
          <w:tcPr>
            <w:tcW w:w="3675" w:type="dxa"/>
            <w:gridSpan w:val="2"/>
            <w:vMerge w:val="restart"/>
            <w:vAlign w:val="center"/>
          </w:tcPr>
          <w:p w:rsidR="00197258" w:rsidRPr="009D6937" w:rsidRDefault="00197258" w:rsidP="00197258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 w:rsidRPr="009D6937"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  <w:t>Hatásviselők</w:t>
            </w:r>
          </w:p>
        </w:tc>
        <w:tc>
          <w:tcPr>
            <w:tcW w:w="5613" w:type="dxa"/>
            <w:gridSpan w:val="4"/>
          </w:tcPr>
          <w:p w:rsidR="00197258" w:rsidRPr="009D6937" w:rsidRDefault="00197258" w:rsidP="00197258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 w:rsidRPr="009D6937"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  <w:t>Hatótényezők / Hatások</w:t>
            </w:r>
          </w:p>
        </w:tc>
      </w:tr>
      <w:tr w:rsidR="00197258" w:rsidRPr="009D6937" w:rsidTr="00197258">
        <w:tc>
          <w:tcPr>
            <w:tcW w:w="3675" w:type="dxa"/>
            <w:gridSpan w:val="2"/>
            <w:vMerge/>
          </w:tcPr>
          <w:p w:rsidR="00197258" w:rsidRPr="009D6937" w:rsidRDefault="00197258" w:rsidP="00E66A0F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</w:p>
        </w:tc>
        <w:tc>
          <w:tcPr>
            <w:tcW w:w="5613" w:type="dxa"/>
            <w:gridSpan w:val="4"/>
          </w:tcPr>
          <w:p w:rsidR="00197258" w:rsidRPr="009D6937" w:rsidRDefault="00197258" w:rsidP="00197258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 w:rsidRPr="009D6937"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  <w:t>A tevékenység szakaszai</w:t>
            </w:r>
          </w:p>
        </w:tc>
      </w:tr>
      <w:tr w:rsidR="00197258" w:rsidRPr="009D6937" w:rsidTr="00197258">
        <w:tc>
          <w:tcPr>
            <w:tcW w:w="3675" w:type="dxa"/>
            <w:gridSpan w:val="2"/>
            <w:vMerge/>
          </w:tcPr>
          <w:p w:rsidR="00197258" w:rsidRPr="009D6937" w:rsidRDefault="00197258" w:rsidP="00E66A0F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</w:p>
        </w:tc>
        <w:tc>
          <w:tcPr>
            <w:tcW w:w="1330" w:type="dxa"/>
          </w:tcPr>
          <w:p w:rsidR="00197258" w:rsidRPr="009D6937" w:rsidRDefault="00197258" w:rsidP="00E66A0F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 w:rsidRPr="009D6937"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  <w:t>Létesítés</w:t>
            </w:r>
          </w:p>
        </w:tc>
        <w:tc>
          <w:tcPr>
            <w:tcW w:w="1390" w:type="dxa"/>
          </w:tcPr>
          <w:p w:rsidR="00197258" w:rsidRPr="009D6937" w:rsidRDefault="00197258" w:rsidP="00E66A0F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 w:rsidRPr="009D6937"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  <w:t>Üzemelés</w:t>
            </w:r>
          </w:p>
        </w:tc>
        <w:tc>
          <w:tcPr>
            <w:tcW w:w="1408" w:type="dxa"/>
          </w:tcPr>
          <w:p w:rsidR="00197258" w:rsidRPr="009D6937" w:rsidRDefault="00197258" w:rsidP="00E66A0F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 w:rsidRPr="009D6937"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  <w:t>Felhagyás</w:t>
            </w:r>
          </w:p>
        </w:tc>
        <w:tc>
          <w:tcPr>
            <w:tcW w:w="1485" w:type="dxa"/>
          </w:tcPr>
          <w:p w:rsidR="00197258" w:rsidRPr="009D6937" w:rsidRDefault="00197258" w:rsidP="00E66A0F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 w:rsidRPr="009D6937"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  <w:t>Üzemzavar</w:t>
            </w:r>
          </w:p>
        </w:tc>
      </w:tr>
      <w:tr w:rsidR="00197258" w:rsidRPr="009D6937" w:rsidTr="00CD259A">
        <w:tc>
          <w:tcPr>
            <w:tcW w:w="3675" w:type="dxa"/>
            <w:gridSpan w:val="2"/>
          </w:tcPr>
          <w:p w:rsidR="00197258" w:rsidRPr="009D6937" w:rsidRDefault="00197258" w:rsidP="00E66A0F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 w:rsidRPr="009D6937"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  <w:t>Levegő</w:t>
            </w:r>
          </w:p>
        </w:tc>
        <w:tc>
          <w:tcPr>
            <w:tcW w:w="1330" w:type="dxa"/>
            <w:vAlign w:val="center"/>
          </w:tcPr>
          <w:p w:rsidR="00197258" w:rsidRPr="009D6937" w:rsidRDefault="009E2650" w:rsidP="00CD259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16"/>
                <w:szCs w:val="16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>
                      <wp:simplePos x="0" y="0"/>
                      <wp:positionH relativeFrom="column">
                        <wp:posOffset>261620</wp:posOffset>
                      </wp:positionH>
                      <wp:positionV relativeFrom="paragraph">
                        <wp:posOffset>106045</wp:posOffset>
                      </wp:positionV>
                      <wp:extent cx="158750" cy="166370"/>
                      <wp:effectExtent l="0" t="0" r="0" b="5080"/>
                      <wp:wrapNone/>
                      <wp:docPr id="106" name="Ellipszis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8750" cy="16637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48B319E" id="Ellipszis 13" o:spid="_x0000_s1026" style="position:absolute;margin-left:20.6pt;margin-top:8.35pt;width:12.5pt;height:13.1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" fillcolor="window" strokecolor="#385d8a" strokeweight="2pt">
                      <v:path arrowok="t"/>
                    </v:oval>
                  </w:pict>
                </mc:Fallback>
              </mc:AlternateContent>
            </w:r>
          </w:p>
        </w:tc>
        <w:tc>
          <w:tcPr>
            <w:tcW w:w="1390" w:type="dxa"/>
            <w:vAlign w:val="center"/>
          </w:tcPr>
          <w:p w:rsidR="00197258" w:rsidRPr="009D6937" w:rsidRDefault="009E2650" w:rsidP="00CD259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16"/>
                <w:szCs w:val="16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>
                      <wp:simplePos x="0" y="0"/>
                      <wp:positionH relativeFrom="column">
                        <wp:posOffset>304800</wp:posOffset>
                      </wp:positionH>
                      <wp:positionV relativeFrom="paragraph">
                        <wp:posOffset>102235</wp:posOffset>
                      </wp:positionV>
                      <wp:extent cx="158750" cy="166370"/>
                      <wp:effectExtent l="0" t="0" r="0" b="5080"/>
                      <wp:wrapNone/>
                      <wp:docPr id="101" name="Ellipszis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8750" cy="16637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487F63F" id="Ellipszis 14" o:spid="_x0000_s1026" style="position:absolute;margin-left:24pt;margin-top:8.05pt;width:12.5pt;height:13.1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" fillcolor="window" strokecolor="#385d8a" strokeweight="2pt">
                      <v:path arrowok="t"/>
                    </v:oval>
                  </w:pict>
                </mc:Fallback>
              </mc:AlternateContent>
            </w:r>
          </w:p>
        </w:tc>
        <w:tc>
          <w:tcPr>
            <w:tcW w:w="1408" w:type="dxa"/>
            <w:vAlign w:val="center"/>
          </w:tcPr>
          <w:p w:rsidR="00197258" w:rsidRPr="009D6937" w:rsidRDefault="009E2650" w:rsidP="00CD259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16"/>
                <w:szCs w:val="16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>
                      <wp:simplePos x="0" y="0"/>
                      <wp:positionH relativeFrom="column">
                        <wp:posOffset>329565</wp:posOffset>
                      </wp:positionH>
                      <wp:positionV relativeFrom="paragraph">
                        <wp:posOffset>103505</wp:posOffset>
                      </wp:positionV>
                      <wp:extent cx="158750" cy="166370"/>
                      <wp:effectExtent l="0" t="0" r="0" b="5080"/>
                      <wp:wrapNone/>
                      <wp:docPr id="100" name="Ellipszis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8750" cy="16637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8683708" id="Ellipszis 15" o:spid="_x0000_s1026" style="position:absolute;margin-left:25.95pt;margin-top:8.15pt;width:12.5pt;height:13.1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" fillcolor="window" strokecolor="#385d8a" strokeweight="2pt">
                      <v:path arrowok="t"/>
                    </v:oval>
                  </w:pict>
                </mc:Fallback>
              </mc:AlternateContent>
            </w:r>
          </w:p>
        </w:tc>
        <w:tc>
          <w:tcPr>
            <w:tcW w:w="1485" w:type="dxa"/>
            <w:vAlign w:val="center"/>
          </w:tcPr>
          <w:p w:rsidR="00197258" w:rsidRPr="009D6937" w:rsidRDefault="009E2650" w:rsidP="00CD259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16"/>
                <w:szCs w:val="16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>
                      <wp:simplePos x="0" y="0"/>
                      <wp:positionH relativeFrom="column">
                        <wp:posOffset>362585</wp:posOffset>
                      </wp:positionH>
                      <wp:positionV relativeFrom="paragraph">
                        <wp:posOffset>65405</wp:posOffset>
                      </wp:positionV>
                      <wp:extent cx="158750" cy="166370"/>
                      <wp:effectExtent l="0" t="0" r="0" b="5080"/>
                      <wp:wrapNone/>
                      <wp:docPr id="99" name="Ellipszis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8750" cy="16637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6F2CDBF" id="Ellipszis 16" o:spid="_x0000_s1026" style="position:absolute;margin-left:28.55pt;margin-top:5.15pt;width:12.5pt;height:13.1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" fillcolor="window" strokecolor="#385d8a" strokeweight="2pt">
                      <v:path arrowok="t"/>
                    </v:oval>
                  </w:pict>
                </mc:Fallback>
              </mc:AlternateContent>
            </w:r>
          </w:p>
        </w:tc>
      </w:tr>
      <w:tr w:rsidR="00197258" w:rsidRPr="009D6937" w:rsidTr="00CD259A">
        <w:tc>
          <w:tcPr>
            <w:tcW w:w="1809" w:type="dxa"/>
            <w:vMerge w:val="restart"/>
            <w:vAlign w:val="center"/>
          </w:tcPr>
          <w:p w:rsidR="00197258" w:rsidRPr="009D6937" w:rsidRDefault="00197258" w:rsidP="00197258">
            <w:pPr>
              <w:spacing w:before="160" w:after="160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 w:rsidRPr="009D6937"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  <w:t>Víz</w:t>
            </w:r>
          </w:p>
        </w:tc>
        <w:tc>
          <w:tcPr>
            <w:tcW w:w="1866" w:type="dxa"/>
          </w:tcPr>
          <w:p w:rsidR="00197258" w:rsidRPr="009D6937" w:rsidRDefault="00197258" w:rsidP="00E66A0F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 w:rsidRPr="009D6937"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  <w:t>Felszín alatti</w:t>
            </w:r>
          </w:p>
        </w:tc>
        <w:tc>
          <w:tcPr>
            <w:tcW w:w="1330" w:type="dxa"/>
            <w:vAlign w:val="center"/>
          </w:tcPr>
          <w:p w:rsidR="00197258" w:rsidRPr="009D6937" w:rsidRDefault="009E2650" w:rsidP="00CD259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16"/>
                <w:szCs w:val="16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>
                      <wp:simplePos x="0" y="0"/>
                      <wp:positionH relativeFrom="column">
                        <wp:posOffset>266700</wp:posOffset>
                      </wp:positionH>
                      <wp:positionV relativeFrom="paragraph">
                        <wp:posOffset>104140</wp:posOffset>
                      </wp:positionV>
                      <wp:extent cx="158750" cy="166370"/>
                      <wp:effectExtent l="0" t="0" r="0" b="5080"/>
                      <wp:wrapNone/>
                      <wp:docPr id="98" name="Ellipszis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8750" cy="16637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BEFE265" id="Ellipszis 17" o:spid="_x0000_s1026" style="position:absolute;margin-left:21pt;margin-top:8.2pt;width:12.5pt;height:13.1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" fillcolor="window" strokecolor="#385d8a" strokeweight="2pt">
                      <v:path arrowok="t"/>
                    </v:oval>
                  </w:pict>
                </mc:Fallback>
              </mc:AlternateContent>
            </w:r>
          </w:p>
        </w:tc>
        <w:tc>
          <w:tcPr>
            <w:tcW w:w="1390" w:type="dxa"/>
            <w:vAlign w:val="center"/>
          </w:tcPr>
          <w:p w:rsidR="00197258" w:rsidRPr="009D6937" w:rsidRDefault="009E2650" w:rsidP="00CD259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16"/>
                <w:szCs w:val="16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>
                      <wp:simplePos x="0" y="0"/>
                      <wp:positionH relativeFrom="column">
                        <wp:posOffset>309880</wp:posOffset>
                      </wp:positionH>
                      <wp:positionV relativeFrom="paragraph">
                        <wp:posOffset>107950</wp:posOffset>
                      </wp:positionV>
                      <wp:extent cx="158750" cy="166370"/>
                      <wp:effectExtent l="0" t="0" r="0" b="5080"/>
                      <wp:wrapNone/>
                      <wp:docPr id="97" name="Ellipszis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8750" cy="16637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8EEFB60" id="Ellipszis 18" o:spid="_x0000_s1026" style="position:absolute;margin-left:24.4pt;margin-top:8.5pt;width:12.5pt;height:13.1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" fillcolor="window" strokecolor="#385d8a" strokeweight="2pt">
                      <v:path arrowok="t"/>
                    </v:oval>
                  </w:pict>
                </mc:Fallback>
              </mc:AlternateContent>
            </w:r>
          </w:p>
        </w:tc>
        <w:tc>
          <w:tcPr>
            <w:tcW w:w="1408" w:type="dxa"/>
            <w:vAlign w:val="center"/>
          </w:tcPr>
          <w:p w:rsidR="00197258" w:rsidRPr="009D6937" w:rsidRDefault="009E2650" w:rsidP="00CD259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16"/>
                <w:szCs w:val="16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>
                      <wp:simplePos x="0" y="0"/>
                      <wp:positionH relativeFrom="column">
                        <wp:posOffset>314960</wp:posOffset>
                      </wp:positionH>
                      <wp:positionV relativeFrom="paragraph">
                        <wp:posOffset>109220</wp:posOffset>
                      </wp:positionV>
                      <wp:extent cx="158750" cy="166370"/>
                      <wp:effectExtent l="0" t="0" r="0" b="5080"/>
                      <wp:wrapNone/>
                      <wp:docPr id="96" name="Ellipszis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8750" cy="16637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F9B9F70" id="Ellipszis 19" o:spid="_x0000_s1026" style="position:absolute;margin-left:24.8pt;margin-top:8.6pt;width:12.5pt;height:13.1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" fillcolor="window" strokecolor="#385d8a" strokeweight="2pt">
                      <v:path arrowok="t"/>
                    </v:oval>
                  </w:pict>
                </mc:Fallback>
              </mc:AlternateContent>
            </w:r>
          </w:p>
        </w:tc>
        <w:tc>
          <w:tcPr>
            <w:tcW w:w="1485" w:type="dxa"/>
            <w:vAlign w:val="center"/>
          </w:tcPr>
          <w:p w:rsidR="00197258" w:rsidRPr="009D6937" w:rsidRDefault="009E2650" w:rsidP="00CD259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16"/>
                <w:szCs w:val="16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>
                      <wp:simplePos x="0" y="0"/>
                      <wp:positionH relativeFrom="column">
                        <wp:posOffset>360045</wp:posOffset>
                      </wp:positionH>
                      <wp:positionV relativeFrom="paragraph">
                        <wp:posOffset>102870</wp:posOffset>
                      </wp:positionV>
                      <wp:extent cx="158750" cy="166370"/>
                      <wp:effectExtent l="0" t="0" r="0" b="5080"/>
                      <wp:wrapNone/>
                      <wp:docPr id="63" name="Ellipszis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8750" cy="16637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7E7A70B" id="Ellipszis 20" o:spid="_x0000_s1026" style="position:absolute;margin-left:28.35pt;margin-top:8.1pt;width:12.5pt;height:13.1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" fillcolor="window" strokecolor="#385d8a" strokeweight="2pt">
                      <v:path arrowok="t"/>
                    </v:oval>
                  </w:pict>
                </mc:Fallback>
              </mc:AlternateContent>
            </w:r>
          </w:p>
        </w:tc>
      </w:tr>
      <w:tr w:rsidR="00197258" w:rsidRPr="009D6937" w:rsidTr="00CD259A">
        <w:tc>
          <w:tcPr>
            <w:tcW w:w="1809" w:type="dxa"/>
            <w:vMerge/>
          </w:tcPr>
          <w:p w:rsidR="00197258" w:rsidRPr="009D6937" w:rsidRDefault="00197258" w:rsidP="00E66A0F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</w:p>
        </w:tc>
        <w:tc>
          <w:tcPr>
            <w:tcW w:w="1866" w:type="dxa"/>
          </w:tcPr>
          <w:p w:rsidR="00197258" w:rsidRPr="009D6937" w:rsidRDefault="00197258" w:rsidP="00E66A0F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 w:rsidRPr="009D6937"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  <w:t>Felszíni</w:t>
            </w:r>
          </w:p>
        </w:tc>
        <w:tc>
          <w:tcPr>
            <w:tcW w:w="1330" w:type="dxa"/>
            <w:vAlign w:val="center"/>
          </w:tcPr>
          <w:p w:rsidR="00197258" w:rsidRPr="009D6937" w:rsidRDefault="009E2650" w:rsidP="00CD259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16"/>
                <w:szCs w:val="16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>
                      <wp:simplePos x="0" y="0"/>
                      <wp:positionH relativeFrom="column">
                        <wp:posOffset>264795</wp:posOffset>
                      </wp:positionH>
                      <wp:positionV relativeFrom="paragraph">
                        <wp:posOffset>78740</wp:posOffset>
                      </wp:positionV>
                      <wp:extent cx="158750" cy="166370"/>
                      <wp:effectExtent l="0" t="0" r="0" b="5080"/>
                      <wp:wrapNone/>
                      <wp:docPr id="62" name="Ellipszis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8750" cy="16637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5094829" id="Ellipszis 21" o:spid="_x0000_s1026" style="position:absolute;margin-left:20.85pt;margin-top:6.2pt;width:12.5pt;height:13.1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" fillcolor="window" strokecolor="#385d8a" strokeweight="2pt">
                      <v:path arrowok="t"/>
                    </v:oval>
                  </w:pict>
                </mc:Fallback>
              </mc:AlternateContent>
            </w:r>
          </w:p>
        </w:tc>
        <w:tc>
          <w:tcPr>
            <w:tcW w:w="1390" w:type="dxa"/>
            <w:vAlign w:val="center"/>
          </w:tcPr>
          <w:p w:rsidR="00197258" w:rsidRPr="009D6937" w:rsidRDefault="009E2650" w:rsidP="00CD259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16"/>
                <w:szCs w:val="16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>
                      <wp:simplePos x="0" y="0"/>
                      <wp:positionH relativeFrom="column">
                        <wp:posOffset>306070</wp:posOffset>
                      </wp:positionH>
                      <wp:positionV relativeFrom="paragraph">
                        <wp:posOffset>80010</wp:posOffset>
                      </wp:positionV>
                      <wp:extent cx="158750" cy="166370"/>
                      <wp:effectExtent l="0" t="0" r="0" b="5080"/>
                      <wp:wrapNone/>
                      <wp:docPr id="61" name="Ellipszis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8750" cy="16637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10278BF" id="Ellipszis 22" o:spid="_x0000_s1026" style="position:absolute;margin-left:24.1pt;margin-top:6.3pt;width:12.5pt;height:13.1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" fillcolor="window" strokecolor="#385d8a" strokeweight="2pt">
                      <v:path arrowok="t"/>
                    </v:oval>
                  </w:pict>
                </mc:Fallback>
              </mc:AlternateContent>
            </w:r>
          </w:p>
        </w:tc>
        <w:tc>
          <w:tcPr>
            <w:tcW w:w="1408" w:type="dxa"/>
            <w:vAlign w:val="center"/>
          </w:tcPr>
          <w:p w:rsidR="00197258" w:rsidRPr="009D6937" w:rsidRDefault="009E2650" w:rsidP="00CD259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16"/>
                <w:szCs w:val="16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>
                      <wp:simplePos x="0" y="0"/>
                      <wp:positionH relativeFrom="column">
                        <wp:posOffset>314960</wp:posOffset>
                      </wp:positionH>
                      <wp:positionV relativeFrom="paragraph">
                        <wp:posOffset>64770</wp:posOffset>
                      </wp:positionV>
                      <wp:extent cx="158750" cy="166370"/>
                      <wp:effectExtent l="0" t="0" r="0" b="5080"/>
                      <wp:wrapNone/>
                      <wp:docPr id="60" name="Ellipszis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8750" cy="16637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BA2E0FC" id="Ellipszis 23" o:spid="_x0000_s1026" style="position:absolute;margin-left:24.8pt;margin-top:5.1pt;width:12.5pt;height:13.1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" fillcolor="window" strokecolor="#385d8a" strokeweight="2pt">
                      <v:path arrowok="t"/>
                    </v:oval>
                  </w:pict>
                </mc:Fallback>
              </mc:AlternateContent>
            </w:r>
          </w:p>
        </w:tc>
        <w:tc>
          <w:tcPr>
            <w:tcW w:w="1485" w:type="dxa"/>
            <w:vAlign w:val="center"/>
          </w:tcPr>
          <w:p w:rsidR="00197258" w:rsidRPr="009D6937" w:rsidRDefault="009E2650" w:rsidP="00CD259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16"/>
                <w:szCs w:val="16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>
                      <wp:simplePos x="0" y="0"/>
                      <wp:positionH relativeFrom="column">
                        <wp:posOffset>385445</wp:posOffset>
                      </wp:positionH>
                      <wp:positionV relativeFrom="paragraph">
                        <wp:posOffset>80010</wp:posOffset>
                      </wp:positionV>
                      <wp:extent cx="158750" cy="166370"/>
                      <wp:effectExtent l="0" t="0" r="0" b="5080"/>
                      <wp:wrapNone/>
                      <wp:docPr id="59" name="Ellipszis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8750" cy="16637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981DFC4" id="Ellipszis 24" o:spid="_x0000_s1026" style="position:absolute;margin-left:30.35pt;margin-top:6.3pt;width:12.5pt;height:13.1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" fillcolor="window" strokecolor="#385d8a" strokeweight="2pt">
                      <v:path arrowok="t"/>
                    </v:oval>
                  </w:pict>
                </mc:Fallback>
              </mc:AlternateContent>
            </w:r>
          </w:p>
        </w:tc>
      </w:tr>
      <w:tr w:rsidR="00197258" w:rsidRPr="009D6937" w:rsidTr="00CD259A">
        <w:tc>
          <w:tcPr>
            <w:tcW w:w="1809" w:type="dxa"/>
          </w:tcPr>
          <w:p w:rsidR="00197258" w:rsidRPr="009D6937" w:rsidRDefault="00197258" w:rsidP="00E66A0F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 w:rsidRPr="009D6937"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  <w:t>Föld</w:t>
            </w:r>
          </w:p>
        </w:tc>
        <w:tc>
          <w:tcPr>
            <w:tcW w:w="1866" w:type="dxa"/>
          </w:tcPr>
          <w:p w:rsidR="00197258" w:rsidRPr="009D6937" w:rsidRDefault="00197258" w:rsidP="00E66A0F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 w:rsidRPr="009D6937"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  <w:t>Talaj / Altalaj</w:t>
            </w:r>
          </w:p>
        </w:tc>
        <w:tc>
          <w:tcPr>
            <w:tcW w:w="1330" w:type="dxa"/>
            <w:vAlign w:val="center"/>
          </w:tcPr>
          <w:p w:rsidR="00197258" w:rsidRPr="009D6937" w:rsidRDefault="009E2650" w:rsidP="00CD259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16"/>
                <w:szCs w:val="16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>
                      <wp:simplePos x="0" y="0"/>
                      <wp:positionH relativeFrom="column">
                        <wp:posOffset>304165</wp:posOffset>
                      </wp:positionH>
                      <wp:positionV relativeFrom="paragraph">
                        <wp:posOffset>86360</wp:posOffset>
                      </wp:positionV>
                      <wp:extent cx="158750" cy="166370"/>
                      <wp:effectExtent l="0" t="0" r="0" b="5080"/>
                      <wp:wrapNone/>
                      <wp:docPr id="50" name="Ellipszis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8750" cy="16637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77C5404" id="Ellipszis 25" o:spid="_x0000_s1026" style="position:absolute;margin-left:23.95pt;margin-top:6.8pt;width:12.5pt;height:13.1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" fillcolor="window" strokecolor="#385d8a" strokeweight="2pt">
                      <v:path arrowok="t"/>
                    </v:oval>
                  </w:pict>
                </mc:Fallback>
              </mc:AlternateContent>
            </w:r>
          </w:p>
        </w:tc>
        <w:tc>
          <w:tcPr>
            <w:tcW w:w="1390" w:type="dxa"/>
            <w:vAlign w:val="center"/>
          </w:tcPr>
          <w:p w:rsidR="00197258" w:rsidRPr="009D6937" w:rsidRDefault="009E2650" w:rsidP="00CD259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16"/>
                <w:szCs w:val="16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>
                      <wp:simplePos x="0" y="0"/>
                      <wp:positionH relativeFrom="column">
                        <wp:posOffset>321945</wp:posOffset>
                      </wp:positionH>
                      <wp:positionV relativeFrom="paragraph">
                        <wp:posOffset>64135</wp:posOffset>
                      </wp:positionV>
                      <wp:extent cx="158750" cy="166370"/>
                      <wp:effectExtent l="0" t="0" r="0" b="5080"/>
                      <wp:wrapNone/>
                      <wp:docPr id="49" name="Ellipszis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8750" cy="16637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510BECF" id="Ellipszis 26" o:spid="_x0000_s1026" style="position:absolute;margin-left:25.35pt;margin-top:5.05pt;width:12.5pt;height:13.1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" fillcolor="window" strokecolor="#385d8a" strokeweight="2pt">
                      <v:path arrowok="t"/>
                    </v:oval>
                  </w:pict>
                </mc:Fallback>
              </mc:AlternateContent>
            </w:r>
          </w:p>
        </w:tc>
        <w:tc>
          <w:tcPr>
            <w:tcW w:w="1408" w:type="dxa"/>
            <w:vAlign w:val="center"/>
          </w:tcPr>
          <w:p w:rsidR="00197258" w:rsidRPr="009D6937" w:rsidRDefault="009E2650" w:rsidP="00CD259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16"/>
                <w:szCs w:val="16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>
                      <wp:simplePos x="0" y="0"/>
                      <wp:positionH relativeFrom="column">
                        <wp:posOffset>314960</wp:posOffset>
                      </wp:positionH>
                      <wp:positionV relativeFrom="paragraph">
                        <wp:posOffset>64770</wp:posOffset>
                      </wp:positionV>
                      <wp:extent cx="158750" cy="166370"/>
                      <wp:effectExtent l="0" t="0" r="0" b="5080"/>
                      <wp:wrapNone/>
                      <wp:docPr id="48" name="Ellipszis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8750" cy="16637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E77FA8C" id="Ellipszis 27" o:spid="_x0000_s1026" style="position:absolute;margin-left:24.8pt;margin-top:5.1pt;width:12.5pt;height:13.1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" fillcolor="window" strokecolor="#385d8a" strokeweight="2pt">
                      <v:path arrowok="t"/>
                    </v:oval>
                  </w:pict>
                </mc:Fallback>
              </mc:AlternateContent>
            </w:r>
          </w:p>
        </w:tc>
        <w:tc>
          <w:tcPr>
            <w:tcW w:w="1485" w:type="dxa"/>
            <w:vAlign w:val="center"/>
          </w:tcPr>
          <w:p w:rsidR="00197258" w:rsidRPr="009D6937" w:rsidRDefault="009E2650" w:rsidP="00CD259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16"/>
                <w:szCs w:val="16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>
                      <wp:simplePos x="0" y="0"/>
                      <wp:positionH relativeFrom="column">
                        <wp:posOffset>384175</wp:posOffset>
                      </wp:positionH>
                      <wp:positionV relativeFrom="paragraph">
                        <wp:posOffset>88265</wp:posOffset>
                      </wp:positionV>
                      <wp:extent cx="158750" cy="166370"/>
                      <wp:effectExtent l="0" t="0" r="0" b="5080"/>
                      <wp:wrapNone/>
                      <wp:docPr id="47" name="Ellipszis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8750" cy="16637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A2B1F05" id="Ellipszis 28" o:spid="_x0000_s1026" style="position:absolute;margin-left:30.25pt;margin-top:6.95pt;width:12.5pt;height:13.1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" fillcolor="window" strokecolor="#385d8a" strokeweight="2pt">
                      <v:path arrowok="t"/>
                    </v:oval>
                  </w:pict>
                </mc:Fallback>
              </mc:AlternateContent>
            </w:r>
          </w:p>
        </w:tc>
      </w:tr>
      <w:tr w:rsidR="00197258" w:rsidRPr="009D6937" w:rsidTr="00CD259A">
        <w:tc>
          <w:tcPr>
            <w:tcW w:w="1809" w:type="dxa"/>
            <w:vMerge w:val="restart"/>
            <w:vAlign w:val="center"/>
          </w:tcPr>
          <w:p w:rsidR="00197258" w:rsidRPr="009D6937" w:rsidRDefault="00197258" w:rsidP="00197258">
            <w:pPr>
              <w:spacing w:before="160" w:after="160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 w:rsidRPr="009D6937"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  <w:t>Élővilág</w:t>
            </w:r>
          </w:p>
        </w:tc>
        <w:tc>
          <w:tcPr>
            <w:tcW w:w="1866" w:type="dxa"/>
          </w:tcPr>
          <w:p w:rsidR="00197258" w:rsidRPr="009D6937" w:rsidRDefault="00197258" w:rsidP="00E66A0F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 w:rsidRPr="009D6937"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  <w:t>Növényzet</w:t>
            </w:r>
          </w:p>
        </w:tc>
        <w:tc>
          <w:tcPr>
            <w:tcW w:w="1330" w:type="dxa"/>
            <w:vAlign w:val="center"/>
          </w:tcPr>
          <w:p w:rsidR="00197258" w:rsidRPr="009D6937" w:rsidRDefault="009E2650" w:rsidP="00CD259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16"/>
                <w:szCs w:val="16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>
                      <wp:simplePos x="0" y="0"/>
                      <wp:positionH relativeFrom="column">
                        <wp:posOffset>304165</wp:posOffset>
                      </wp:positionH>
                      <wp:positionV relativeFrom="paragraph">
                        <wp:posOffset>78740</wp:posOffset>
                      </wp:positionV>
                      <wp:extent cx="158750" cy="166370"/>
                      <wp:effectExtent l="0" t="0" r="0" b="5080"/>
                      <wp:wrapNone/>
                      <wp:docPr id="29" name="Ellipszis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8750" cy="16637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2670300" id="Ellipszis 29" o:spid="_x0000_s1026" style="position:absolute;margin-left:23.95pt;margin-top:6.2pt;width:12.5pt;height:13.1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" fillcolor="window" strokecolor="#385d8a" strokeweight="2pt">
                      <v:path arrowok="t"/>
                    </v:oval>
                  </w:pict>
                </mc:Fallback>
              </mc:AlternateContent>
            </w:r>
          </w:p>
        </w:tc>
        <w:tc>
          <w:tcPr>
            <w:tcW w:w="1390" w:type="dxa"/>
            <w:vAlign w:val="center"/>
          </w:tcPr>
          <w:p w:rsidR="00197258" w:rsidRPr="009D6937" w:rsidRDefault="009E2650" w:rsidP="00CD259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16"/>
                <w:szCs w:val="16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>
                      <wp:simplePos x="0" y="0"/>
                      <wp:positionH relativeFrom="column">
                        <wp:posOffset>313690</wp:posOffset>
                      </wp:positionH>
                      <wp:positionV relativeFrom="paragraph">
                        <wp:posOffset>80010</wp:posOffset>
                      </wp:positionV>
                      <wp:extent cx="158750" cy="166370"/>
                      <wp:effectExtent l="0" t="0" r="0" b="5080"/>
                      <wp:wrapNone/>
                      <wp:docPr id="30" name="Ellipszis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8750" cy="16637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5515418" id="Ellipszis 30" o:spid="_x0000_s1026" style="position:absolute;margin-left:24.7pt;margin-top:6.3pt;width:12.5pt;height:13.1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" fillcolor="window" strokecolor="#385d8a" strokeweight="2pt">
                      <v:path arrowok="t"/>
                    </v:oval>
                  </w:pict>
                </mc:Fallback>
              </mc:AlternateContent>
            </w:r>
          </w:p>
        </w:tc>
        <w:tc>
          <w:tcPr>
            <w:tcW w:w="1408" w:type="dxa"/>
            <w:vAlign w:val="center"/>
          </w:tcPr>
          <w:p w:rsidR="00197258" w:rsidRPr="009D6937" w:rsidRDefault="009E2650" w:rsidP="00CD259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16"/>
                <w:szCs w:val="16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>
                      <wp:simplePos x="0" y="0"/>
                      <wp:positionH relativeFrom="column">
                        <wp:posOffset>314960</wp:posOffset>
                      </wp:positionH>
                      <wp:positionV relativeFrom="paragraph">
                        <wp:posOffset>73660</wp:posOffset>
                      </wp:positionV>
                      <wp:extent cx="158750" cy="166370"/>
                      <wp:effectExtent l="0" t="0" r="0" b="5080"/>
                      <wp:wrapNone/>
                      <wp:docPr id="31" name="Ellipszis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8750" cy="16637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A34811C" id="Ellipszis 31" o:spid="_x0000_s1026" style="position:absolute;margin-left:24.8pt;margin-top:5.8pt;width:12.5pt;height:13.1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" fillcolor="window" strokecolor="#385d8a" strokeweight="2pt">
                      <v:path arrowok="t"/>
                    </v:oval>
                  </w:pict>
                </mc:Fallback>
              </mc:AlternateContent>
            </w:r>
          </w:p>
        </w:tc>
        <w:tc>
          <w:tcPr>
            <w:tcW w:w="1485" w:type="dxa"/>
            <w:vAlign w:val="center"/>
          </w:tcPr>
          <w:p w:rsidR="00197258" w:rsidRPr="009D6937" w:rsidRDefault="009E2650" w:rsidP="00CD259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16"/>
                <w:szCs w:val="16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>
                      <wp:simplePos x="0" y="0"/>
                      <wp:positionH relativeFrom="column">
                        <wp:posOffset>360680</wp:posOffset>
                      </wp:positionH>
                      <wp:positionV relativeFrom="paragraph">
                        <wp:posOffset>85090</wp:posOffset>
                      </wp:positionV>
                      <wp:extent cx="158750" cy="166370"/>
                      <wp:effectExtent l="0" t="0" r="0" b="5080"/>
                      <wp:wrapNone/>
                      <wp:docPr id="32" name="Ellipszis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8750" cy="16637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393E818" id="Ellipszis 32" o:spid="_x0000_s1026" style="position:absolute;margin-left:28.4pt;margin-top:6.7pt;width:12.5pt;height:13.1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" fillcolor="window" strokecolor="#385d8a" strokeweight="2pt">
                      <v:path arrowok="t"/>
                    </v:oval>
                  </w:pict>
                </mc:Fallback>
              </mc:AlternateContent>
            </w:r>
          </w:p>
        </w:tc>
      </w:tr>
      <w:tr w:rsidR="00197258" w:rsidRPr="009D6937" w:rsidTr="00CD259A">
        <w:tc>
          <w:tcPr>
            <w:tcW w:w="1809" w:type="dxa"/>
            <w:vMerge/>
          </w:tcPr>
          <w:p w:rsidR="00197258" w:rsidRPr="009D6937" w:rsidRDefault="00197258" w:rsidP="00E66A0F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</w:p>
        </w:tc>
        <w:tc>
          <w:tcPr>
            <w:tcW w:w="1866" w:type="dxa"/>
          </w:tcPr>
          <w:p w:rsidR="00197258" w:rsidRPr="009D6937" w:rsidRDefault="00197258" w:rsidP="00E66A0F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 w:rsidRPr="009D6937"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  <w:t>Állatvilág</w:t>
            </w:r>
          </w:p>
        </w:tc>
        <w:tc>
          <w:tcPr>
            <w:tcW w:w="1330" w:type="dxa"/>
            <w:vAlign w:val="center"/>
          </w:tcPr>
          <w:p w:rsidR="00197258" w:rsidRPr="009D6937" w:rsidRDefault="009E2650" w:rsidP="00CD259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16"/>
                <w:szCs w:val="16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>
                      <wp:simplePos x="0" y="0"/>
                      <wp:positionH relativeFrom="column">
                        <wp:posOffset>288290</wp:posOffset>
                      </wp:positionH>
                      <wp:positionV relativeFrom="paragraph">
                        <wp:posOffset>71120</wp:posOffset>
                      </wp:positionV>
                      <wp:extent cx="158750" cy="166370"/>
                      <wp:effectExtent l="0" t="0" r="0" b="5080"/>
                      <wp:wrapNone/>
                      <wp:docPr id="33" name="Ellipszis 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8750" cy="16637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C8CD0DD" id="Ellipszis 33" o:spid="_x0000_s1026" style="position:absolute;margin-left:22.7pt;margin-top:5.6pt;width:12.5pt;height:13.1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" fillcolor="window" strokecolor="#385d8a" strokeweight="2pt">
                      <v:path arrowok="t"/>
                    </v:oval>
                  </w:pict>
                </mc:Fallback>
              </mc:AlternateContent>
            </w:r>
          </w:p>
        </w:tc>
        <w:tc>
          <w:tcPr>
            <w:tcW w:w="1390" w:type="dxa"/>
            <w:vAlign w:val="center"/>
          </w:tcPr>
          <w:p w:rsidR="00197258" w:rsidRPr="009D6937" w:rsidRDefault="009E2650" w:rsidP="00CD259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16"/>
                <w:szCs w:val="16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>
                      <wp:simplePos x="0" y="0"/>
                      <wp:positionH relativeFrom="column">
                        <wp:posOffset>321945</wp:posOffset>
                      </wp:positionH>
                      <wp:positionV relativeFrom="paragraph">
                        <wp:posOffset>72390</wp:posOffset>
                      </wp:positionV>
                      <wp:extent cx="158750" cy="166370"/>
                      <wp:effectExtent l="0" t="0" r="0" b="5080"/>
                      <wp:wrapNone/>
                      <wp:docPr id="34" name="Ellipszis 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8750" cy="16637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AEDF577" id="Ellipszis 34" o:spid="_x0000_s1026" style="position:absolute;margin-left:25.35pt;margin-top:5.7pt;width:12.5pt;height:13.1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" fillcolor="window" strokecolor="#385d8a" strokeweight="2pt">
                      <v:path arrowok="t"/>
                    </v:oval>
                  </w:pict>
                </mc:Fallback>
              </mc:AlternateContent>
            </w:r>
          </w:p>
        </w:tc>
        <w:tc>
          <w:tcPr>
            <w:tcW w:w="1408" w:type="dxa"/>
            <w:vAlign w:val="center"/>
          </w:tcPr>
          <w:p w:rsidR="00197258" w:rsidRPr="009D6937" w:rsidRDefault="009E2650" w:rsidP="00CD259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16"/>
                <w:szCs w:val="16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>
                      <wp:simplePos x="0" y="0"/>
                      <wp:positionH relativeFrom="column">
                        <wp:posOffset>330835</wp:posOffset>
                      </wp:positionH>
                      <wp:positionV relativeFrom="paragraph">
                        <wp:posOffset>72390</wp:posOffset>
                      </wp:positionV>
                      <wp:extent cx="158750" cy="166370"/>
                      <wp:effectExtent l="0" t="0" r="0" b="5080"/>
                      <wp:wrapNone/>
                      <wp:docPr id="35" name="Ellipszis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8750" cy="16637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139724B" id="Ellipszis 35" o:spid="_x0000_s1026" style="position:absolute;margin-left:26.05pt;margin-top:5.7pt;width:12.5pt;height:13.1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" fillcolor="window" strokecolor="#385d8a" strokeweight="2pt">
                      <v:path arrowok="t"/>
                    </v:oval>
                  </w:pict>
                </mc:Fallback>
              </mc:AlternateContent>
            </w:r>
          </w:p>
        </w:tc>
        <w:tc>
          <w:tcPr>
            <w:tcW w:w="1485" w:type="dxa"/>
            <w:vAlign w:val="center"/>
          </w:tcPr>
          <w:p w:rsidR="00197258" w:rsidRPr="009D6937" w:rsidRDefault="009E2650" w:rsidP="00CD259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16"/>
                <w:szCs w:val="16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>
                      <wp:simplePos x="0" y="0"/>
                      <wp:positionH relativeFrom="column">
                        <wp:posOffset>360680</wp:posOffset>
                      </wp:positionH>
                      <wp:positionV relativeFrom="paragraph">
                        <wp:posOffset>105410</wp:posOffset>
                      </wp:positionV>
                      <wp:extent cx="158750" cy="166370"/>
                      <wp:effectExtent l="0" t="0" r="0" b="5080"/>
                      <wp:wrapNone/>
                      <wp:docPr id="36" name="Ellipszis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8750" cy="16637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C72E308" id="Ellipszis 36" o:spid="_x0000_s1026" style="position:absolute;margin-left:28.4pt;margin-top:8.3pt;width:12.5pt;height:13.1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" fillcolor="window" strokecolor="#385d8a" strokeweight="2pt">
                      <v:path arrowok="t"/>
                    </v:oval>
                  </w:pict>
                </mc:Fallback>
              </mc:AlternateContent>
            </w:r>
          </w:p>
        </w:tc>
      </w:tr>
      <w:tr w:rsidR="00197258" w:rsidRPr="009D6937" w:rsidTr="00CD259A">
        <w:tc>
          <w:tcPr>
            <w:tcW w:w="3675" w:type="dxa"/>
            <w:gridSpan w:val="2"/>
          </w:tcPr>
          <w:p w:rsidR="00197258" w:rsidRPr="009D6937" w:rsidRDefault="00197258" w:rsidP="00E66A0F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 w:rsidRPr="009D6937"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  <w:t>Táj</w:t>
            </w:r>
          </w:p>
        </w:tc>
        <w:tc>
          <w:tcPr>
            <w:tcW w:w="1330" w:type="dxa"/>
            <w:vAlign w:val="center"/>
          </w:tcPr>
          <w:p w:rsidR="00197258" w:rsidRPr="009D6937" w:rsidRDefault="009E2650" w:rsidP="00CD259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16"/>
                <w:szCs w:val="16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22752" behindDoc="0" locked="0" layoutInCell="1" allowOverlap="1">
                      <wp:simplePos x="0" y="0"/>
                      <wp:positionH relativeFrom="column">
                        <wp:posOffset>288290</wp:posOffset>
                      </wp:positionH>
                      <wp:positionV relativeFrom="paragraph">
                        <wp:posOffset>86360</wp:posOffset>
                      </wp:positionV>
                      <wp:extent cx="158750" cy="166370"/>
                      <wp:effectExtent l="0" t="0" r="0" b="5080"/>
                      <wp:wrapNone/>
                      <wp:docPr id="37" name="Ellipszis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8750" cy="16637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46C48E8" id="Ellipszis 37" o:spid="_x0000_s1026" style="position:absolute;margin-left:22.7pt;margin-top:6.8pt;width:12.5pt;height:13.1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" fillcolor="window" strokecolor="#385d8a" strokeweight="2pt">
                      <v:path arrowok="t"/>
                    </v:oval>
                  </w:pict>
                </mc:Fallback>
              </mc:AlternateContent>
            </w:r>
          </w:p>
        </w:tc>
        <w:tc>
          <w:tcPr>
            <w:tcW w:w="1390" w:type="dxa"/>
            <w:vAlign w:val="center"/>
          </w:tcPr>
          <w:p w:rsidR="00197258" w:rsidRPr="009D6937" w:rsidRDefault="009E2650" w:rsidP="00CD259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16"/>
                <w:szCs w:val="16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24800" behindDoc="0" locked="0" layoutInCell="1" allowOverlap="1">
                      <wp:simplePos x="0" y="0"/>
                      <wp:positionH relativeFrom="column">
                        <wp:posOffset>306070</wp:posOffset>
                      </wp:positionH>
                      <wp:positionV relativeFrom="paragraph">
                        <wp:posOffset>95885</wp:posOffset>
                      </wp:positionV>
                      <wp:extent cx="158750" cy="166370"/>
                      <wp:effectExtent l="0" t="0" r="0" b="5080"/>
                      <wp:wrapNone/>
                      <wp:docPr id="38" name="Ellipszis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8750" cy="16637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641777F" id="Ellipszis 38" o:spid="_x0000_s1026" style="position:absolute;margin-left:24.1pt;margin-top:7.55pt;width:12.5pt;height:13.1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" fillcolor="window" strokecolor="#385d8a" strokeweight="2pt">
                      <v:path arrowok="t"/>
                    </v:oval>
                  </w:pict>
                </mc:Fallback>
              </mc:AlternateContent>
            </w:r>
          </w:p>
        </w:tc>
        <w:tc>
          <w:tcPr>
            <w:tcW w:w="1408" w:type="dxa"/>
            <w:vAlign w:val="center"/>
          </w:tcPr>
          <w:p w:rsidR="00197258" w:rsidRPr="009D6937" w:rsidRDefault="009E2650" w:rsidP="00CD259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16"/>
                <w:szCs w:val="16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26848" behindDoc="0" locked="0" layoutInCell="1" allowOverlap="1">
                      <wp:simplePos x="0" y="0"/>
                      <wp:positionH relativeFrom="column">
                        <wp:posOffset>314960</wp:posOffset>
                      </wp:positionH>
                      <wp:positionV relativeFrom="paragraph">
                        <wp:posOffset>120650</wp:posOffset>
                      </wp:positionV>
                      <wp:extent cx="158750" cy="166370"/>
                      <wp:effectExtent l="0" t="0" r="0" b="5080"/>
                      <wp:wrapNone/>
                      <wp:docPr id="39" name="Ellipszis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8750" cy="16637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6ECEA64" id="Ellipszis 39" o:spid="_x0000_s1026" style="position:absolute;margin-left:24.8pt;margin-top:9.5pt;width:12.5pt;height:13.1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" fillcolor="window" strokecolor="#385d8a" strokeweight="2pt">
                      <v:path arrowok="t"/>
                    </v:oval>
                  </w:pict>
                </mc:Fallback>
              </mc:AlternateContent>
            </w:r>
          </w:p>
        </w:tc>
        <w:tc>
          <w:tcPr>
            <w:tcW w:w="1485" w:type="dxa"/>
            <w:vAlign w:val="center"/>
          </w:tcPr>
          <w:p w:rsidR="00197258" w:rsidRPr="009D6937" w:rsidRDefault="009E2650" w:rsidP="00CD259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16"/>
                <w:szCs w:val="16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28896" behindDoc="0" locked="0" layoutInCell="1" allowOverlap="1">
                      <wp:simplePos x="0" y="0"/>
                      <wp:positionH relativeFrom="column">
                        <wp:posOffset>401320</wp:posOffset>
                      </wp:positionH>
                      <wp:positionV relativeFrom="paragraph">
                        <wp:posOffset>64135</wp:posOffset>
                      </wp:positionV>
                      <wp:extent cx="158750" cy="166370"/>
                      <wp:effectExtent l="0" t="0" r="0" b="5080"/>
                      <wp:wrapNone/>
                      <wp:docPr id="40" name="Ellipszis 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8750" cy="16637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1D7CADD" id="Ellipszis 40" o:spid="_x0000_s1026" style="position:absolute;margin-left:31.6pt;margin-top:5.05pt;width:12.5pt;height:13.1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" fillcolor="window" strokecolor="#385d8a" strokeweight="2pt">
                      <v:path arrowok="t"/>
                    </v:oval>
                  </w:pict>
                </mc:Fallback>
              </mc:AlternateContent>
            </w:r>
          </w:p>
        </w:tc>
      </w:tr>
      <w:tr w:rsidR="00197258" w:rsidRPr="009D6937" w:rsidTr="00CD259A">
        <w:tc>
          <w:tcPr>
            <w:tcW w:w="3675" w:type="dxa"/>
            <w:gridSpan w:val="2"/>
          </w:tcPr>
          <w:p w:rsidR="00197258" w:rsidRPr="009D6937" w:rsidRDefault="00197258" w:rsidP="00E66A0F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 w:rsidRPr="009D6937"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  <w:t>Települési/Épített környezet</w:t>
            </w:r>
          </w:p>
        </w:tc>
        <w:tc>
          <w:tcPr>
            <w:tcW w:w="1330" w:type="dxa"/>
            <w:vAlign w:val="center"/>
          </w:tcPr>
          <w:p w:rsidR="00197258" w:rsidRPr="009D6937" w:rsidRDefault="009E2650" w:rsidP="00CD259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16"/>
                <w:szCs w:val="16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>
                      <wp:simplePos x="0" y="0"/>
                      <wp:positionH relativeFrom="column">
                        <wp:posOffset>304165</wp:posOffset>
                      </wp:positionH>
                      <wp:positionV relativeFrom="paragraph">
                        <wp:posOffset>78740</wp:posOffset>
                      </wp:positionV>
                      <wp:extent cx="158750" cy="166370"/>
                      <wp:effectExtent l="0" t="0" r="0" b="5080"/>
                      <wp:wrapNone/>
                      <wp:docPr id="41" name="Ellipszis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8750" cy="16637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BDD7CB7" id="Ellipszis 41" o:spid="_x0000_s1026" style="position:absolute;margin-left:23.95pt;margin-top:6.2pt;width:12.5pt;height:13.1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" fillcolor="window" strokecolor="#385d8a" strokeweight="2pt">
                      <v:path arrowok="t"/>
                    </v:oval>
                  </w:pict>
                </mc:Fallback>
              </mc:AlternateContent>
            </w:r>
          </w:p>
        </w:tc>
        <w:tc>
          <w:tcPr>
            <w:tcW w:w="1390" w:type="dxa"/>
            <w:vAlign w:val="center"/>
          </w:tcPr>
          <w:p w:rsidR="00197258" w:rsidRPr="009D6937" w:rsidRDefault="009E2650" w:rsidP="00CD259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16"/>
                <w:szCs w:val="16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32992" behindDoc="0" locked="0" layoutInCell="1" allowOverlap="1">
                      <wp:simplePos x="0" y="0"/>
                      <wp:positionH relativeFrom="column">
                        <wp:posOffset>321945</wp:posOffset>
                      </wp:positionH>
                      <wp:positionV relativeFrom="paragraph">
                        <wp:posOffset>80010</wp:posOffset>
                      </wp:positionV>
                      <wp:extent cx="158750" cy="166370"/>
                      <wp:effectExtent l="0" t="0" r="0" b="5080"/>
                      <wp:wrapNone/>
                      <wp:docPr id="42" name="Ellipszis 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8750" cy="16637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C400DA5" id="Ellipszis 42" o:spid="_x0000_s1026" style="position:absolute;margin-left:25.35pt;margin-top:6.3pt;width:12.5pt;height:13.1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" fillcolor="window" strokecolor="#385d8a" strokeweight="2pt">
                      <v:path arrowok="t"/>
                    </v:oval>
                  </w:pict>
                </mc:Fallback>
              </mc:AlternateContent>
            </w:r>
          </w:p>
        </w:tc>
        <w:tc>
          <w:tcPr>
            <w:tcW w:w="1408" w:type="dxa"/>
            <w:vAlign w:val="center"/>
          </w:tcPr>
          <w:p w:rsidR="00197258" w:rsidRPr="009D6937" w:rsidRDefault="009E2650" w:rsidP="00CD259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16"/>
                <w:szCs w:val="16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35040" behindDoc="0" locked="0" layoutInCell="1" allowOverlap="1">
                      <wp:simplePos x="0" y="0"/>
                      <wp:positionH relativeFrom="column">
                        <wp:posOffset>314960</wp:posOffset>
                      </wp:positionH>
                      <wp:positionV relativeFrom="paragraph">
                        <wp:posOffset>88900</wp:posOffset>
                      </wp:positionV>
                      <wp:extent cx="158750" cy="166370"/>
                      <wp:effectExtent l="0" t="0" r="0" b="5080"/>
                      <wp:wrapNone/>
                      <wp:docPr id="43" name="Ellipszis 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8750" cy="16637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9FE9AF7" id="Ellipszis 43" o:spid="_x0000_s1026" style="position:absolute;margin-left:24.8pt;margin-top:7pt;width:12.5pt;height:13.1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" fillcolor="window" strokecolor="#385d8a" strokeweight="2pt">
                      <v:path arrowok="t"/>
                    </v:oval>
                  </w:pict>
                </mc:Fallback>
              </mc:AlternateContent>
            </w:r>
          </w:p>
        </w:tc>
        <w:tc>
          <w:tcPr>
            <w:tcW w:w="1485" w:type="dxa"/>
            <w:vAlign w:val="center"/>
          </w:tcPr>
          <w:p w:rsidR="00197258" w:rsidRPr="009D6937" w:rsidRDefault="009E2650" w:rsidP="00CD259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16"/>
                <w:szCs w:val="16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37088" behindDoc="0" locked="0" layoutInCell="1" allowOverlap="1">
                      <wp:simplePos x="0" y="0"/>
                      <wp:positionH relativeFrom="column">
                        <wp:posOffset>400050</wp:posOffset>
                      </wp:positionH>
                      <wp:positionV relativeFrom="paragraph">
                        <wp:posOffset>90170</wp:posOffset>
                      </wp:positionV>
                      <wp:extent cx="158750" cy="166370"/>
                      <wp:effectExtent l="0" t="0" r="0" b="5080"/>
                      <wp:wrapNone/>
                      <wp:docPr id="44" name="Ellipszis 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8750" cy="16637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3176E02" id="Ellipszis 44" o:spid="_x0000_s1026" style="position:absolute;margin-left:31.5pt;margin-top:7.1pt;width:12.5pt;height:13.1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" fillcolor="window" strokecolor="#385d8a" strokeweight="2pt">
                      <v:path arrowok="t"/>
                    </v:oval>
                  </w:pict>
                </mc:Fallback>
              </mc:AlternateContent>
            </w:r>
          </w:p>
        </w:tc>
      </w:tr>
      <w:tr w:rsidR="00197258" w:rsidRPr="009D6937" w:rsidTr="00CD259A">
        <w:tc>
          <w:tcPr>
            <w:tcW w:w="3675" w:type="dxa"/>
            <w:gridSpan w:val="2"/>
          </w:tcPr>
          <w:p w:rsidR="00197258" w:rsidRPr="009D6937" w:rsidRDefault="00197258" w:rsidP="00E66A0F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 w:rsidRPr="009D6937"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  <w:t>Ember/Környezet-egészségügy</w:t>
            </w:r>
          </w:p>
        </w:tc>
        <w:tc>
          <w:tcPr>
            <w:tcW w:w="1330" w:type="dxa"/>
            <w:vAlign w:val="center"/>
          </w:tcPr>
          <w:p w:rsidR="00197258" w:rsidRPr="009D6937" w:rsidRDefault="009E2650" w:rsidP="00CD259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16"/>
                <w:szCs w:val="16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>
                      <wp:simplePos x="0" y="0"/>
                      <wp:positionH relativeFrom="column">
                        <wp:posOffset>324485</wp:posOffset>
                      </wp:positionH>
                      <wp:positionV relativeFrom="paragraph">
                        <wp:posOffset>75565</wp:posOffset>
                      </wp:positionV>
                      <wp:extent cx="158750" cy="166370"/>
                      <wp:effectExtent l="0" t="0" r="0" b="5080"/>
                      <wp:wrapNone/>
                      <wp:docPr id="45" name="Ellipszis 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8750" cy="16637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D800951" id="Ellipszis 45" o:spid="_x0000_s1026" style="position:absolute;margin-left:25.55pt;margin-top:5.95pt;width:12.5pt;height:13.1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" fillcolor="window" strokecolor="#385d8a" strokeweight="2pt">
                      <v:path arrowok="t"/>
                    </v:oval>
                  </w:pict>
                </mc:Fallback>
              </mc:AlternateContent>
            </w:r>
          </w:p>
        </w:tc>
        <w:tc>
          <w:tcPr>
            <w:tcW w:w="1390" w:type="dxa"/>
            <w:vAlign w:val="center"/>
          </w:tcPr>
          <w:p w:rsidR="00197258" w:rsidRPr="009D6937" w:rsidRDefault="009E2650" w:rsidP="00CD259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16"/>
                <w:szCs w:val="16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41184" behindDoc="0" locked="0" layoutInCell="1" allowOverlap="1">
                      <wp:simplePos x="0" y="0"/>
                      <wp:positionH relativeFrom="column">
                        <wp:posOffset>305435</wp:posOffset>
                      </wp:positionH>
                      <wp:positionV relativeFrom="paragraph">
                        <wp:posOffset>76200</wp:posOffset>
                      </wp:positionV>
                      <wp:extent cx="190500" cy="190500"/>
                      <wp:effectExtent l="20955" t="15240" r="17145" b="13335"/>
                      <wp:wrapNone/>
                      <wp:docPr id="28" name="Keret 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90500" cy="190500"/>
                              </a:xfrm>
                              <a:custGeom>
                                <a:avLst/>
                                <a:gdLst>
                                  <a:gd name="T0" fmla="*/ 0 w 190500"/>
                                  <a:gd name="T1" fmla="*/ 0 h 190500"/>
                                  <a:gd name="T2" fmla="*/ 190500 w 190500"/>
                                  <a:gd name="T3" fmla="*/ 0 h 190500"/>
                                  <a:gd name="T4" fmla="*/ 190500 w 190500"/>
                                  <a:gd name="T5" fmla="*/ 190500 h 190500"/>
                                  <a:gd name="T6" fmla="*/ 0 w 190500"/>
                                  <a:gd name="T7" fmla="*/ 190500 h 190500"/>
                                  <a:gd name="T8" fmla="*/ 0 w 190500"/>
                                  <a:gd name="T9" fmla="*/ 0 h 190500"/>
                                  <a:gd name="T10" fmla="*/ 23813 w 190500"/>
                                  <a:gd name="T11" fmla="*/ 23813 h 190500"/>
                                  <a:gd name="T12" fmla="*/ 23813 w 190500"/>
                                  <a:gd name="T13" fmla="*/ 166688 h 190500"/>
                                  <a:gd name="T14" fmla="*/ 166688 w 190500"/>
                                  <a:gd name="T15" fmla="*/ 166688 h 190500"/>
                                  <a:gd name="T16" fmla="*/ 166688 w 190500"/>
                                  <a:gd name="T17" fmla="*/ 23813 h 190500"/>
                                  <a:gd name="T18" fmla="*/ 23813 w 190500"/>
                                  <a:gd name="T19" fmla="*/ 23813 h 190500"/>
                                  <a:gd name="T20" fmla="*/ 0 60000 65536"/>
                                  <a:gd name="T21" fmla="*/ 0 60000 65536"/>
                                  <a:gd name="T22" fmla="*/ 0 60000 65536"/>
                                  <a:gd name="T23" fmla="*/ 0 60000 65536"/>
                                  <a:gd name="T24" fmla="*/ 0 60000 65536"/>
                                  <a:gd name="T25" fmla="*/ 0 60000 65536"/>
                                  <a:gd name="T26" fmla="*/ 0 60000 65536"/>
                                  <a:gd name="T27" fmla="*/ 0 60000 65536"/>
                                  <a:gd name="T28" fmla="*/ 0 60000 65536"/>
                                  <a:gd name="T29" fmla="*/ 0 60000 65536"/>
                                </a:gdLst>
                                <a:ahLst/>
                                <a:cxnLst>
                                  <a:cxn ang="T20">
                                    <a:pos x="T0" y="T1"/>
                                  </a:cxn>
                                  <a:cxn ang="T21">
                                    <a:pos x="T2" y="T3"/>
                                  </a:cxn>
                                  <a:cxn ang="T22">
                                    <a:pos x="T4" y="T5"/>
                                  </a:cxn>
                                  <a:cxn ang="T23">
                                    <a:pos x="T6" y="T7"/>
                                  </a:cxn>
                                  <a:cxn ang="T24">
                                    <a:pos x="T8" y="T9"/>
                                  </a:cxn>
                                  <a:cxn ang="T25">
                                    <a:pos x="T10" y="T11"/>
                                  </a:cxn>
                                  <a:cxn ang="T26">
                                    <a:pos x="T12" y="T13"/>
                                  </a:cxn>
                                  <a:cxn ang="T27">
                                    <a:pos x="T14" y="T15"/>
                                  </a:cxn>
                                  <a:cxn ang="T28">
                                    <a:pos x="T16" y="T17"/>
                                  </a:cxn>
                                  <a:cxn ang="T29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190500" h="190500">
                                    <a:moveTo>
                                      <a:pt x="0" y="0"/>
                                    </a:moveTo>
                                    <a:lnTo>
                                      <a:pt x="190500" y="0"/>
                                    </a:lnTo>
                                    <a:lnTo>
                                      <a:pt x="190500" y="190500"/>
                                    </a:lnTo>
                                    <a:lnTo>
                                      <a:pt x="0" y="19050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23813" y="23813"/>
                                    </a:moveTo>
                                    <a:lnTo>
                                      <a:pt x="23813" y="166688"/>
                                    </a:lnTo>
                                    <a:lnTo>
                                      <a:pt x="166688" y="166688"/>
                                    </a:lnTo>
                                    <a:lnTo>
                                      <a:pt x="166688" y="23813"/>
                                    </a:lnTo>
                                    <a:lnTo>
                                      <a:pt x="23813" y="2381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4F81BD"/>
                              </a:solidFill>
                              <a:ln w="25400">
                                <a:solidFill>
                                  <a:srgbClr val="385D8A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F51EBBC" id="Keret 47" o:spid="_x0000_s1026" style="position:absolute;margin-left:24.05pt;margin-top:6pt;width:15pt;height:1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90500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" path="m,l190500,r,190500l,190500,,xm23813,23813r,142875l166688,166688r,-142875l23813,23813xe" fillcolor="#4f81bd" strokecolor="#385d8a" strokeweight="2pt">
                      <v:path arrowok="t" o:connecttype="custom" o:connectlocs="0,0;190500,0;190500,190500;0,190500;0,0;23813,23813;23813,166688;166688,166688;166688,23813;23813,23813" o:connectangles="0,0,0,0,0,0,0,0,0,0"/>
                    </v:shape>
                  </w:pict>
                </mc:Fallback>
              </mc:AlternateContent>
            </w:r>
          </w:p>
        </w:tc>
        <w:tc>
          <w:tcPr>
            <w:tcW w:w="1408" w:type="dxa"/>
            <w:vAlign w:val="center"/>
          </w:tcPr>
          <w:p w:rsidR="00197258" w:rsidRPr="009D6937" w:rsidRDefault="009E2650" w:rsidP="00CD259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16"/>
                <w:szCs w:val="16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49376" behindDoc="0" locked="0" layoutInCell="1" allowOverlap="1">
                      <wp:simplePos x="0" y="0"/>
                      <wp:positionH relativeFrom="column">
                        <wp:posOffset>314325</wp:posOffset>
                      </wp:positionH>
                      <wp:positionV relativeFrom="paragraph">
                        <wp:posOffset>73025</wp:posOffset>
                      </wp:positionV>
                      <wp:extent cx="158750" cy="166370"/>
                      <wp:effectExtent l="0" t="0" r="0" b="5080"/>
                      <wp:wrapNone/>
                      <wp:docPr id="51" name="Ellipszis 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8750" cy="16637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862EFF3" id="Ellipszis 51" o:spid="_x0000_s1026" style="position:absolute;margin-left:24.75pt;margin-top:5.75pt;width:12.5pt;height:13.1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" fillcolor="window" strokecolor="#385d8a" strokeweight="2pt">
                      <v:path arrowok="t"/>
                    </v:oval>
                  </w:pict>
                </mc:Fallback>
              </mc:AlternateContent>
            </w:r>
          </w:p>
        </w:tc>
        <w:tc>
          <w:tcPr>
            <w:tcW w:w="1485" w:type="dxa"/>
            <w:vAlign w:val="center"/>
          </w:tcPr>
          <w:p w:rsidR="00197258" w:rsidRPr="009D6937" w:rsidRDefault="009E2650" w:rsidP="00CD259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16"/>
                <w:szCs w:val="16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43232" behindDoc="0" locked="0" layoutInCell="1" allowOverlap="1">
                      <wp:simplePos x="0" y="0"/>
                      <wp:positionH relativeFrom="column">
                        <wp:posOffset>248920</wp:posOffset>
                      </wp:positionH>
                      <wp:positionV relativeFrom="paragraph">
                        <wp:posOffset>37465</wp:posOffset>
                      </wp:positionV>
                      <wp:extent cx="325755" cy="278130"/>
                      <wp:effectExtent l="17145" t="14605" r="19050" b="21590"/>
                      <wp:wrapNone/>
                      <wp:docPr id="27" name="Keret 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325755" cy="278130"/>
                              </a:xfrm>
                              <a:custGeom>
                                <a:avLst/>
                                <a:gdLst>
                                  <a:gd name="T0" fmla="*/ 0 w 325755"/>
                                  <a:gd name="T1" fmla="*/ 0 h 278130"/>
                                  <a:gd name="T2" fmla="*/ 325755 w 325755"/>
                                  <a:gd name="T3" fmla="*/ 0 h 278130"/>
                                  <a:gd name="T4" fmla="*/ 325755 w 325755"/>
                                  <a:gd name="T5" fmla="*/ 278130 h 278130"/>
                                  <a:gd name="T6" fmla="*/ 0 w 325755"/>
                                  <a:gd name="T7" fmla="*/ 278130 h 278130"/>
                                  <a:gd name="T8" fmla="*/ 0 w 325755"/>
                                  <a:gd name="T9" fmla="*/ 0 h 278130"/>
                                  <a:gd name="T10" fmla="*/ 34766 w 325755"/>
                                  <a:gd name="T11" fmla="*/ 34766 h 278130"/>
                                  <a:gd name="T12" fmla="*/ 34766 w 325755"/>
                                  <a:gd name="T13" fmla="*/ 243364 h 278130"/>
                                  <a:gd name="T14" fmla="*/ 290989 w 325755"/>
                                  <a:gd name="T15" fmla="*/ 243364 h 278130"/>
                                  <a:gd name="T16" fmla="*/ 290989 w 325755"/>
                                  <a:gd name="T17" fmla="*/ 34766 h 278130"/>
                                  <a:gd name="T18" fmla="*/ 34766 w 325755"/>
                                  <a:gd name="T19" fmla="*/ 34766 h 278130"/>
                                  <a:gd name="T20" fmla="*/ 0 60000 65536"/>
                                  <a:gd name="T21" fmla="*/ 0 60000 65536"/>
                                  <a:gd name="T22" fmla="*/ 0 60000 65536"/>
                                  <a:gd name="T23" fmla="*/ 0 60000 65536"/>
                                  <a:gd name="T24" fmla="*/ 0 60000 65536"/>
                                  <a:gd name="T25" fmla="*/ 0 60000 65536"/>
                                  <a:gd name="T26" fmla="*/ 0 60000 65536"/>
                                  <a:gd name="T27" fmla="*/ 0 60000 65536"/>
                                  <a:gd name="T28" fmla="*/ 0 60000 65536"/>
                                  <a:gd name="T29" fmla="*/ 0 60000 65536"/>
                                </a:gdLst>
                                <a:ahLst/>
                                <a:cxnLst>
                                  <a:cxn ang="T20">
                                    <a:pos x="T0" y="T1"/>
                                  </a:cxn>
                                  <a:cxn ang="T21">
                                    <a:pos x="T2" y="T3"/>
                                  </a:cxn>
                                  <a:cxn ang="T22">
                                    <a:pos x="T4" y="T5"/>
                                  </a:cxn>
                                  <a:cxn ang="T23">
                                    <a:pos x="T6" y="T7"/>
                                  </a:cxn>
                                  <a:cxn ang="T24">
                                    <a:pos x="T8" y="T9"/>
                                  </a:cxn>
                                  <a:cxn ang="T25">
                                    <a:pos x="T10" y="T11"/>
                                  </a:cxn>
                                  <a:cxn ang="T26">
                                    <a:pos x="T12" y="T13"/>
                                  </a:cxn>
                                  <a:cxn ang="T27">
                                    <a:pos x="T14" y="T15"/>
                                  </a:cxn>
                                  <a:cxn ang="T28">
                                    <a:pos x="T16" y="T17"/>
                                  </a:cxn>
                                  <a:cxn ang="T29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325755" h="278130">
                                    <a:moveTo>
                                      <a:pt x="0" y="0"/>
                                    </a:moveTo>
                                    <a:lnTo>
                                      <a:pt x="325755" y="0"/>
                                    </a:lnTo>
                                    <a:lnTo>
                                      <a:pt x="325755" y="278130"/>
                                    </a:lnTo>
                                    <a:lnTo>
                                      <a:pt x="0" y="27813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34766" y="34766"/>
                                    </a:moveTo>
                                    <a:lnTo>
                                      <a:pt x="34766" y="243364"/>
                                    </a:lnTo>
                                    <a:lnTo>
                                      <a:pt x="290989" y="243364"/>
                                    </a:lnTo>
                                    <a:lnTo>
                                      <a:pt x="290989" y="34766"/>
                                    </a:lnTo>
                                    <a:lnTo>
                                      <a:pt x="34766" y="3476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 w="25400">
                                <a:solidFill>
                                  <a:srgbClr val="385D8A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51EF65A" id="Keret 48" o:spid="_x0000_s1026" style="position:absolute;margin-left:19.6pt;margin-top:2.95pt;width:25.65pt;height:21.9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25755,2781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" path="m,l325755,r,278130l,278130,,xm34766,34766r,208598l290989,243364r,-208598l34766,34766xe" strokecolor="#385d8a" strokeweight="2pt">
                      <v:path arrowok="t" o:connecttype="custom" o:connectlocs="0,0;325755,0;325755,278130;0,278130;0,0;34766,34766;34766,243364;290989,243364;290989,34766;34766,34766" o:connectangles="0,0,0,0,0,0,0,0,0,0"/>
                    </v:shape>
                  </w:pict>
                </mc:Fallback>
              </mc:AlternateContent>
            </w:r>
          </w:p>
        </w:tc>
      </w:tr>
      <w:tr w:rsidR="00197258" w:rsidRPr="009D6937" w:rsidTr="00CD259A">
        <w:tc>
          <w:tcPr>
            <w:tcW w:w="1809" w:type="dxa"/>
            <w:vMerge w:val="restart"/>
            <w:vAlign w:val="center"/>
          </w:tcPr>
          <w:p w:rsidR="00197258" w:rsidRPr="009D6937" w:rsidRDefault="00197258" w:rsidP="00197258">
            <w:pPr>
              <w:spacing w:before="160" w:after="160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 w:rsidRPr="009D6937"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  <w:t>Egyéb</w:t>
            </w:r>
          </w:p>
        </w:tc>
        <w:tc>
          <w:tcPr>
            <w:tcW w:w="1866" w:type="dxa"/>
          </w:tcPr>
          <w:p w:rsidR="00197258" w:rsidRPr="009D6937" w:rsidRDefault="00197258" w:rsidP="00E66A0F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 w:rsidRPr="009D6937"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  <w:t>Zaj</w:t>
            </w:r>
          </w:p>
        </w:tc>
        <w:tc>
          <w:tcPr>
            <w:tcW w:w="1330" w:type="dxa"/>
            <w:vAlign w:val="center"/>
          </w:tcPr>
          <w:p w:rsidR="00197258" w:rsidRPr="009D6937" w:rsidRDefault="009E2650" w:rsidP="00CD259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16"/>
                <w:szCs w:val="16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57568" behindDoc="0" locked="0" layoutInCell="1" allowOverlap="1">
                      <wp:simplePos x="0" y="0"/>
                      <wp:positionH relativeFrom="column">
                        <wp:posOffset>290195</wp:posOffset>
                      </wp:positionH>
                      <wp:positionV relativeFrom="paragraph">
                        <wp:posOffset>73025</wp:posOffset>
                      </wp:positionV>
                      <wp:extent cx="158750" cy="166370"/>
                      <wp:effectExtent l="0" t="0" r="0" b="5080"/>
                      <wp:wrapNone/>
                      <wp:docPr id="55" name="Ellipszis 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8750" cy="16637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094FB48" id="Ellipszis 55" o:spid="_x0000_s1026" style="position:absolute;margin-left:22.85pt;margin-top:5.75pt;width:12.5pt;height:13.1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" fillcolor="window" strokecolor="#385d8a" strokeweight="2pt">
                      <v:path arrowok="t"/>
                    </v:oval>
                  </w:pict>
                </mc:Fallback>
              </mc:AlternateContent>
            </w:r>
          </w:p>
        </w:tc>
        <w:tc>
          <w:tcPr>
            <w:tcW w:w="1390" w:type="dxa"/>
            <w:vAlign w:val="center"/>
          </w:tcPr>
          <w:p w:rsidR="00197258" w:rsidRPr="009D6937" w:rsidRDefault="009E2650" w:rsidP="00CD259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16"/>
                <w:szCs w:val="16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51424" behindDoc="0" locked="0" layoutInCell="1" allowOverlap="1">
                      <wp:simplePos x="0" y="0"/>
                      <wp:positionH relativeFrom="column">
                        <wp:posOffset>314325</wp:posOffset>
                      </wp:positionH>
                      <wp:positionV relativeFrom="paragraph">
                        <wp:posOffset>64770</wp:posOffset>
                      </wp:positionV>
                      <wp:extent cx="158750" cy="166370"/>
                      <wp:effectExtent l="0" t="0" r="0" b="5080"/>
                      <wp:wrapNone/>
                      <wp:docPr id="52" name="Ellipszis 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8750" cy="16637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D2264EE" id="Ellipszis 52" o:spid="_x0000_s1026" style="position:absolute;margin-left:24.75pt;margin-top:5.1pt;width:12.5pt;height:13.1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" fillcolor="window" strokecolor="#385d8a" strokeweight="2pt">
                      <v:path arrowok="t"/>
                    </v:oval>
                  </w:pict>
                </mc:Fallback>
              </mc:AlternateContent>
            </w:r>
          </w:p>
        </w:tc>
        <w:tc>
          <w:tcPr>
            <w:tcW w:w="1408" w:type="dxa"/>
            <w:vAlign w:val="center"/>
          </w:tcPr>
          <w:p w:rsidR="00197258" w:rsidRPr="009D6937" w:rsidRDefault="009E2650" w:rsidP="00CD259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16"/>
                <w:szCs w:val="16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53472" behindDoc="0" locked="0" layoutInCell="1" allowOverlap="1">
                      <wp:simplePos x="0" y="0"/>
                      <wp:positionH relativeFrom="column">
                        <wp:posOffset>328295</wp:posOffset>
                      </wp:positionH>
                      <wp:positionV relativeFrom="paragraph">
                        <wp:posOffset>106680</wp:posOffset>
                      </wp:positionV>
                      <wp:extent cx="158750" cy="166370"/>
                      <wp:effectExtent l="0" t="0" r="0" b="5080"/>
                      <wp:wrapNone/>
                      <wp:docPr id="53" name="Ellipszis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8750" cy="16637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A0A7C4C" id="Ellipszis 53" o:spid="_x0000_s1026" style="position:absolute;margin-left:25.85pt;margin-top:8.4pt;width:12.5pt;height:13.1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" fillcolor="window" strokecolor="#385d8a" strokeweight="2pt">
                      <v:path arrowok="t"/>
                    </v:oval>
                  </w:pict>
                </mc:Fallback>
              </mc:AlternateContent>
            </w:r>
          </w:p>
        </w:tc>
        <w:tc>
          <w:tcPr>
            <w:tcW w:w="1485" w:type="dxa"/>
            <w:vAlign w:val="center"/>
          </w:tcPr>
          <w:p w:rsidR="00197258" w:rsidRPr="009D6937" w:rsidRDefault="009E2650" w:rsidP="00CD259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16"/>
                <w:szCs w:val="16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55520" behindDoc="0" locked="0" layoutInCell="1" allowOverlap="1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76200</wp:posOffset>
                      </wp:positionV>
                      <wp:extent cx="158750" cy="166370"/>
                      <wp:effectExtent l="0" t="0" r="0" b="5080"/>
                      <wp:wrapNone/>
                      <wp:docPr id="54" name="Ellipszis 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8750" cy="16637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B629378" id="Ellipszis 54" o:spid="_x0000_s1026" style="position:absolute;margin-left:28.5pt;margin-top:6pt;width:12.5pt;height:13.1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" fillcolor="window" strokecolor="#385d8a" strokeweight="2pt">
                      <v:path arrowok="t"/>
                    </v:oval>
                  </w:pict>
                </mc:Fallback>
              </mc:AlternateContent>
            </w:r>
          </w:p>
        </w:tc>
      </w:tr>
      <w:tr w:rsidR="00197258" w:rsidRPr="009D6937" w:rsidTr="00CD259A">
        <w:tc>
          <w:tcPr>
            <w:tcW w:w="1809" w:type="dxa"/>
            <w:vMerge/>
          </w:tcPr>
          <w:p w:rsidR="00197258" w:rsidRPr="009D6937" w:rsidRDefault="00197258" w:rsidP="00E66A0F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</w:p>
        </w:tc>
        <w:tc>
          <w:tcPr>
            <w:tcW w:w="1866" w:type="dxa"/>
          </w:tcPr>
          <w:p w:rsidR="00197258" w:rsidRPr="009D6937" w:rsidRDefault="00197258" w:rsidP="00E66A0F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 w:rsidRPr="009D6937"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  <w:t>Hulladék</w:t>
            </w:r>
          </w:p>
        </w:tc>
        <w:tc>
          <w:tcPr>
            <w:tcW w:w="1330" w:type="dxa"/>
            <w:vAlign w:val="center"/>
          </w:tcPr>
          <w:p w:rsidR="00197258" w:rsidRPr="009D6937" w:rsidRDefault="009E2650" w:rsidP="00CD259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16"/>
                <w:szCs w:val="16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61664" behindDoc="0" locked="0" layoutInCell="1" allowOverlap="1">
                      <wp:simplePos x="0" y="0"/>
                      <wp:positionH relativeFrom="column">
                        <wp:posOffset>282575</wp:posOffset>
                      </wp:positionH>
                      <wp:positionV relativeFrom="paragraph">
                        <wp:posOffset>80645</wp:posOffset>
                      </wp:positionV>
                      <wp:extent cx="158750" cy="166370"/>
                      <wp:effectExtent l="0" t="0" r="0" b="5080"/>
                      <wp:wrapNone/>
                      <wp:docPr id="57" name="Ellipszis 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8750" cy="16637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AF9DB6F" id="Ellipszis 57" o:spid="_x0000_s1026" style="position:absolute;margin-left:22.25pt;margin-top:6.35pt;width:12.5pt;height:13.1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" fillcolor="window" strokecolor="#385d8a" strokeweight="2pt">
                      <v:path arrowok="t"/>
                    </v:oval>
                  </w:pict>
                </mc:Fallback>
              </mc:AlternateContent>
            </w:r>
          </w:p>
        </w:tc>
        <w:tc>
          <w:tcPr>
            <w:tcW w:w="1390" w:type="dxa"/>
            <w:vAlign w:val="center"/>
          </w:tcPr>
          <w:p w:rsidR="00197258" w:rsidRPr="009D6937" w:rsidRDefault="009E2650" w:rsidP="00CD259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16"/>
                <w:szCs w:val="16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47328" behindDoc="0" locked="0" layoutInCell="1" allowOverlap="1">
                      <wp:simplePos x="0" y="0"/>
                      <wp:positionH relativeFrom="column">
                        <wp:posOffset>241935</wp:posOffset>
                      </wp:positionH>
                      <wp:positionV relativeFrom="paragraph">
                        <wp:posOffset>45085</wp:posOffset>
                      </wp:positionV>
                      <wp:extent cx="325755" cy="278130"/>
                      <wp:effectExtent l="14605" t="17780" r="21590" b="18415"/>
                      <wp:wrapNone/>
                      <wp:docPr id="26" name="Keret 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325755" cy="278130"/>
                              </a:xfrm>
                              <a:custGeom>
                                <a:avLst/>
                                <a:gdLst>
                                  <a:gd name="T0" fmla="*/ 0 w 325755"/>
                                  <a:gd name="T1" fmla="*/ 0 h 278130"/>
                                  <a:gd name="T2" fmla="*/ 325755 w 325755"/>
                                  <a:gd name="T3" fmla="*/ 0 h 278130"/>
                                  <a:gd name="T4" fmla="*/ 325755 w 325755"/>
                                  <a:gd name="T5" fmla="*/ 278130 h 278130"/>
                                  <a:gd name="T6" fmla="*/ 0 w 325755"/>
                                  <a:gd name="T7" fmla="*/ 278130 h 278130"/>
                                  <a:gd name="T8" fmla="*/ 0 w 325755"/>
                                  <a:gd name="T9" fmla="*/ 0 h 278130"/>
                                  <a:gd name="T10" fmla="*/ 34766 w 325755"/>
                                  <a:gd name="T11" fmla="*/ 34766 h 278130"/>
                                  <a:gd name="T12" fmla="*/ 34766 w 325755"/>
                                  <a:gd name="T13" fmla="*/ 243364 h 278130"/>
                                  <a:gd name="T14" fmla="*/ 290989 w 325755"/>
                                  <a:gd name="T15" fmla="*/ 243364 h 278130"/>
                                  <a:gd name="T16" fmla="*/ 290989 w 325755"/>
                                  <a:gd name="T17" fmla="*/ 34766 h 278130"/>
                                  <a:gd name="T18" fmla="*/ 34766 w 325755"/>
                                  <a:gd name="T19" fmla="*/ 34766 h 278130"/>
                                  <a:gd name="T20" fmla="*/ 0 60000 65536"/>
                                  <a:gd name="T21" fmla="*/ 0 60000 65536"/>
                                  <a:gd name="T22" fmla="*/ 0 60000 65536"/>
                                  <a:gd name="T23" fmla="*/ 0 60000 65536"/>
                                  <a:gd name="T24" fmla="*/ 0 60000 65536"/>
                                  <a:gd name="T25" fmla="*/ 0 60000 65536"/>
                                  <a:gd name="T26" fmla="*/ 0 60000 65536"/>
                                  <a:gd name="T27" fmla="*/ 0 60000 65536"/>
                                  <a:gd name="T28" fmla="*/ 0 60000 65536"/>
                                  <a:gd name="T29" fmla="*/ 0 60000 65536"/>
                                </a:gdLst>
                                <a:ahLst/>
                                <a:cxnLst>
                                  <a:cxn ang="T20">
                                    <a:pos x="T0" y="T1"/>
                                  </a:cxn>
                                  <a:cxn ang="T21">
                                    <a:pos x="T2" y="T3"/>
                                  </a:cxn>
                                  <a:cxn ang="T22">
                                    <a:pos x="T4" y="T5"/>
                                  </a:cxn>
                                  <a:cxn ang="T23">
                                    <a:pos x="T6" y="T7"/>
                                  </a:cxn>
                                  <a:cxn ang="T24">
                                    <a:pos x="T8" y="T9"/>
                                  </a:cxn>
                                  <a:cxn ang="T25">
                                    <a:pos x="T10" y="T11"/>
                                  </a:cxn>
                                  <a:cxn ang="T26">
                                    <a:pos x="T12" y="T13"/>
                                  </a:cxn>
                                  <a:cxn ang="T27">
                                    <a:pos x="T14" y="T15"/>
                                  </a:cxn>
                                  <a:cxn ang="T28">
                                    <a:pos x="T16" y="T17"/>
                                  </a:cxn>
                                  <a:cxn ang="T29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325755" h="278130">
                                    <a:moveTo>
                                      <a:pt x="0" y="0"/>
                                    </a:moveTo>
                                    <a:lnTo>
                                      <a:pt x="325755" y="0"/>
                                    </a:lnTo>
                                    <a:lnTo>
                                      <a:pt x="325755" y="278130"/>
                                    </a:lnTo>
                                    <a:lnTo>
                                      <a:pt x="0" y="27813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34766" y="34766"/>
                                    </a:moveTo>
                                    <a:lnTo>
                                      <a:pt x="34766" y="243364"/>
                                    </a:lnTo>
                                    <a:lnTo>
                                      <a:pt x="290989" y="243364"/>
                                    </a:lnTo>
                                    <a:lnTo>
                                      <a:pt x="290989" y="34766"/>
                                    </a:lnTo>
                                    <a:lnTo>
                                      <a:pt x="34766" y="3476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 w="25400">
                                <a:solidFill>
                                  <a:srgbClr val="385D8A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2CD571" id="Keret 50" o:spid="_x0000_s1026" style="position:absolute;margin-left:19.05pt;margin-top:3.55pt;width:25.65pt;height:21.9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25755,2781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" path="m,l325755,r,278130l,278130,,xm34766,34766r,208598l290989,243364r,-208598l34766,34766xe" strokecolor="#385d8a" strokeweight="2pt">
                      <v:path arrowok="t" o:connecttype="custom" o:connectlocs="0,0;325755,0;325755,278130;0,278130;0,0;34766,34766;34766,243364;290989,243364;290989,34766;34766,34766" o:connectangles="0,0,0,0,0,0,0,0,0,0"/>
                    </v:shape>
                  </w:pict>
                </mc:Fallback>
              </mc:AlternateContent>
            </w:r>
          </w:p>
        </w:tc>
        <w:tc>
          <w:tcPr>
            <w:tcW w:w="1408" w:type="dxa"/>
            <w:vAlign w:val="center"/>
          </w:tcPr>
          <w:p w:rsidR="00197258" w:rsidRPr="009D6937" w:rsidRDefault="009E2650" w:rsidP="00CD259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16"/>
                <w:szCs w:val="16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59616" behindDoc="0" locked="0" layoutInCell="1" allowOverlap="1">
                      <wp:simplePos x="0" y="0"/>
                      <wp:positionH relativeFrom="column">
                        <wp:posOffset>315595</wp:posOffset>
                      </wp:positionH>
                      <wp:positionV relativeFrom="paragraph">
                        <wp:posOffset>81915</wp:posOffset>
                      </wp:positionV>
                      <wp:extent cx="158750" cy="166370"/>
                      <wp:effectExtent l="0" t="0" r="0" b="5080"/>
                      <wp:wrapNone/>
                      <wp:docPr id="56" name="Ellipszis 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8750" cy="16637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D11A688" id="Ellipszis 56" o:spid="_x0000_s1026" style="position:absolute;margin-left:24.85pt;margin-top:6.45pt;width:12.5pt;height:13.1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" fillcolor="window" strokecolor="#385d8a" strokeweight="2pt">
                      <v:path arrowok="t"/>
                    </v:oval>
                  </w:pict>
                </mc:Fallback>
              </mc:AlternateContent>
            </w:r>
          </w:p>
        </w:tc>
        <w:tc>
          <w:tcPr>
            <w:tcW w:w="1485" w:type="dxa"/>
            <w:vAlign w:val="center"/>
          </w:tcPr>
          <w:p w:rsidR="00197258" w:rsidRPr="009D6937" w:rsidRDefault="009E2650" w:rsidP="00CD259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16"/>
                <w:szCs w:val="16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16"/>
                <w:szCs w:val="16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45280" behindDoc="0" locked="0" layoutInCell="1" allowOverlap="1">
                      <wp:simplePos x="0" y="0"/>
                      <wp:positionH relativeFrom="column">
                        <wp:posOffset>253365</wp:posOffset>
                      </wp:positionH>
                      <wp:positionV relativeFrom="paragraph">
                        <wp:posOffset>42545</wp:posOffset>
                      </wp:positionV>
                      <wp:extent cx="325755" cy="278130"/>
                      <wp:effectExtent l="21590" t="15240" r="14605" b="20955"/>
                      <wp:wrapNone/>
                      <wp:docPr id="25" name="Keret 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325755" cy="278130"/>
                              </a:xfrm>
                              <a:custGeom>
                                <a:avLst/>
                                <a:gdLst>
                                  <a:gd name="T0" fmla="*/ 0 w 325755"/>
                                  <a:gd name="T1" fmla="*/ 0 h 278130"/>
                                  <a:gd name="T2" fmla="*/ 325755 w 325755"/>
                                  <a:gd name="T3" fmla="*/ 0 h 278130"/>
                                  <a:gd name="T4" fmla="*/ 325755 w 325755"/>
                                  <a:gd name="T5" fmla="*/ 278130 h 278130"/>
                                  <a:gd name="T6" fmla="*/ 0 w 325755"/>
                                  <a:gd name="T7" fmla="*/ 278130 h 278130"/>
                                  <a:gd name="T8" fmla="*/ 0 w 325755"/>
                                  <a:gd name="T9" fmla="*/ 0 h 278130"/>
                                  <a:gd name="T10" fmla="*/ 34766 w 325755"/>
                                  <a:gd name="T11" fmla="*/ 34766 h 278130"/>
                                  <a:gd name="T12" fmla="*/ 34766 w 325755"/>
                                  <a:gd name="T13" fmla="*/ 243364 h 278130"/>
                                  <a:gd name="T14" fmla="*/ 290989 w 325755"/>
                                  <a:gd name="T15" fmla="*/ 243364 h 278130"/>
                                  <a:gd name="T16" fmla="*/ 290989 w 325755"/>
                                  <a:gd name="T17" fmla="*/ 34766 h 278130"/>
                                  <a:gd name="T18" fmla="*/ 34766 w 325755"/>
                                  <a:gd name="T19" fmla="*/ 34766 h 278130"/>
                                  <a:gd name="T20" fmla="*/ 0 60000 65536"/>
                                  <a:gd name="T21" fmla="*/ 0 60000 65536"/>
                                  <a:gd name="T22" fmla="*/ 0 60000 65536"/>
                                  <a:gd name="T23" fmla="*/ 0 60000 65536"/>
                                  <a:gd name="T24" fmla="*/ 0 60000 65536"/>
                                  <a:gd name="T25" fmla="*/ 0 60000 65536"/>
                                  <a:gd name="T26" fmla="*/ 0 60000 65536"/>
                                  <a:gd name="T27" fmla="*/ 0 60000 65536"/>
                                  <a:gd name="T28" fmla="*/ 0 60000 65536"/>
                                  <a:gd name="T29" fmla="*/ 0 60000 65536"/>
                                </a:gdLst>
                                <a:ahLst/>
                                <a:cxnLst>
                                  <a:cxn ang="T20">
                                    <a:pos x="T0" y="T1"/>
                                  </a:cxn>
                                  <a:cxn ang="T21">
                                    <a:pos x="T2" y="T3"/>
                                  </a:cxn>
                                  <a:cxn ang="T22">
                                    <a:pos x="T4" y="T5"/>
                                  </a:cxn>
                                  <a:cxn ang="T23">
                                    <a:pos x="T6" y="T7"/>
                                  </a:cxn>
                                  <a:cxn ang="T24">
                                    <a:pos x="T8" y="T9"/>
                                  </a:cxn>
                                  <a:cxn ang="T25">
                                    <a:pos x="T10" y="T11"/>
                                  </a:cxn>
                                  <a:cxn ang="T26">
                                    <a:pos x="T12" y="T13"/>
                                  </a:cxn>
                                  <a:cxn ang="T27">
                                    <a:pos x="T14" y="T15"/>
                                  </a:cxn>
                                  <a:cxn ang="T28">
                                    <a:pos x="T16" y="T17"/>
                                  </a:cxn>
                                  <a:cxn ang="T29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325755" h="278130">
                                    <a:moveTo>
                                      <a:pt x="0" y="0"/>
                                    </a:moveTo>
                                    <a:lnTo>
                                      <a:pt x="325755" y="0"/>
                                    </a:lnTo>
                                    <a:lnTo>
                                      <a:pt x="325755" y="278130"/>
                                    </a:lnTo>
                                    <a:lnTo>
                                      <a:pt x="0" y="27813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34766" y="34766"/>
                                    </a:moveTo>
                                    <a:lnTo>
                                      <a:pt x="34766" y="243364"/>
                                    </a:lnTo>
                                    <a:lnTo>
                                      <a:pt x="290989" y="243364"/>
                                    </a:lnTo>
                                    <a:lnTo>
                                      <a:pt x="290989" y="34766"/>
                                    </a:lnTo>
                                    <a:lnTo>
                                      <a:pt x="34766" y="3476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 w="25400">
                                <a:solidFill>
                                  <a:srgbClr val="385D8A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914AB3" id="Keret 49" o:spid="_x0000_s1026" style="position:absolute;margin-left:19.95pt;margin-top:3.35pt;width:25.65pt;height:21.9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25755,2781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" path="m,l325755,r,278130l,278130,,xm34766,34766r,208598l290989,243364r,-208598l34766,34766xe" strokecolor="#385d8a" strokeweight="2pt">
                      <v:path arrowok="t" o:connecttype="custom" o:connectlocs="0,0;325755,0;325755,278130;0,278130;0,0;34766,34766;34766,243364;290989,243364;290989,34766;34766,34766" o:connectangles="0,0,0,0,0,0,0,0,0,0"/>
                    </v:shape>
                  </w:pict>
                </mc:Fallback>
              </mc:AlternateContent>
            </w:r>
          </w:p>
        </w:tc>
      </w:tr>
    </w:tbl>
    <w:p w:rsidR="00197258" w:rsidRPr="00CD259A" w:rsidRDefault="00197258" w:rsidP="00E66A0F">
      <w:pPr>
        <w:spacing w:before="160" w:after="16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0"/>
          <w:szCs w:val="20"/>
          <w:lang w:eastAsia="hu-HU"/>
        </w:rPr>
      </w:pPr>
      <w:r w:rsidRPr="00CD259A">
        <w:rPr>
          <w:rFonts w:ascii="Times New Roman" w:eastAsia="Times New Roman" w:hAnsi="Times New Roman" w:cs="Times New Roman"/>
          <w:iCs/>
          <w:color w:val="000000"/>
          <w:sz w:val="20"/>
          <w:szCs w:val="20"/>
          <w:lang w:eastAsia="hu-HU"/>
        </w:rPr>
        <w:t>Jelmagyarázat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804"/>
        <w:gridCol w:w="3728"/>
        <w:gridCol w:w="2268"/>
        <w:gridCol w:w="2262"/>
      </w:tblGrid>
      <w:tr w:rsidR="0019557F" w:rsidRPr="00CD259A" w:rsidTr="00CD259A">
        <w:trPr>
          <w:trHeight w:val="284"/>
        </w:trPr>
        <w:tc>
          <w:tcPr>
            <w:tcW w:w="4606" w:type="dxa"/>
            <w:gridSpan w:val="2"/>
          </w:tcPr>
          <w:p w:rsidR="0019557F" w:rsidRPr="00CD259A" w:rsidRDefault="0019557F" w:rsidP="00E66A0F">
            <w:pPr>
              <w:spacing w:before="160" w:after="160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hu-HU"/>
              </w:rPr>
            </w:pPr>
          </w:p>
        </w:tc>
        <w:tc>
          <w:tcPr>
            <w:tcW w:w="4606" w:type="dxa"/>
            <w:gridSpan w:val="2"/>
            <w:vAlign w:val="center"/>
          </w:tcPr>
          <w:p w:rsidR="0019557F" w:rsidRPr="00CD259A" w:rsidRDefault="0019557F" w:rsidP="00CD259A">
            <w:pPr>
              <w:spacing w:before="160" w:after="160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hu-HU"/>
              </w:rPr>
            </w:pPr>
            <w:r w:rsidRPr="00CD259A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hu-HU"/>
              </w:rPr>
              <w:t>Környezeti hatás jellege</w:t>
            </w:r>
          </w:p>
        </w:tc>
      </w:tr>
      <w:tr w:rsidR="00197258" w:rsidRPr="00CD259A" w:rsidTr="00CD259A">
        <w:trPr>
          <w:trHeight w:val="284"/>
        </w:trPr>
        <w:tc>
          <w:tcPr>
            <w:tcW w:w="4606" w:type="dxa"/>
            <w:gridSpan w:val="2"/>
          </w:tcPr>
          <w:p w:rsidR="00197258" w:rsidRPr="00CD259A" w:rsidRDefault="00197258" w:rsidP="00197258">
            <w:pPr>
              <w:spacing w:before="160" w:after="160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hu-HU"/>
              </w:rPr>
            </w:pPr>
            <w:r w:rsidRPr="00CD259A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hu-HU"/>
              </w:rPr>
              <w:t>Jelentősége</w:t>
            </w:r>
          </w:p>
        </w:tc>
        <w:tc>
          <w:tcPr>
            <w:tcW w:w="2303" w:type="dxa"/>
            <w:vAlign w:val="center"/>
          </w:tcPr>
          <w:p w:rsidR="00197258" w:rsidRPr="00CD259A" w:rsidRDefault="00197258" w:rsidP="00CD259A">
            <w:pPr>
              <w:spacing w:before="160" w:after="160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hu-HU"/>
              </w:rPr>
            </w:pPr>
            <w:r w:rsidRPr="00CD259A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hu-HU"/>
              </w:rPr>
              <w:t>Átmeneti</w:t>
            </w:r>
          </w:p>
        </w:tc>
        <w:tc>
          <w:tcPr>
            <w:tcW w:w="2303" w:type="dxa"/>
            <w:vAlign w:val="center"/>
          </w:tcPr>
          <w:p w:rsidR="00197258" w:rsidRPr="00CD259A" w:rsidRDefault="00197258" w:rsidP="00CD259A">
            <w:pPr>
              <w:spacing w:before="160" w:after="160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hu-HU"/>
              </w:rPr>
            </w:pPr>
            <w:r w:rsidRPr="00CD259A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hu-HU"/>
              </w:rPr>
              <w:t>Tartós</w:t>
            </w:r>
          </w:p>
        </w:tc>
      </w:tr>
      <w:tr w:rsidR="00197258" w:rsidRPr="00CD259A" w:rsidTr="00CD259A">
        <w:trPr>
          <w:trHeight w:val="284"/>
        </w:trPr>
        <w:tc>
          <w:tcPr>
            <w:tcW w:w="817" w:type="dxa"/>
            <w:vAlign w:val="center"/>
          </w:tcPr>
          <w:p w:rsidR="00197258" w:rsidRPr="00CD259A" w:rsidRDefault="0019557F" w:rsidP="0019557F">
            <w:pPr>
              <w:spacing w:before="160" w:after="160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hu-HU"/>
              </w:rPr>
            </w:pPr>
            <w:r w:rsidRPr="00CD259A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hu-HU"/>
              </w:rPr>
              <w:t>1</w:t>
            </w:r>
          </w:p>
        </w:tc>
        <w:tc>
          <w:tcPr>
            <w:tcW w:w="3789" w:type="dxa"/>
          </w:tcPr>
          <w:p w:rsidR="00197258" w:rsidRPr="00CD259A" w:rsidRDefault="0019557F" w:rsidP="00E66A0F">
            <w:pPr>
              <w:spacing w:before="160" w:after="160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hu-HU"/>
              </w:rPr>
            </w:pPr>
            <w:r w:rsidRPr="00CD259A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hu-HU"/>
              </w:rPr>
              <w:t>nem jelentős, elhanyagolható</w:t>
            </w:r>
          </w:p>
        </w:tc>
        <w:tc>
          <w:tcPr>
            <w:tcW w:w="2303" w:type="dxa"/>
            <w:vAlign w:val="center"/>
          </w:tcPr>
          <w:p w:rsidR="00197258" w:rsidRPr="00CD259A" w:rsidRDefault="009E2650" w:rsidP="00CD259A">
            <w:pPr>
              <w:spacing w:before="160" w:after="160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642620</wp:posOffset>
                      </wp:positionH>
                      <wp:positionV relativeFrom="paragraph">
                        <wp:posOffset>89535</wp:posOffset>
                      </wp:positionV>
                      <wp:extent cx="158750" cy="166370"/>
                      <wp:effectExtent l="0" t="0" r="0" b="5080"/>
                      <wp:wrapNone/>
                      <wp:docPr id="24" name="Ellipszis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8750" cy="16637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A5D713F" id="Ellipszis 1" o:spid="_x0000_s1026" style="position:absolute;margin-left:50.6pt;margin-top:7.05pt;width:12.5pt;height:13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" fillcolor="white [3212]" strokecolor="#243f60 [1604]" strokeweight="2pt">
                      <v:path arrowok="t"/>
                    </v:oval>
                  </w:pict>
                </mc:Fallback>
              </mc:AlternateContent>
            </w:r>
          </w:p>
        </w:tc>
        <w:tc>
          <w:tcPr>
            <w:tcW w:w="2303" w:type="dxa"/>
            <w:vAlign w:val="center"/>
          </w:tcPr>
          <w:p w:rsidR="00197258" w:rsidRPr="00CD259A" w:rsidRDefault="009E2650" w:rsidP="00CD259A">
            <w:pPr>
              <w:spacing w:before="160" w:after="160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628650</wp:posOffset>
                      </wp:positionH>
                      <wp:positionV relativeFrom="paragraph">
                        <wp:posOffset>89535</wp:posOffset>
                      </wp:positionV>
                      <wp:extent cx="190500" cy="182880"/>
                      <wp:effectExtent l="0" t="0" r="0" b="7620"/>
                      <wp:wrapNone/>
                      <wp:docPr id="23" name="Ellipszis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0500" cy="18288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03A2779" id="Ellipszis 2" o:spid="_x0000_s1026" style="position:absolute;margin-left:49.5pt;margin-top:7.05pt;width:15pt;height:14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" fillcolor="#4f81bd [3204]" strokecolor="#243f60 [1604]" strokeweight="2pt">
                      <v:path arrowok="t"/>
                    </v:oval>
                  </w:pict>
                </mc:Fallback>
              </mc:AlternateContent>
            </w:r>
          </w:p>
        </w:tc>
      </w:tr>
      <w:tr w:rsidR="00197258" w:rsidRPr="00CD259A" w:rsidTr="00CD259A">
        <w:trPr>
          <w:trHeight w:val="284"/>
        </w:trPr>
        <w:tc>
          <w:tcPr>
            <w:tcW w:w="817" w:type="dxa"/>
            <w:vAlign w:val="center"/>
          </w:tcPr>
          <w:p w:rsidR="00197258" w:rsidRPr="00CD259A" w:rsidRDefault="0019557F" w:rsidP="0019557F">
            <w:pPr>
              <w:spacing w:before="160" w:after="160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hu-HU"/>
              </w:rPr>
            </w:pPr>
            <w:r w:rsidRPr="00CD259A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hu-HU"/>
              </w:rPr>
              <w:t>2</w:t>
            </w:r>
          </w:p>
        </w:tc>
        <w:tc>
          <w:tcPr>
            <w:tcW w:w="3789" w:type="dxa"/>
          </w:tcPr>
          <w:p w:rsidR="00197258" w:rsidRPr="00CD259A" w:rsidRDefault="0019557F" w:rsidP="00E66A0F">
            <w:pPr>
              <w:spacing w:before="160" w:after="160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hu-HU"/>
              </w:rPr>
            </w:pPr>
            <w:r w:rsidRPr="00CD259A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hu-HU"/>
              </w:rPr>
              <w:t>kismértékű</w:t>
            </w:r>
          </w:p>
        </w:tc>
        <w:tc>
          <w:tcPr>
            <w:tcW w:w="2303" w:type="dxa"/>
            <w:vAlign w:val="center"/>
          </w:tcPr>
          <w:p w:rsidR="00197258" w:rsidRPr="00CD259A" w:rsidRDefault="009E2650" w:rsidP="00CD259A">
            <w:pPr>
              <w:spacing w:before="160" w:after="160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636905</wp:posOffset>
                      </wp:positionH>
                      <wp:positionV relativeFrom="paragraph">
                        <wp:posOffset>104140</wp:posOffset>
                      </wp:positionV>
                      <wp:extent cx="182880" cy="150495"/>
                      <wp:effectExtent l="0" t="0" r="7620" b="1905"/>
                      <wp:wrapNone/>
                      <wp:docPr id="22" name="Téglalap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82880" cy="15049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F4A1AC4" id="Téglalap 3" o:spid="_x0000_s1026" style="position:absolute;margin-left:50.15pt;margin-top:8.2pt;width:14.4pt;height:11.8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" fillcolor="white [3212]" strokecolor="#243f60 [1604]" strokeweight="2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2303" w:type="dxa"/>
            <w:vAlign w:val="center"/>
          </w:tcPr>
          <w:p w:rsidR="00197258" w:rsidRPr="00CD259A" w:rsidRDefault="009E2650" w:rsidP="00CD259A">
            <w:pPr>
              <w:spacing w:before="160" w:after="160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630555</wp:posOffset>
                      </wp:positionH>
                      <wp:positionV relativeFrom="paragraph">
                        <wp:posOffset>97155</wp:posOffset>
                      </wp:positionV>
                      <wp:extent cx="182880" cy="150495"/>
                      <wp:effectExtent l="0" t="0" r="7620" b="1905"/>
                      <wp:wrapNone/>
                      <wp:docPr id="21" name="Téglalap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82880" cy="1504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0300F6B" id="Téglalap 6" o:spid="_x0000_s1026" style="position:absolute;margin-left:49.65pt;margin-top:7.65pt;width:14.4pt;height:11.8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" fillcolor="#4f81bd" strokecolor="#385d8a" strokeweight="2pt">
                      <v:path arrowok="t"/>
                    </v:rect>
                  </w:pict>
                </mc:Fallback>
              </mc:AlternateContent>
            </w:r>
          </w:p>
        </w:tc>
      </w:tr>
      <w:tr w:rsidR="00197258" w:rsidRPr="00CD259A" w:rsidTr="00CD259A">
        <w:trPr>
          <w:trHeight w:val="284"/>
        </w:trPr>
        <w:tc>
          <w:tcPr>
            <w:tcW w:w="817" w:type="dxa"/>
            <w:vAlign w:val="center"/>
          </w:tcPr>
          <w:p w:rsidR="00197258" w:rsidRPr="00CD259A" w:rsidRDefault="0019557F" w:rsidP="0019557F">
            <w:pPr>
              <w:spacing w:before="160" w:after="160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hu-HU"/>
              </w:rPr>
            </w:pPr>
            <w:r w:rsidRPr="00CD259A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hu-HU"/>
              </w:rPr>
              <w:t>3</w:t>
            </w:r>
          </w:p>
        </w:tc>
        <w:tc>
          <w:tcPr>
            <w:tcW w:w="3789" w:type="dxa"/>
          </w:tcPr>
          <w:p w:rsidR="00197258" w:rsidRPr="00CD259A" w:rsidRDefault="0019557F" w:rsidP="00E66A0F">
            <w:pPr>
              <w:spacing w:before="160" w:after="160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hu-HU"/>
              </w:rPr>
            </w:pPr>
            <w:r w:rsidRPr="00CD259A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hu-HU"/>
              </w:rPr>
              <w:t>mérsékelt</w:t>
            </w:r>
          </w:p>
        </w:tc>
        <w:tc>
          <w:tcPr>
            <w:tcW w:w="2303" w:type="dxa"/>
            <w:vAlign w:val="center"/>
          </w:tcPr>
          <w:p w:rsidR="00197258" w:rsidRPr="00CD259A" w:rsidRDefault="009E2650" w:rsidP="00CD259A">
            <w:pPr>
              <w:spacing w:before="160" w:after="160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585470</wp:posOffset>
                      </wp:positionH>
                      <wp:positionV relativeFrom="paragraph">
                        <wp:posOffset>19050</wp:posOffset>
                      </wp:positionV>
                      <wp:extent cx="325755" cy="278130"/>
                      <wp:effectExtent l="19050" t="19685" r="17145" b="16510"/>
                      <wp:wrapNone/>
                      <wp:docPr id="20" name="Keret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325755" cy="278130"/>
                              </a:xfrm>
                              <a:custGeom>
                                <a:avLst/>
                                <a:gdLst>
                                  <a:gd name="T0" fmla="*/ 0 w 325755"/>
                                  <a:gd name="T1" fmla="*/ 0 h 278130"/>
                                  <a:gd name="T2" fmla="*/ 325755 w 325755"/>
                                  <a:gd name="T3" fmla="*/ 0 h 278130"/>
                                  <a:gd name="T4" fmla="*/ 325755 w 325755"/>
                                  <a:gd name="T5" fmla="*/ 278130 h 278130"/>
                                  <a:gd name="T6" fmla="*/ 0 w 325755"/>
                                  <a:gd name="T7" fmla="*/ 278130 h 278130"/>
                                  <a:gd name="T8" fmla="*/ 0 w 325755"/>
                                  <a:gd name="T9" fmla="*/ 0 h 278130"/>
                                  <a:gd name="T10" fmla="*/ 34766 w 325755"/>
                                  <a:gd name="T11" fmla="*/ 34766 h 278130"/>
                                  <a:gd name="T12" fmla="*/ 34766 w 325755"/>
                                  <a:gd name="T13" fmla="*/ 243364 h 278130"/>
                                  <a:gd name="T14" fmla="*/ 290989 w 325755"/>
                                  <a:gd name="T15" fmla="*/ 243364 h 278130"/>
                                  <a:gd name="T16" fmla="*/ 290989 w 325755"/>
                                  <a:gd name="T17" fmla="*/ 34766 h 278130"/>
                                  <a:gd name="T18" fmla="*/ 34766 w 325755"/>
                                  <a:gd name="T19" fmla="*/ 34766 h 278130"/>
                                  <a:gd name="T20" fmla="*/ 0 60000 65536"/>
                                  <a:gd name="T21" fmla="*/ 0 60000 65536"/>
                                  <a:gd name="T22" fmla="*/ 0 60000 65536"/>
                                  <a:gd name="T23" fmla="*/ 0 60000 65536"/>
                                  <a:gd name="T24" fmla="*/ 0 60000 65536"/>
                                  <a:gd name="T25" fmla="*/ 0 60000 65536"/>
                                  <a:gd name="T26" fmla="*/ 0 60000 65536"/>
                                  <a:gd name="T27" fmla="*/ 0 60000 65536"/>
                                  <a:gd name="T28" fmla="*/ 0 60000 65536"/>
                                  <a:gd name="T29" fmla="*/ 0 60000 65536"/>
                                </a:gdLst>
                                <a:ahLst/>
                                <a:cxnLst>
                                  <a:cxn ang="T20">
                                    <a:pos x="T0" y="T1"/>
                                  </a:cxn>
                                  <a:cxn ang="T21">
                                    <a:pos x="T2" y="T3"/>
                                  </a:cxn>
                                  <a:cxn ang="T22">
                                    <a:pos x="T4" y="T5"/>
                                  </a:cxn>
                                  <a:cxn ang="T23">
                                    <a:pos x="T6" y="T7"/>
                                  </a:cxn>
                                  <a:cxn ang="T24">
                                    <a:pos x="T8" y="T9"/>
                                  </a:cxn>
                                  <a:cxn ang="T25">
                                    <a:pos x="T10" y="T11"/>
                                  </a:cxn>
                                  <a:cxn ang="T26">
                                    <a:pos x="T12" y="T13"/>
                                  </a:cxn>
                                  <a:cxn ang="T27">
                                    <a:pos x="T14" y="T15"/>
                                  </a:cxn>
                                  <a:cxn ang="T28">
                                    <a:pos x="T16" y="T17"/>
                                  </a:cxn>
                                  <a:cxn ang="T29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325755" h="278130">
                                    <a:moveTo>
                                      <a:pt x="0" y="0"/>
                                    </a:moveTo>
                                    <a:lnTo>
                                      <a:pt x="325755" y="0"/>
                                    </a:lnTo>
                                    <a:lnTo>
                                      <a:pt x="325755" y="278130"/>
                                    </a:lnTo>
                                    <a:lnTo>
                                      <a:pt x="0" y="27813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34766" y="34766"/>
                                    </a:moveTo>
                                    <a:lnTo>
                                      <a:pt x="34766" y="243364"/>
                                    </a:lnTo>
                                    <a:lnTo>
                                      <a:pt x="290989" y="243364"/>
                                    </a:lnTo>
                                    <a:lnTo>
                                      <a:pt x="290989" y="34766"/>
                                    </a:lnTo>
                                    <a:lnTo>
                                      <a:pt x="34766" y="3476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ln w="25400">
                                <a:solidFill>
                                  <a:schemeClr val="accent1">
                                    <a:lumMod val="50000"/>
                                    <a:lumOff val="0"/>
                                  </a:schemeClr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9DD2E8" id="Keret 7" o:spid="_x0000_s1026" style="position:absolute;margin-left:46.1pt;margin-top:1.5pt;width:25.65pt;height:21.9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25755,2781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" path="m,l325755,r,278130l,278130,,xm34766,34766r,208598l290989,243364r,-208598l34766,34766xe" fillcolor="white [3212]" strokecolor="#243f60 [1604]" strokeweight="2pt">
                      <v:path arrowok="t" o:connecttype="custom" o:connectlocs="0,0;325755,0;325755,278130;0,278130;0,0;34766,34766;34766,243364;290989,243364;290989,34766;34766,34766" o:connectangles="0,0,0,0,0,0,0,0,0,0"/>
                    </v:shape>
                  </w:pict>
                </mc:Fallback>
              </mc:AlternateContent>
            </w:r>
          </w:p>
        </w:tc>
        <w:tc>
          <w:tcPr>
            <w:tcW w:w="2303" w:type="dxa"/>
            <w:vAlign w:val="center"/>
          </w:tcPr>
          <w:p w:rsidR="00197258" w:rsidRPr="00CD259A" w:rsidRDefault="009E2650" w:rsidP="00CD259A">
            <w:pPr>
              <w:spacing w:before="160" w:after="160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>
                      <wp:simplePos x="0" y="0"/>
                      <wp:positionH relativeFrom="column">
                        <wp:posOffset>626110</wp:posOffset>
                      </wp:positionH>
                      <wp:positionV relativeFrom="paragraph">
                        <wp:posOffset>97155</wp:posOffset>
                      </wp:positionV>
                      <wp:extent cx="190500" cy="190500"/>
                      <wp:effectExtent l="17145" t="21590" r="20955" b="16510"/>
                      <wp:wrapNone/>
                      <wp:docPr id="19" name="Keret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90500" cy="190500"/>
                              </a:xfrm>
                              <a:custGeom>
                                <a:avLst/>
                                <a:gdLst>
                                  <a:gd name="T0" fmla="*/ 0 w 190500"/>
                                  <a:gd name="T1" fmla="*/ 0 h 190500"/>
                                  <a:gd name="T2" fmla="*/ 190500 w 190500"/>
                                  <a:gd name="T3" fmla="*/ 0 h 190500"/>
                                  <a:gd name="T4" fmla="*/ 190500 w 190500"/>
                                  <a:gd name="T5" fmla="*/ 190500 h 190500"/>
                                  <a:gd name="T6" fmla="*/ 0 w 190500"/>
                                  <a:gd name="T7" fmla="*/ 190500 h 190500"/>
                                  <a:gd name="T8" fmla="*/ 0 w 190500"/>
                                  <a:gd name="T9" fmla="*/ 0 h 190500"/>
                                  <a:gd name="T10" fmla="*/ 23813 w 190500"/>
                                  <a:gd name="T11" fmla="*/ 23813 h 190500"/>
                                  <a:gd name="T12" fmla="*/ 23813 w 190500"/>
                                  <a:gd name="T13" fmla="*/ 166688 h 190500"/>
                                  <a:gd name="T14" fmla="*/ 166688 w 190500"/>
                                  <a:gd name="T15" fmla="*/ 166688 h 190500"/>
                                  <a:gd name="T16" fmla="*/ 166688 w 190500"/>
                                  <a:gd name="T17" fmla="*/ 23813 h 190500"/>
                                  <a:gd name="T18" fmla="*/ 23813 w 190500"/>
                                  <a:gd name="T19" fmla="*/ 23813 h 190500"/>
                                  <a:gd name="T20" fmla="*/ 0 60000 65536"/>
                                  <a:gd name="T21" fmla="*/ 0 60000 65536"/>
                                  <a:gd name="T22" fmla="*/ 0 60000 65536"/>
                                  <a:gd name="T23" fmla="*/ 0 60000 65536"/>
                                  <a:gd name="T24" fmla="*/ 0 60000 65536"/>
                                  <a:gd name="T25" fmla="*/ 0 60000 65536"/>
                                  <a:gd name="T26" fmla="*/ 0 60000 65536"/>
                                  <a:gd name="T27" fmla="*/ 0 60000 65536"/>
                                  <a:gd name="T28" fmla="*/ 0 60000 65536"/>
                                  <a:gd name="T29" fmla="*/ 0 60000 65536"/>
                                </a:gdLst>
                                <a:ahLst/>
                                <a:cxnLst>
                                  <a:cxn ang="T20">
                                    <a:pos x="T0" y="T1"/>
                                  </a:cxn>
                                  <a:cxn ang="T21">
                                    <a:pos x="T2" y="T3"/>
                                  </a:cxn>
                                  <a:cxn ang="T22">
                                    <a:pos x="T4" y="T5"/>
                                  </a:cxn>
                                  <a:cxn ang="T23">
                                    <a:pos x="T6" y="T7"/>
                                  </a:cxn>
                                  <a:cxn ang="T24">
                                    <a:pos x="T8" y="T9"/>
                                  </a:cxn>
                                  <a:cxn ang="T25">
                                    <a:pos x="T10" y="T11"/>
                                  </a:cxn>
                                  <a:cxn ang="T26">
                                    <a:pos x="T12" y="T13"/>
                                  </a:cxn>
                                  <a:cxn ang="T27">
                                    <a:pos x="T14" y="T15"/>
                                  </a:cxn>
                                  <a:cxn ang="T28">
                                    <a:pos x="T16" y="T17"/>
                                  </a:cxn>
                                  <a:cxn ang="T29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190500" h="190500">
                                    <a:moveTo>
                                      <a:pt x="0" y="0"/>
                                    </a:moveTo>
                                    <a:lnTo>
                                      <a:pt x="190500" y="0"/>
                                    </a:lnTo>
                                    <a:lnTo>
                                      <a:pt x="190500" y="190500"/>
                                    </a:lnTo>
                                    <a:lnTo>
                                      <a:pt x="0" y="19050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23813" y="23813"/>
                                    </a:moveTo>
                                    <a:lnTo>
                                      <a:pt x="23813" y="166688"/>
                                    </a:lnTo>
                                    <a:lnTo>
                                      <a:pt x="166688" y="166688"/>
                                    </a:lnTo>
                                    <a:lnTo>
                                      <a:pt x="166688" y="23813"/>
                                    </a:lnTo>
                                    <a:lnTo>
                                      <a:pt x="23813" y="2381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1">
                                  <a:lumMod val="100000"/>
                                  <a:lumOff val="0"/>
                                </a:schemeClr>
                              </a:solidFill>
                              <a:ln w="25400">
                                <a:solidFill>
                                  <a:schemeClr val="accent1">
                                    <a:lumMod val="50000"/>
                                    <a:lumOff val="0"/>
                                  </a:schemeClr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822930" id="Keret 8" o:spid="_x0000_s1026" style="position:absolute;margin-left:49.3pt;margin-top:7.65pt;width:15pt;height: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90500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" path="m,l190500,r,190500l,190500,,xm23813,23813r,142875l166688,166688r,-142875l23813,23813xe" fillcolor="#4f81bd [3204]" strokecolor="#243f60 [1604]" strokeweight="2pt">
                      <v:path arrowok="t" o:connecttype="custom" o:connectlocs="0,0;190500,0;190500,190500;0,190500;0,0;23813,23813;23813,166688;166688,166688;166688,23813;23813,23813" o:connectangles="0,0,0,0,0,0,0,0,0,0"/>
                    </v:shape>
                  </w:pict>
                </mc:Fallback>
              </mc:AlternateContent>
            </w:r>
          </w:p>
        </w:tc>
      </w:tr>
      <w:tr w:rsidR="00197258" w:rsidRPr="00CD259A" w:rsidTr="00CD259A">
        <w:trPr>
          <w:trHeight w:val="284"/>
        </w:trPr>
        <w:tc>
          <w:tcPr>
            <w:tcW w:w="817" w:type="dxa"/>
            <w:vAlign w:val="center"/>
          </w:tcPr>
          <w:p w:rsidR="00197258" w:rsidRPr="00CD259A" w:rsidRDefault="0019557F" w:rsidP="0019557F">
            <w:pPr>
              <w:spacing w:before="160" w:after="160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hu-HU"/>
              </w:rPr>
            </w:pPr>
            <w:r w:rsidRPr="00CD259A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hu-HU"/>
              </w:rPr>
              <w:t>4</w:t>
            </w:r>
          </w:p>
        </w:tc>
        <w:tc>
          <w:tcPr>
            <w:tcW w:w="3789" w:type="dxa"/>
          </w:tcPr>
          <w:p w:rsidR="00197258" w:rsidRPr="00CD259A" w:rsidRDefault="0019557F" w:rsidP="00E66A0F">
            <w:pPr>
              <w:spacing w:before="160" w:after="160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hu-HU"/>
              </w:rPr>
            </w:pPr>
            <w:r w:rsidRPr="00CD259A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hu-HU"/>
              </w:rPr>
              <w:t>jelentős</w:t>
            </w:r>
          </w:p>
        </w:tc>
        <w:tc>
          <w:tcPr>
            <w:tcW w:w="2303" w:type="dxa"/>
            <w:vAlign w:val="center"/>
          </w:tcPr>
          <w:p w:rsidR="00197258" w:rsidRPr="00CD259A" w:rsidRDefault="009E2650" w:rsidP="00CD259A">
            <w:pPr>
              <w:spacing w:before="160" w:after="160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569595</wp:posOffset>
                      </wp:positionH>
                      <wp:positionV relativeFrom="paragraph">
                        <wp:posOffset>58420</wp:posOffset>
                      </wp:positionV>
                      <wp:extent cx="238125" cy="182880"/>
                      <wp:effectExtent l="0" t="0" r="9525" b="7620"/>
                      <wp:wrapNone/>
                      <wp:docPr id="18" name="Folyamatábra: Vagy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38125" cy="182880"/>
                              </a:xfrm>
                              <a:prstGeom prst="flowChartOr">
                                <a:avLst/>
                              </a:prstGeom>
                              <a:solidFill>
                                <a:schemeClr val="bg1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70A7A0D" id="_x0000_t124" coordsize="21600,21600" o:spt="124" path="m10800,qx,10800,10800,21600,21600,10800,10800,xem,10800nfl21600,10800em10800,nfl10800,21600e">
                      <v:path o:extrusionok="f" gradientshapeok="t" o:connecttype="custom" o:connectlocs="10800,0;3163,3163;0,10800;3163,18437;10800,21600;18437,18437;21600,10800;18437,3163" textboxrect="3163,3163,18437,18437"/>
                    </v:shapetype>
                    <v:shape id="Folyamatábra: Vagy 9" o:spid="_x0000_s1026" type="#_x0000_t124" style="position:absolute;margin-left:44.85pt;margin-top:4.6pt;width:18.75pt;height:14.4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" fillcolor="white [3212]" strokecolor="#243f60 [1604]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2303" w:type="dxa"/>
            <w:vAlign w:val="center"/>
          </w:tcPr>
          <w:p w:rsidR="00197258" w:rsidRPr="00CD259A" w:rsidRDefault="009E2650" w:rsidP="00CD259A">
            <w:pPr>
              <w:spacing w:before="160" w:after="160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7"/>
                <w:szCs w:val="27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>
                      <wp:simplePos x="0" y="0"/>
                      <wp:positionH relativeFrom="column">
                        <wp:posOffset>577215</wp:posOffset>
                      </wp:positionH>
                      <wp:positionV relativeFrom="paragraph">
                        <wp:posOffset>58420</wp:posOffset>
                      </wp:positionV>
                      <wp:extent cx="190500" cy="182880"/>
                      <wp:effectExtent l="0" t="0" r="0" b="7620"/>
                      <wp:wrapNone/>
                      <wp:docPr id="17" name="Folyamatábra: Vagy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0500" cy="182880"/>
                              </a:xfrm>
                              <a:prstGeom prst="flowChartOr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9325D3" id="Folyamatábra: Vagy 10" o:spid="_x0000_s1026" type="#_x0000_t124" style="position:absolute;margin-left:45.45pt;margin-top:4.6pt;width:15pt;height:14.4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" fillcolor="#4f81bd [3204]" strokecolor="#243f60 [1604]" strokeweight="2pt">
                      <v:path arrowok="t"/>
                    </v:shape>
                  </w:pict>
                </mc:Fallback>
              </mc:AlternateContent>
            </w:r>
          </w:p>
        </w:tc>
      </w:tr>
      <w:tr w:rsidR="00197258" w:rsidRPr="00CD259A" w:rsidTr="00CD259A">
        <w:trPr>
          <w:trHeight w:val="284"/>
        </w:trPr>
        <w:tc>
          <w:tcPr>
            <w:tcW w:w="817" w:type="dxa"/>
            <w:vAlign w:val="center"/>
          </w:tcPr>
          <w:p w:rsidR="00197258" w:rsidRPr="00CD259A" w:rsidRDefault="0019557F" w:rsidP="0019557F">
            <w:pPr>
              <w:spacing w:before="160" w:after="160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hu-HU"/>
              </w:rPr>
            </w:pPr>
            <w:r w:rsidRPr="00CD259A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hu-HU"/>
              </w:rPr>
              <w:t>5</w:t>
            </w:r>
          </w:p>
        </w:tc>
        <w:tc>
          <w:tcPr>
            <w:tcW w:w="3789" w:type="dxa"/>
          </w:tcPr>
          <w:p w:rsidR="00197258" w:rsidRPr="00CD259A" w:rsidRDefault="0019557F" w:rsidP="00E66A0F">
            <w:pPr>
              <w:spacing w:before="160" w:after="160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hu-HU"/>
              </w:rPr>
            </w:pPr>
            <w:r w:rsidRPr="00CD259A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hu-HU"/>
              </w:rPr>
              <w:t>nagymértékű</w:t>
            </w:r>
          </w:p>
        </w:tc>
        <w:tc>
          <w:tcPr>
            <w:tcW w:w="2303" w:type="dxa"/>
            <w:vAlign w:val="center"/>
          </w:tcPr>
          <w:p w:rsidR="00197258" w:rsidRPr="00CD259A" w:rsidRDefault="009E2650" w:rsidP="00CD259A">
            <w:pPr>
              <w:spacing w:before="160" w:after="160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7"/>
                <w:szCs w:val="27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>
                      <wp:simplePos x="0" y="0"/>
                      <wp:positionH relativeFrom="column">
                        <wp:posOffset>553085</wp:posOffset>
                      </wp:positionH>
                      <wp:positionV relativeFrom="paragraph">
                        <wp:posOffset>-7620</wp:posOffset>
                      </wp:positionV>
                      <wp:extent cx="341630" cy="365760"/>
                      <wp:effectExtent l="0" t="0" r="0" b="0"/>
                      <wp:wrapNone/>
                      <wp:docPr id="15" name="Pluszjel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41630" cy="365760"/>
                              </a:xfrm>
                              <a:prstGeom prst="mathPlus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648348" id="Pluszjel 11" o:spid="_x0000_s1026" style="position:absolute;margin-left:43.55pt;margin-top:-.6pt;width:26.9pt;height:28.8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41630,3657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" path="m45283,142704r85356,l130639,48481r80352,l210991,142704r85356,l296347,223056r-85356,l210991,317279r-80352,l130639,223056r-85356,l45283,142704xe" fillcolor="#4f81bd [3204]" strokecolor="#243f60 [1604]" strokeweight="2pt">
                      <v:path arrowok="t" o:connecttype="custom" o:connectlocs="45283,142704;130639,142704;130639,48481;210991,48481;210991,142704;296347,142704;296347,223056;210991,223056;210991,317279;130639,317279;130639,223056;45283,223056;45283,142704" o:connectangles="0,0,0,0,0,0,0,0,0,0,0,0,0"/>
                    </v:shape>
                  </w:pict>
                </mc:Fallback>
              </mc:AlternateContent>
            </w:r>
          </w:p>
        </w:tc>
        <w:tc>
          <w:tcPr>
            <w:tcW w:w="2303" w:type="dxa"/>
            <w:vAlign w:val="center"/>
          </w:tcPr>
          <w:p w:rsidR="00197258" w:rsidRPr="00CD259A" w:rsidRDefault="009E2650" w:rsidP="00CD259A">
            <w:pPr>
              <w:spacing w:before="160" w:after="160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7"/>
                <w:szCs w:val="27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>
                      <wp:simplePos x="0" y="0"/>
                      <wp:positionH relativeFrom="column">
                        <wp:posOffset>473710</wp:posOffset>
                      </wp:positionH>
                      <wp:positionV relativeFrom="paragraph">
                        <wp:posOffset>-13335</wp:posOffset>
                      </wp:positionV>
                      <wp:extent cx="341630" cy="373380"/>
                      <wp:effectExtent l="0" t="0" r="0" b="0"/>
                      <wp:wrapNone/>
                      <wp:docPr id="14" name="Pluszjel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41630" cy="373380"/>
                              </a:xfrm>
                              <a:prstGeom prst="mathPlus">
                                <a:avLst/>
                              </a:prstGeom>
                              <a:solidFill>
                                <a:schemeClr val="bg1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E1F9E5" id="Pluszjel 12" o:spid="_x0000_s1026" style="position:absolute;margin-left:37.3pt;margin-top:-1.05pt;width:26.9pt;height:29.4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41630,3733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" path="m45283,146514r85356,l130639,49492r80352,l210991,146514r85356,l296347,226866r-85356,l210991,323888r-80352,l130639,226866r-85356,l45283,146514xe" fillcolor="white [3212]" strokecolor="#243f60 [1604]" strokeweight="2pt">
                      <v:path arrowok="t" o:connecttype="custom" o:connectlocs="45283,146514;130639,146514;130639,49492;210991,49492;210991,146514;296347,146514;296347,226866;210991,226866;210991,323888;130639,323888;130639,226866;45283,226866;45283,146514" o:connectangles="0,0,0,0,0,0,0,0,0,0,0,0,0"/>
                    </v:shape>
                  </w:pict>
                </mc:Fallback>
              </mc:AlternateContent>
            </w:r>
          </w:p>
        </w:tc>
      </w:tr>
    </w:tbl>
    <w:p w:rsidR="00197258" w:rsidRPr="00D26C45" w:rsidRDefault="00FB46D0" w:rsidP="00FB46D0">
      <w:pPr>
        <w:pStyle w:val="Cmsor2"/>
        <w:ind w:left="1080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bookmarkStart w:id="28" w:name="_Toc42626129"/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lastRenderedPageBreak/>
        <w:t>6.3.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="00A32161" w:rsidRPr="00D26C45">
        <w:rPr>
          <w:rFonts w:ascii="Times New Roman" w:eastAsia="Times New Roman" w:hAnsi="Times New Roman" w:cs="Times New Roman"/>
          <w:sz w:val="24"/>
          <w:szCs w:val="24"/>
          <w:lang w:eastAsia="hu-HU"/>
        </w:rPr>
        <w:t>Hatótényezők minősítése</w:t>
      </w:r>
      <w:bookmarkEnd w:id="28"/>
    </w:p>
    <w:p w:rsidR="00197258" w:rsidRPr="00A32161" w:rsidRDefault="00A32161" w:rsidP="00E66A0F">
      <w:pPr>
        <w:spacing w:before="160" w:after="16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A3216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Az tevékenység során jelentkező környezeti hatások, a hatások az egyes hatásviselőkre, a tevékenység szakaszaiban a 2. táblázatban követhető nyomon.</w:t>
      </w:r>
    </w:p>
    <w:p w:rsidR="00A32161" w:rsidRPr="00A32161" w:rsidRDefault="00A32161" w:rsidP="00A32161">
      <w:pPr>
        <w:pStyle w:val="Listaszerbekezds"/>
        <w:numPr>
          <w:ilvl w:val="0"/>
          <w:numId w:val="8"/>
        </w:numPr>
        <w:spacing w:before="160" w:after="160" w:line="240" w:lineRule="auto"/>
        <w:jc w:val="right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A3216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számú táblázat</w:t>
      </w:r>
    </w:p>
    <w:p w:rsidR="00A32161" w:rsidRPr="00A32161" w:rsidRDefault="00A32161" w:rsidP="00A32161">
      <w:pPr>
        <w:pStyle w:val="Listaszerbekezds"/>
        <w:spacing w:before="160" w:after="160" w:line="240" w:lineRule="auto"/>
        <w:ind w:left="900"/>
        <w:jc w:val="right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A32161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 hatótényezők és hatásviselők azonosítása</w:t>
      </w:r>
    </w:p>
    <w:tbl>
      <w:tblPr>
        <w:tblStyle w:val="Rcsostblzat"/>
        <w:tblW w:w="0" w:type="auto"/>
        <w:tblLayout w:type="fixed"/>
        <w:tblLook w:val="04A0" w:firstRow="1" w:lastRow="0" w:firstColumn="1" w:lastColumn="0" w:noHBand="0" w:noVBand="1"/>
      </w:tblPr>
      <w:tblGrid>
        <w:gridCol w:w="1809"/>
        <w:gridCol w:w="1866"/>
        <w:gridCol w:w="1330"/>
        <w:gridCol w:w="1390"/>
        <w:gridCol w:w="1408"/>
        <w:gridCol w:w="1485"/>
      </w:tblGrid>
      <w:tr w:rsidR="00A32161" w:rsidRPr="00462CCA" w:rsidTr="002A63AA">
        <w:tc>
          <w:tcPr>
            <w:tcW w:w="3675" w:type="dxa"/>
            <w:gridSpan w:val="2"/>
            <w:vMerge w:val="restart"/>
            <w:vAlign w:val="center"/>
          </w:tcPr>
          <w:p w:rsidR="00A32161" w:rsidRPr="00462CCA" w:rsidRDefault="00A32161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 w:rsidRPr="00462CCA"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  <w:t>Hatásviselők</w:t>
            </w:r>
          </w:p>
        </w:tc>
        <w:tc>
          <w:tcPr>
            <w:tcW w:w="5613" w:type="dxa"/>
            <w:gridSpan w:val="4"/>
          </w:tcPr>
          <w:p w:rsidR="00A32161" w:rsidRPr="00462CCA" w:rsidRDefault="00A32161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 w:rsidRPr="00462CCA"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  <w:t>Hatótényezők / Hatások</w:t>
            </w:r>
          </w:p>
        </w:tc>
      </w:tr>
      <w:tr w:rsidR="00A32161" w:rsidRPr="00462CCA" w:rsidTr="002A63AA">
        <w:tc>
          <w:tcPr>
            <w:tcW w:w="3675" w:type="dxa"/>
            <w:gridSpan w:val="2"/>
            <w:vMerge/>
          </w:tcPr>
          <w:p w:rsidR="00A32161" w:rsidRPr="00462CCA" w:rsidRDefault="00A32161" w:rsidP="002A63AA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</w:p>
        </w:tc>
        <w:tc>
          <w:tcPr>
            <w:tcW w:w="5613" w:type="dxa"/>
            <w:gridSpan w:val="4"/>
          </w:tcPr>
          <w:p w:rsidR="00A32161" w:rsidRPr="00462CCA" w:rsidRDefault="00A32161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 w:rsidRPr="00462CCA"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  <w:t>A tevékenység szakaszai</w:t>
            </w:r>
          </w:p>
        </w:tc>
      </w:tr>
      <w:tr w:rsidR="00A32161" w:rsidRPr="00462CCA" w:rsidTr="002A63AA">
        <w:tc>
          <w:tcPr>
            <w:tcW w:w="3675" w:type="dxa"/>
            <w:gridSpan w:val="2"/>
            <w:vMerge/>
          </w:tcPr>
          <w:p w:rsidR="00A32161" w:rsidRPr="00462CCA" w:rsidRDefault="00A32161" w:rsidP="002A63AA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</w:p>
        </w:tc>
        <w:tc>
          <w:tcPr>
            <w:tcW w:w="1330" w:type="dxa"/>
          </w:tcPr>
          <w:p w:rsidR="00A32161" w:rsidRPr="00462CCA" w:rsidRDefault="00A32161" w:rsidP="002A63AA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 w:rsidRPr="00462CCA"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  <w:t>Létesítés</w:t>
            </w:r>
          </w:p>
        </w:tc>
        <w:tc>
          <w:tcPr>
            <w:tcW w:w="1390" w:type="dxa"/>
          </w:tcPr>
          <w:p w:rsidR="00A32161" w:rsidRPr="00462CCA" w:rsidRDefault="00A32161" w:rsidP="002A63AA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 w:rsidRPr="00462CCA"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  <w:t>Üzemelés</w:t>
            </w:r>
          </w:p>
        </w:tc>
        <w:tc>
          <w:tcPr>
            <w:tcW w:w="1408" w:type="dxa"/>
          </w:tcPr>
          <w:p w:rsidR="00A32161" w:rsidRPr="00462CCA" w:rsidRDefault="00A32161" w:rsidP="002A63AA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 w:rsidRPr="00462CCA"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  <w:t>Felhagyás</w:t>
            </w:r>
          </w:p>
        </w:tc>
        <w:tc>
          <w:tcPr>
            <w:tcW w:w="1485" w:type="dxa"/>
          </w:tcPr>
          <w:p w:rsidR="00A32161" w:rsidRPr="00462CCA" w:rsidRDefault="00A32161" w:rsidP="002A63AA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 w:rsidRPr="00462CCA"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  <w:t>Üzemzavar</w:t>
            </w:r>
          </w:p>
        </w:tc>
      </w:tr>
      <w:tr w:rsidR="00A32161" w:rsidRPr="00462CCA" w:rsidTr="002A63AA">
        <w:tc>
          <w:tcPr>
            <w:tcW w:w="3675" w:type="dxa"/>
            <w:gridSpan w:val="2"/>
          </w:tcPr>
          <w:p w:rsidR="00A32161" w:rsidRPr="00462CCA" w:rsidRDefault="00A32161" w:rsidP="002A63AA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 w:rsidRPr="00462CCA"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  <w:t>Levegő</w:t>
            </w:r>
          </w:p>
        </w:tc>
        <w:tc>
          <w:tcPr>
            <w:tcW w:w="1330" w:type="dxa"/>
            <w:vAlign w:val="center"/>
          </w:tcPr>
          <w:p w:rsidR="00A32161" w:rsidRPr="00462CCA" w:rsidRDefault="009E2650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864064" behindDoc="0" locked="0" layoutInCell="1" allowOverlap="1">
                      <wp:simplePos x="0" y="0"/>
                      <wp:positionH relativeFrom="column">
                        <wp:posOffset>307340</wp:posOffset>
                      </wp:positionH>
                      <wp:positionV relativeFrom="paragraph">
                        <wp:posOffset>24130</wp:posOffset>
                      </wp:positionV>
                      <wp:extent cx="198120" cy="325120"/>
                      <wp:effectExtent l="19050" t="19050" r="0" b="17780"/>
                      <wp:wrapNone/>
                      <wp:docPr id="155" name="Felfelé-lefelé nyíl 1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8120" cy="325120"/>
                              </a:xfrm>
                              <a:prstGeom prst="upDown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BF076A8" id="_x0000_t70" coordsize="21600,21600" o:spt="70" adj="5400,4320" path="m10800,l21600@0@3@0@3@2,21600@2,10800,21600,0@2@1@2@1@0,0@0xe">
                      <v:stroke joinstyle="miter"/>
                      <v:formulas>
                        <v:f eqn="val #1"/>
                        <v:f eqn="val #0"/>
                        <v:f eqn="sum 21600 0 #1"/>
                        <v:f eqn="sum 21600 0 #0"/>
                        <v:f eqn="prod #1 #0 10800"/>
                        <v:f eqn="sum #1 0 @4"/>
                        <v:f eqn="sum 21600 0 @5"/>
                      </v:formulas>
                      <v:path o:connecttype="custom" o:connectlocs="10800,0;0,@0;@1,10800;0,@2;10800,21600;21600,@2;@3,10800;21600,@0" o:connectangles="270,180,180,180,90,0,0,0" textboxrect="@1,@5,@3,@6"/>
                      <v:handles>
                        <v:h position="#0,#1" xrange="0,10800" yrange="0,10800"/>
                      </v:handles>
                    </v:shapetype>
                    <v:shape id="Felfelé-lefelé nyíl 155" o:spid="_x0000_s1026" type="#_x0000_t70" style="position:absolute;margin-left:24.2pt;margin-top:1.9pt;width:15.6pt;height:25.6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" adj=",6581" fillcolor="#4f81bd" strokecolor="#385d8a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1390" w:type="dxa"/>
            <w:vAlign w:val="center"/>
          </w:tcPr>
          <w:p w:rsidR="00A32161" w:rsidRPr="00462CCA" w:rsidRDefault="009E2650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855872" behindDoc="0" locked="0" layoutInCell="1" allowOverlap="1">
                      <wp:simplePos x="0" y="0"/>
                      <wp:positionH relativeFrom="column">
                        <wp:posOffset>260350</wp:posOffset>
                      </wp:positionH>
                      <wp:positionV relativeFrom="paragraph">
                        <wp:posOffset>19685</wp:posOffset>
                      </wp:positionV>
                      <wp:extent cx="198120" cy="325120"/>
                      <wp:effectExtent l="19050" t="19050" r="0" b="17780"/>
                      <wp:wrapNone/>
                      <wp:docPr id="150" name="Felfelé-lefelé nyíl 1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8120" cy="325120"/>
                              </a:xfrm>
                              <a:prstGeom prst="upDown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943A5B" id="Felfelé-lefelé nyíl 150" o:spid="_x0000_s1026" type="#_x0000_t70" style="position:absolute;margin-left:20.5pt;margin-top:1.55pt;width:15.6pt;height:25.6pt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" adj=",6581" fillcolor="#4f81bd" strokecolor="#385d8a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1408" w:type="dxa"/>
            <w:vAlign w:val="center"/>
          </w:tcPr>
          <w:p w:rsidR="00A32161" w:rsidRPr="00462CCA" w:rsidRDefault="009E2650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808768" behindDoc="0" locked="0" layoutInCell="1" allowOverlap="1">
                      <wp:simplePos x="0" y="0"/>
                      <wp:positionH relativeFrom="column">
                        <wp:posOffset>207645</wp:posOffset>
                      </wp:positionH>
                      <wp:positionV relativeFrom="paragraph">
                        <wp:posOffset>62865</wp:posOffset>
                      </wp:positionV>
                      <wp:extent cx="396875" cy="190500"/>
                      <wp:effectExtent l="0" t="0" r="3175" b="0"/>
                      <wp:wrapNone/>
                      <wp:docPr id="127" name="Balra-jobbra nyíl 1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96875" cy="190500"/>
                              </a:xfrm>
                              <a:prstGeom prst="leftRight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0FD4B09" id="_x0000_t69" coordsize="21600,21600" o:spt="69" adj="4320,5400" path="m,10800l@0,21600@0@3@2@3@2,21600,21600,10800@2,0@2@1@0@1@0,xe">
                      <v:stroke joinstyle="miter"/>
                      <v:formulas>
                        <v:f eqn="val #0"/>
                        <v:f eqn="val #1"/>
                        <v:f eqn="sum 21600 0 #0"/>
                        <v:f eqn="sum 21600 0 #1"/>
                        <v:f eqn="prod #0 #1 10800"/>
                        <v:f eqn="sum #0 0 @4"/>
                        <v:f eqn="sum 21600 0 @5"/>
                      </v:formulas>
                      <v:path o:connecttype="custom" o:connectlocs="@2,0;10800,@1;@0,0;0,10800;@0,21600;10800,@3;@2,21600;21600,10800" o:connectangles="270,270,270,180,90,90,90,0" textboxrect="@5,@1,@6,@3"/>
                      <v:handles>
                        <v:h position="#0,#1" xrange="0,10800" yrange="0,10800"/>
                      </v:handles>
                    </v:shapetype>
                    <v:shape id="Balra-jobbra nyíl 127" o:spid="_x0000_s1026" type="#_x0000_t69" style="position:absolute;margin-left:16.35pt;margin-top:4.95pt;width:31.25pt;height:1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" adj="5184" fillcolor="#4f81bd" strokecolor="#385d8a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1485" w:type="dxa"/>
            <w:vAlign w:val="center"/>
          </w:tcPr>
          <w:p w:rsidR="00A32161" w:rsidRPr="00462CCA" w:rsidRDefault="009E2650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853824" behindDoc="0" locked="0" layoutInCell="1" allowOverlap="1">
                      <wp:simplePos x="0" y="0"/>
                      <wp:positionH relativeFrom="column">
                        <wp:posOffset>315595</wp:posOffset>
                      </wp:positionH>
                      <wp:positionV relativeFrom="paragraph">
                        <wp:posOffset>12065</wp:posOffset>
                      </wp:positionV>
                      <wp:extent cx="198120" cy="325120"/>
                      <wp:effectExtent l="19050" t="19050" r="0" b="17780"/>
                      <wp:wrapNone/>
                      <wp:docPr id="149" name="Felfelé-lefelé nyíl 1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8120" cy="325120"/>
                              </a:xfrm>
                              <a:prstGeom prst="upDown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F78E7E0" id="Felfelé-lefelé nyíl 149" o:spid="_x0000_s1026" type="#_x0000_t70" style="position:absolute;margin-left:24.85pt;margin-top:.95pt;width:15.6pt;height:25.6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" adj=",6581" fillcolor="#4f81bd" strokecolor="#385d8a" strokeweight="2pt">
                      <v:path arrowok="t"/>
                    </v:shape>
                  </w:pict>
                </mc:Fallback>
              </mc:AlternateContent>
            </w:r>
          </w:p>
        </w:tc>
      </w:tr>
      <w:tr w:rsidR="00A32161" w:rsidRPr="00462CCA" w:rsidTr="002A63AA">
        <w:tc>
          <w:tcPr>
            <w:tcW w:w="1809" w:type="dxa"/>
            <w:vMerge w:val="restart"/>
            <w:vAlign w:val="center"/>
          </w:tcPr>
          <w:p w:rsidR="00A32161" w:rsidRPr="00462CCA" w:rsidRDefault="00A32161" w:rsidP="002A63AA">
            <w:pPr>
              <w:spacing w:before="160" w:after="160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 w:rsidRPr="00462CCA"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  <w:t>Víz</w:t>
            </w:r>
          </w:p>
        </w:tc>
        <w:tc>
          <w:tcPr>
            <w:tcW w:w="1866" w:type="dxa"/>
          </w:tcPr>
          <w:p w:rsidR="00A32161" w:rsidRPr="00462CCA" w:rsidRDefault="00A32161" w:rsidP="002A63AA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 w:rsidRPr="00462CCA"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  <w:t>Felszín alatti</w:t>
            </w:r>
          </w:p>
        </w:tc>
        <w:tc>
          <w:tcPr>
            <w:tcW w:w="1330" w:type="dxa"/>
            <w:vAlign w:val="center"/>
          </w:tcPr>
          <w:p w:rsidR="00A32161" w:rsidRPr="00462CCA" w:rsidRDefault="009E2650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810816" behindDoc="0" locked="0" layoutInCell="1" allowOverlap="1">
                      <wp:simplePos x="0" y="0"/>
                      <wp:positionH relativeFrom="column">
                        <wp:posOffset>195580</wp:posOffset>
                      </wp:positionH>
                      <wp:positionV relativeFrom="paragraph">
                        <wp:posOffset>60960</wp:posOffset>
                      </wp:positionV>
                      <wp:extent cx="396875" cy="190500"/>
                      <wp:effectExtent l="0" t="0" r="3175" b="0"/>
                      <wp:wrapNone/>
                      <wp:docPr id="128" name="Balra-jobbra nyíl 1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96875" cy="190500"/>
                              </a:xfrm>
                              <a:prstGeom prst="leftRight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8231DFF" id="Balra-jobbra nyíl 128" o:spid="_x0000_s1026" type="#_x0000_t69" style="position:absolute;margin-left:15.4pt;margin-top:4.8pt;width:31.25pt;height:15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" adj="5184" fillcolor="#4f81bd" strokecolor="#385d8a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1390" w:type="dxa"/>
            <w:vAlign w:val="center"/>
          </w:tcPr>
          <w:p w:rsidR="00A32161" w:rsidRPr="00462CCA" w:rsidRDefault="009E2650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835392" behindDoc="0" locked="0" layoutInCell="1" allowOverlap="1">
                      <wp:simplePos x="0" y="0"/>
                      <wp:positionH relativeFrom="column">
                        <wp:posOffset>163195</wp:posOffset>
                      </wp:positionH>
                      <wp:positionV relativeFrom="paragraph">
                        <wp:posOffset>58420</wp:posOffset>
                      </wp:positionV>
                      <wp:extent cx="396875" cy="190500"/>
                      <wp:effectExtent l="0" t="0" r="3175" b="0"/>
                      <wp:wrapNone/>
                      <wp:docPr id="140" name="Balra-jobbra nyíl 1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96875" cy="190500"/>
                              </a:xfrm>
                              <a:prstGeom prst="leftRight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91F996" id="Balra-jobbra nyíl 140" o:spid="_x0000_s1026" type="#_x0000_t69" style="position:absolute;margin-left:12.85pt;margin-top:4.6pt;width:31.25pt;height:15pt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" adj="5184" fillcolor="#4f81bd" strokecolor="#385d8a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1408" w:type="dxa"/>
            <w:vAlign w:val="center"/>
          </w:tcPr>
          <w:p w:rsidR="00A32161" w:rsidRPr="00462CCA" w:rsidRDefault="009E2650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841536" behindDoc="0" locked="0" layoutInCell="1" allowOverlap="1">
                      <wp:simplePos x="0" y="0"/>
                      <wp:positionH relativeFrom="column">
                        <wp:posOffset>213360</wp:posOffset>
                      </wp:positionH>
                      <wp:positionV relativeFrom="paragraph">
                        <wp:posOffset>60960</wp:posOffset>
                      </wp:positionV>
                      <wp:extent cx="396875" cy="190500"/>
                      <wp:effectExtent l="0" t="0" r="3175" b="0"/>
                      <wp:wrapNone/>
                      <wp:docPr id="143" name="Balra-jobbra nyíl 1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96875" cy="190500"/>
                              </a:xfrm>
                              <a:prstGeom prst="leftRight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DCF0AA" id="Balra-jobbra nyíl 143" o:spid="_x0000_s1026" type="#_x0000_t69" style="position:absolute;margin-left:16.8pt;margin-top:4.8pt;width:31.25pt;height:15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" adj="5184" fillcolor="#4f81bd" strokecolor="#385d8a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1485" w:type="dxa"/>
            <w:vAlign w:val="center"/>
          </w:tcPr>
          <w:p w:rsidR="00A32161" w:rsidRPr="00462CCA" w:rsidRDefault="009E2650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839488" behindDoc="0" locked="0" layoutInCell="1" allowOverlap="1">
                      <wp:simplePos x="0" y="0"/>
                      <wp:positionH relativeFrom="column">
                        <wp:posOffset>203835</wp:posOffset>
                      </wp:positionH>
                      <wp:positionV relativeFrom="paragraph">
                        <wp:posOffset>59690</wp:posOffset>
                      </wp:positionV>
                      <wp:extent cx="396875" cy="190500"/>
                      <wp:effectExtent l="0" t="0" r="3175" b="0"/>
                      <wp:wrapNone/>
                      <wp:docPr id="142" name="Balra-jobbra nyíl 1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96875" cy="190500"/>
                              </a:xfrm>
                              <a:prstGeom prst="leftRight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449B91" id="Balra-jobbra nyíl 142" o:spid="_x0000_s1026" type="#_x0000_t69" style="position:absolute;margin-left:16.05pt;margin-top:4.7pt;width:31.25pt;height:15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" adj="5184" fillcolor="#4f81bd" strokecolor="#385d8a" strokeweight="2pt">
                      <v:path arrowok="t"/>
                    </v:shape>
                  </w:pict>
                </mc:Fallback>
              </mc:AlternateContent>
            </w:r>
          </w:p>
        </w:tc>
      </w:tr>
      <w:tr w:rsidR="00A32161" w:rsidRPr="00462CCA" w:rsidTr="002A63AA">
        <w:tc>
          <w:tcPr>
            <w:tcW w:w="1809" w:type="dxa"/>
            <w:vMerge/>
          </w:tcPr>
          <w:p w:rsidR="00A32161" w:rsidRPr="00462CCA" w:rsidRDefault="00A32161" w:rsidP="002A63AA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</w:p>
        </w:tc>
        <w:tc>
          <w:tcPr>
            <w:tcW w:w="1866" w:type="dxa"/>
          </w:tcPr>
          <w:p w:rsidR="00A32161" w:rsidRPr="00462CCA" w:rsidRDefault="00A32161" w:rsidP="002A63AA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 w:rsidRPr="00462CCA"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  <w:t>Felszíni</w:t>
            </w:r>
          </w:p>
        </w:tc>
        <w:tc>
          <w:tcPr>
            <w:tcW w:w="1330" w:type="dxa"/>
            <w:vAlign w:val="center"/>
          </w:tcPr>
          <w:p w:rsidR="00A32161" w:rsidRPr="00462CCA" w:rsidRDefault="009E2650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812864" behindDoc="0" locked="0" layoutInCell="1" allowOverlap="1">
                      <wp:simplePos x="0" y="0"/>
                      <wp:positionH relativeFrom="column">
                        <wp:posOffset>166370</wp:posOffset>
                      </wp:positionH>
                      <wp:positionV relativeFrom="paragraph">
                        <wp:posOffset>73660</wp:posOffset>
                      </wp:positionV>
                      <wp:extent cx="396875" cy="190500"/>
                      <wp:effectExtent l="0" t="0" r="3175" b="0"/>
                      <wp:wrapNone/>
                      <wp:docPr id="129" name="Balra-jobbra nyíl 1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96875" cy="190500"/>
                              </a:xfrm>
                              <a:prstGeom prst="leftRight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F81766" id="Balra-jobbra nyíl 129" o:spid="_x0000_s1026" type="#_x0000_t69" style="position:absolute;margin-left:13.1pt;margin-top:5.8pt;width:31.25pt;height:15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" adj="5184" fillcolor="#4f81bd" strokecolor="#385d8a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1390" w:type="dxa"/>
            <w:vAlign w:val="center"/>
          </w:tcPr>
          <w:p w:rsidR="00A32161" w:rsidRPr="00462CCA" w:rsidRDefault="009E2650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837440" behindDoc="0" locked="0" layoutInCell="1" allowOverlap="1">
                      <wp:simplePos x="0" y="0"/>
                      <wp:positionH relativeFrom="column">
                        <wp:posOffset>162560</wp:posOffset>
                      </wp:positionH>
                      <wp:positionV relativeFrom="paragraph">
                        <wp:posOffset>75565</wp:posOffset>
                      </wp:positionV>
                      <wp:extent cx="396875" cy="190500"/>
                      <wp:effectExtent l="0" t="0" r="3175" b="0"/>
                      <wp:wrapNone/>
                      <wp:docPr id="141" name="Balra-jobbra nyíl 1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96875" cy="190500"/>
                              </a:xfrm>
                              <a:prstGeom prst="leftRight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0391F37" id="Balra-jobbra nyíl 141" o:spid="_x0000_s1026" type="#_x0000_t69" style="position:absolute;margin-left:12.8pt;margin-top:5.95pt;width:31.25pt;height:15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" adj="5184" fillcolor="#4f81bd" strokecolor="#385d8a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1408" w:type="dxa"/>
            <w:vAlign w:val="center"/>
          </w:tcPr>
          <w:p w:rsidR="00A32161" w:rsidRPr="00462CCA" w:rsidRDefault="009E2650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843584" behindDoc="0" locked="0" layoutInCell="1" allowOverlap="1">
                      <wp:simplePos x="0" y="0"/>
                      <wp:positionH relativeFrom="column">
                        <wp:posOffset>210820</wp:posOffset>
                      </wp:positionH>
                      <wp:positionV relativeFrom="paragraph">
                        <wp:posOffset>89535</wp:posOffset>
                      </wp:positionV>
                      <wp:extent cx="396875" cy="190500"/>
                      <wp:effectExtent l="0" t="0" r="3175" b="0"/>
                      <wp:wrapNone/>
                      <wp:docPr id="144" name="Balra-jobbra nyíl 1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96875" cy="190500"/>
                              </a:xfrm>
                              <a:prstGeom prst="leftRight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9058D6" id="Balra-jobbra nyíl 144" o:spid="_x0000_s1026" type="#_x0000_t69" style="position:absolute;margin-left:16.6pt;margin-top:7.05pt;width:31.25pt;height:15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" adj="5184" fillcolor="#4f81bd" strokecolor="#385d8a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1485" w:type="dxa"/>
            <w:vAlign w:val="center"/>
          </w:tcPr>
          <w:p w:rsidR="00A32161" w:rsidRPr="00462CCA" w:rsidRDefault="009E2650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845632" behindDoc="0" locked="0" layoutInCell="1" allowOverlap="1">
                      <wp:simplePos x="0" y="0"/>
                      <wp:positionH relativeFrom="column">
                        <wp:posOffset>210185</wp:posOffset>
                      </wp:positionH>
                      <wp:positionV relativeFrom="paragraph">
                        <wp:posOffset>82550</wp:posOffset>
                      </wp:positionV>
                      <wp:extent cx="396875" cy="190500"/>
                      <wp:effectExtent l="0" t="0" r="3175" b="0"/>
                      <wp:wrapNone/>
                      <wp:docPr id="145" name="Balra-jobbra nyíl 1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96875" cy="190500"/>
                              </a:xfrm>
                              <a:prstGeom prst="leftRight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D9A186" id="Balra-jobbra nyíl 145" o:spid="_x0000_s1026" type="#_x0000_t69" style="position:absolute;margin-left:16.55pt;margin-top:6.5pt;width:31.25pt;height:1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" adj="5184" fillcolor="#4f81bd" strokecolor="#385d8a" strokeweight="2pt">
                      <v:path arrowok="t"/>
                    </v:shape>
                  </w:pict>
                </mc:Fallback>
              </mc:AlternateContent>
            </w:r>
          </w:p>
        </w:tc>
      </w:tr>
      <w:tr w:rsidR="00A32161" w:rsidRPr="00462CCA" w:rsidTr="002A63AA">
        <w:tc>
          <w:tcPr>
            <w:tcW w:w="1809" w:type="dxa"/>
          </w:tcPr>
          <w:p w:rsidR="00A32161" w:rsidRPr="00462CCA" w:rsidRDefault="00A32161" w:rsidP="002A63AA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 w:rsidRPr="00462CCA"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  <w:t>Föld</w:t>
            </w:r>
          </w:p>
        </w:tc>
        <w:tc>
          <w:tcPr>
            <w:tcW w:w="1866" w:type="dxa"/>
          </w:tcPr>
          <w:p w:rsidR="00A32161" w:rsidRPr="00462CCA" w:rsidRDefault="00A32161" w:rsidP="002A63AA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 w:rsidRPr="00462CCA"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  <w:t>Talaj / Altalaj</w:t>
            </w:r>
          </w:p>
        </w:tc>
        <w:tc>
          <w:tcPr>
            <w:tcW w:w="1330" w:type="dxa"/>
            <w:vAlign w:val="center"/>
          </w:tcPr>
          <w:p w:rsidR="00A32161" w:rsidRPr="00462CCA" w:rsidRDefault="009E2650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814912" behindDoc="0" locked="0" layoutInCell="1" allowOverlap="1">
                      <wp:simplePos x="0" y="0"/>
                      <wp:positionH relativeFrom="column">
                        <wp:posOffset>196850</wp:posOffset>
                      </wp:positionH>
                      <wp:positionV relativeFrom="paragraph">
                        <wp:posOffset>69215</wp:posOffset>
                      </wp:positionV>
                      <wp:extent cx="396875" cy="190500"/>
                      <wp:effectExtent l="0" t="0" r="3175" b="0"/>
                      <wp:wrapNone/>
                      <wp:docPr id="130" name="Balra-jobbra nyíl 1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96875" cy="190500"/>
                              </a:xfrm>
                              <a:prstGeom prst="leftRight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8FA72C" id="Balra-jobbra nyíl 130" o:spid="_x0000_s1026" type="#_x0000_t69" style="position:absolute;margin-left:15.5pt;margin-top:5.45pt;width:31.25pt;height:1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" adj="5184" fillcolor="#4f81bd" strokecolor="#385d8a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1390" w:type="dxa"/>
            <w:vAlign w:val="center"/>
          </w:tcPr>
          <w:p w:rsidR="00A32161" w:rsidRPr="00462CCA" w:rsidRDefault="009E2650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847680" behindDoc="0" locked="0" layoutInCell="1" allowOverlap="1">
                      <wp:simplePos x="0" y="0"/>
                      <wp:positionH relativeFrom="column">
                        <wp:posOffset>163195</wp:posOffset>
                      </wp:positionH>
                      <wp:positionV relativeFrom="paragraph">
                        <wp:posOffset>74930</wp:posOffset>
                      </wp:positionV>
                      <wp:extent cx="396875" cy="190500"/>
                      <wp:effectExtent l="0" t="0" r="3175" b="0"/>
                      <wp:wrapNone/>
                      <wp:docPr id="146" name="Balra-jobbra nyíl 1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96875" cy="190500"/>
                              </a:xfrm>
                              <a:prstGeom prst="leftRight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F47F4BC" id="Balra-jobbra nyíl 146" o:spid="_x0000_s1026" type="#_x0000_t69" style="position:absolute;margin-left:12.85pt;margin-top:5.9pt;width:31.25pt;height:15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" adj="5184" fillcolor="#4f81bd" strokecolor="#385d8a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1408" w:type="dxa"/>
            <w:vAlign w:val="center"/>
          </w:tcPr>
          <w:p w:rsidR="00A32161" w:rsidRPr="00462CCA" w:rsidRDefault="009E2650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849728" behindDoc="0" locked="0" layoutInCell="1" allowOverlap="1">
                      <wp:simplePos x="0" y="0"/>
                      <wp:positionH relativeFrom="column">
                        <wp:posOffset>219710</wp:posOffset>
                      </wp:positionH>
                      <wp:positionV relativeFrom="paragraph">
                        <wp:posOffset>67945</wp:posOffset>
                      </wp:positionV>
                      <wp:extent cx="396875" cy="190500"/>
                      <wp:effectExtent l="0" t="0" r="3175" b="0"/>
                      <wp:wrapNone/>
                      <wp:docPr id="147" name="Balra-jobbra nyíl 1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96875" cy="190500"/>
                              </a:xfrm>
                              <a:prstGeom prst="leftRight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608700" id="Balra-jobbra nyíl 147" o:spid="_x0000_s1026" type="#_x0000_t69" style="position:absolute;margin-left:17.3pt;margin-top:5.35pt;width:31.25pt;height:15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" adj="5184" fillcolor="#4f81bd" strokecolor="#385d8a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1485" w:type="dxa"/>
            <w:vAlign w:val="center"/>
          </w:tcPr>
          <w:p w:rsidR="00A32161" w:rsidRPr="00462CCA" w:rsidRDefault="009E2650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851776" behindDoc="0" locked="0" layoutInCell="1" allowOverlap="1">
                      <wp:simplePos x="0" y="0"/>
                      <wp:positionH relativeFrom="column">
                        <wp:posOffset>227965</wp:posOffset>
                      </wp:positionH>
                      <wp:positionV relativeFrom="paragraph">
                        <wp:posOffset>69215</wp:posOffset>
                      </wp:positionV>
                      <wp:extent cx="396875" cy="190500"/>
                      <wp:effectExtent l="0" t="0" r="3175" b="0"/>
                      <wp:wrapNone/>
                      <wp:docPr id="148" name="Balra-jobbra nyíl 1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96875" cy="190500"/>
                              </a:xfrm>
                              <a:prstGeom prst="leftRight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B014792" id="Balra-jobbra nyíl 148" o:spid="_x0000_s1026" type="#_x0000_t69" style="position:absolute;margin-left:17.95pt;margin-top:5.45pt;width:31.25pt;height:15pt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" adj="5184" fillcolor="#4f81bd" strokecolor="#385d8a" strokeweight="2pt">
                      <v:path arrowok="t"/>
                    </v:shape>
                  </w:pict>
                </mc:Fallback>
              </mc:AlternateContent>
            </w:r>
          </w:p>
        </w:tc>
      </w:tr>
      <w:tr w:rsidR="00A32161" w:rsidRPr="00462CCA" w:rsidTr="002A63AA">
        <w:tc>
          <w:tcPr>
            <w:tcW w:w="1809" w:type="dxa"/>
            <w:vMerge w:val="restart"/>
            <w:vAlign w:val="center"/>
          </w:tcPr>
          <w:p w:rsidR="00A32161" w:rsidRPr="00462CCA" w:rsidRDefault="00A32161" w:rsidP="002A63AA">
            <w:pPr>
              <w:spacing w:before="160" w:after="160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 w:rsidRPr="00462CCA"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  <w:t>Élővilág</w:t>
            </w:r>
          </w:p>
        </w:tc>
        <w:tc>
          <w:tcPr>
            <w:tcW w:w="1866" w:type="dxa"/>
          </w:tcPr>
          <w:p w:rsidR="00A32161" w:rsidRPr="00462CCA" w:rsidRDefault="00A32161" w:rsidP="002A63AA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 w:rsidRPr="00462CCA"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  <w:t>Növényzet</w:t>
            </w:r>
          </w:p>
        </w:tc>
        <w:tc>
          <w:tcPr>
            <w:tcW w:w="1330" w:type="dxa"/>
            <w:vAlign w:val="center"/>
          </w:tcPr>
          <w:p w:rsidR="00A32161" w:rsidRPr="00462CCA" w:rsidRDefault="009E2650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90336" behindDoc="0" locked="0" layoutInCell="1" allowOverlap="1">
                      <wp:simplePos x="0" y="0"/>
                      <wp:positionH relativeFrom="column">
                        <wp:posOffset>160020</wp:posOffset>
                      </wp:positionH>
                      <wp:positionV relativeFrom="paragraph">
                        <wp:posOffset>63500</wp:posOffset>
                      </wp:positionV>
                      <wp:extent cx="396875" cy="190500"/>
                      <wp:effectExtent l="0" t="0" r="3175" b="0"/>
                      <wp:wrapNone/>
                      <wp:docPr id="118" name="Balra-jobbra nyíl 1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96875" cy="190500"/>
                              </a:xfrm>
                              <a:prstGeom prst="leftRight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1E6456B" id="Balra-jobbra nyíl 118" o:spid="_x0000_s1026" type="#_x0000_t69" style="position:absolute;margin-left:12.6pt;margin-top:5pt;width:31.25pt;height:15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" adj="5184" fillcolor="#4f81bd" strokecolor="#385d8a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1390" w:type="dxa"/>
            <w:vAlign w:val="center"/>
          </w:tcPr>
          <w:p w:rsidR="00A32161" w:rsidRPr="00462CCA" w:rsidRDefault="009E2650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92384" behindDoc="0" locked="0" layoutInCell="1" allowOverlap="1">
                      <wp:simplePos x="0" y="0"/>
                      <wp:positionH relativeFrom="column">
                        <wp:posOffset>161925</wp:posOffset>
                      </wp:positionH>
                      <wp:positionV relativeFrom="paragraph">
                        <wp:posOffset>80645</wp:posOffset>
                      </wp:positionV>
                      <wp:extent cx="396875" cy="190500"/>
                      <wp:effectExtent l="0" t="0" r="3175" b="0"/>
                      <wp:wrapNone/>
                      <wp:docPr id="119" name="Balra-jobbra nyíl 1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96875" cy="190500"/>
                              </a:xfrm>
                              <a:prstGeom prst="leftRight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91359DA" id="Balra-jobbra nyíl 119" o:spid="_x0000_s1026" type="#_x0000_t69" style="position:absolute;margin-left:12.75pt;margin-top:6.35pt;width:31.25pt;height:15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" adj="5184" fillcolor="#4f81bd" strokecolor="#385d8a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1408" w:type="dxa"/>
            <w:vAlign w:val="center"/>
          </w:tcPr>
          <w:p w:rsidR="00A32161" w:rsidRPr="00462CCA" w:rsidRDefault="009E2650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94432" behindDoc="0" locked="0" layoutInCell="1" allowOverlap="1">
                      <wp:simplePos x="0" y="0"/>
                      <wp:positionH relativeFrom="column">
                        <wp:posOffset>210820</wp:posOffset>
                      </wp:positionH>
                      <wp:positionV relativeFrom="paragraph">
                        <wp:posOffset>97155</wp:posOffset>
                      </wp:positionV>
                      <wp:extent cx="396875" cy="190500"/>
                      <wp:effectExtent l="0" t="0" r="3175" b="0"/>
                      <wp:wrapNone/>
                      <wp:docPr id="120" name="Balra-jobbra nyíl 1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96875" cy="190500"/>
                              </a:xfrm>
                              <a:prstGeom prst="leftRight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F02BC2" id="Balra-jobbra nyíl 120" o:spid="_x0000_s1026" type="#_x0000_t69" style="position:absolute;margin-left:16.6pt;margin-top:7.65pt;width:31.25pt;height:15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" adj="5184" fillcolor="#4f81bd" strokecolor="#385d8a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1485" w:type="dxa"/>
            <w:vAlign w:val="center"/>
          </w:tcPr>
          <w:p w:rsidR="00A32161" w:rsidRPr="00462CCA" w:rsidRDefault="009E2650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96480" behindDoc="0" locked="0" layoutInCell="1" allowOverlap="1">
                      <wp:simplePos x="0" y="0"/>
                      <wp:positionH relativeFrom="column">
                        <wp:posOffset>205740</wp:posOffset>
                      </wp:positionH>
                      <wp:positionV relativeFrom="paragraph">
                        <wp:posOffset>74930</wp:posOffset>
                      </wp:positionV>
                      <wp:extent cx="396875" cy="190500"/>
                      <wp:effectExtent l="0" t="0" r="3175" b="0"/>
                      <wp:wrapNone/>
                      <wp:docPr id="121" name="Balra-jobbra nyíl 1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96875" cy="190500"/>
                              </a:xfrm>
                              <a:prstGeom prst="leftRight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45A73A" id="Balra-jobbra nyíl 121" o:spid="_x0000_s1026" type="#_x0000_t69" style="position:absolute;margin-left:16.2pt;margin-top:5.9pt;width:31.25pt;height:15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" adj="5184" fillcolor="#4f81bd" strokecolor="#385d8a" strokeweight="2pt">
                      <v:path arrowok="t"/>
                    </v:shape>
                  </w:pict>
                </mc:Fallback>
              </mc:AlternateContent>
            </w:r>
          </w:p>
        </w:tc>
      </w:tr>
      <w:tr w:rsidR="00A32161" w:rsidRPr="00462CCA" w:rsidTr="002A63AA">
        <w:tc>
          <w:tcPr>
            <w:tcW w:w="1809" w:type="dxa"/>
            <w:vMerge/>
          </w:tcPr>
          <w:p w:rsidR="00A32161" w:rsidRPr="00462CCA" w:rsidRDefault="00A32161" w:rsidP="002A63AA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</w:p>
        </w:tc>
        <w:tc>
          <w:tcPr>
            <w:tcW w:w="1866" w:type="dxa"/>
          </w:tcPr>
          <w:p w:rsidR="00A32161" w:rsidRPr="00462CCA" w:rsidRDefault="00A32161" w:rsidP="002A63AA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 w:rsidRPr="00462CCA"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  <w:t>Állatvilág</w:t>
            </w:r>
          </w:p>
        </w:tc>
        <w:tc>
          <w:tcPr>
            <w:tcW w:w="1330" w:type="dxa"/>
            <w:vAlign w:val="center"/>
          </w:tcPr>
          <w:p w:rsidR="00A32161" w:rsidRPr="00462CCA" w:rsidRDefault="009E2650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98528" behindDoc="0" locked="0" layoutInCell="1" allowOverlap="1">
                      <wp:simplePos x="0" y="0"/>
                      <wp:positionH relativeFrom="column">
                        <wp:posOffset>152400</wp:posOffset>
                      </wp:positionH>
                      <wp:positionV relativeFrom="paragraph">
                        <wp:posOffset>46990</wp:posOffset>
                      </wp:positionV>
                      <wp:extent cx="396875" cy="190500"/>
                      <wp:effectExtent l="0" t="0" r="3175" b="0"/>
                      <wp:wrapNone/>
                      <wp:docPr id="122" name="Balra-jobbra nyíl 1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96875" cy="190500"/>
                              </a:xfrm>
                              <a:prstGeom prst="leftRight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B20234" id="Balra-jobbra nyíl 122" o:spid="_x0000_s1026" type="#_x0000_t69" style="position:absolute;margin-left:12pt;margin-top:3.7pt;width:31.25pt;height:1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" adj="5184" fillcolor="#4f81bd" strokecolor="#385d8a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1390" w:type="dxa"/>
            <w:vAlign w:val="center"/>
          </w:tcPr>
          <w:p w:rsidR="00A32161" w:rsidRPr="00462CCA" w:rsidRDefault="009E2650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800576" behindDoc="0" locked="0" layoutInCell="1" allowOverlap="1">
                      <wp:simplePos x="0" y="0"/>
                      <wp:positionH relativeFrom="column">
                        <wp:posOffset>161925</wp:posOffset>
                      </wp:positionH>
                      <wp:positionV relativeFrom="paragraph">
                        <wp:posOffset>48260</wp:posOffset>
                      </wp:positionV>
                      <wp:extent cx="396875" cy="190500"/>
                      <wp:effectExtent l="0" t="0" r="3175" b="0"/>
                      <wp:wrapNone/>
                      <wp:docPr id="123" name="Balra-jobbra nyíl 1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96875" cy="190500"/>
                              </a:xfrm>
                              <a:prstGeom prst="leftRight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D848D3" id="Balra-jobbra nyíl 123" o:spid="_x0000_s1026" type="#_x0000_t69" style="position:absolute;margin-left:12.75pt;margin-top:3.8pt;width:31.25pt;height:1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" adj="5184" fillcolor="#4f81bd" strokecolor="#385d8a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1408" w:type="dxa"/>
            <w:vAlign w:val="center"/>
          </w:tcPr>
          <w:p w:rsidR="00A32161" w:rsidRPr="00462CCA" w:rsidRDefault="009E2650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802624" behindDoc="0" locked="0" layoutInCell="1" allowOverlap="1">
                      <wp:simplePos x="0" y="0"/>
                      <wp:positionH relativeFrom="column">
                        <wp:posOffset>210820</wp:posOffset>
                      </wp:positionH>
                      <wp:positionV relativeFrom="paragraph">
                        <wp:posOffset>49530</wp:posOffset>
                      </wp:positionV>
                      <wp:extent cx="396875" cy="190500"/>
                      <wp:effectExtent l="0" t="0" r="3175" b="0"/>
                      <wp:wrapNone/>
                      <wp:docPr id="124" name="Balra-jobbra nyíl 1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96875" cy="190500"/>
                              </a:xfrm>
                              <a:prstGeom prst="leftRight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AE1822" id="Balra-jobbra nyíl 124" o:spid="_x0000_s1026" type="#_x0000_t69" style="position:absolute;margin-left:16.6pt;margin-top:3.9pt;width:31.25pt;height:15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" adj="5184" fillcolor="#4f81bd" strokecolor="#385d8a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1485" w:type="dxa"/>
            <w:vAlign w:val="center"/>
          </w:tcPr>
          <w:p w:rsidR="00A32161" w:rsidRPr="00462CCA" w:rsidRDefault="009E2650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804672" behindDoc="0" locked="0" layoutInCell="1" allowOverlap="1">
                      <wp:simplePos x="0" y="0"/>
                      <wp:positionH relativeFrom="column">
                        <wp:posOffset>200660</wp:posOffset>
                      </wp:positionH>
                      <wp:positionV relativeFrom="paragraph">
                        <wp:posOffset>50165</wp:posOffset>
                      </wp:positionV>
                      <wp:extent cx="396875" cy="190500"/>
                      <wp:effectExtent l="0" t="0" r="3175" b="0"/>
                      <wp:wrapNone/>
                      <wp:docPr id="125" name="Balra-jobbra nyíl 1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96875" cy="190500"/>
                              </a:xfrm>
                              <a:prstGeom prst="leftRight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A581E4" id="Balra-jobbra nyíl 125" o:spid="_x0000_s1026" type="#_x0000_t69" style="position:absolute;margin-left:15.8pt;margin-top:3.95pt;width:31.25pt;height:15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" adj="5184" fillcolor="#4f81bd" strokecolor="#385d8a" strokeweight="2pt">
                      <v:path arrowok="t"/>
                    </v:shape>
                  </w:pict>
                </mc:Fallback>
              </mc:AlternateContent>
            </w:r>
          </w:p>
        </w:tc>
      </w:tr>
      <w:tr w:rsidR="00A32161" w:rsidRPr="00462CCA" w:rsidTr="002A63AA">
        <w:tc>
          <w:tcPr>
            <w:tcW w:w="3675" w:type="dxa"/>
            <w:gridSpan w:val="2"/>
          </w:tcPr>
          <w:p w:rsidR="00A32161" w:rsidRPr="00462CCA" w:rsidRDefault="00A32161" w:rsidP="002A63AA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 w:rsidRPr="00462CCA"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  <w:t>Táj</w:t>
            </w:r>
          </w:p>
        </w:tc>
        <w:tc>
          <w:tcPr>
            <w:tcW w:w="1330" w:type="dxa"/>
            <w:vAlign w:val="center"/>
          </w:tcPr>
          <w:p w:rsidR="00A32161" w:rsidRPr="00462CCA" w:rsidRDefault="009E2650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73952" behindDoc="0" locked="0" layoutInCell="1" allowOverlap="1">
                      <wp:simplePos x="0" y="0"/>
                      <wp:positionH relativeFrom="column">
                        <wp:posOffset>158750</wp:posOffset>
                      </wp:positionH>
                      <wp:positionV relativeFrom="paragraph">
                        <wp:posOffset>78105</wp:posOffset>
                      </wp:positionV>
                      <wp:extent cx="396875" cy="190500"/>
                      <wp:effectExtent l="0" t="0" r="3175" b="0"/>
                      <wp:wrapNone/>
                      <wp:docPr id="110" name="Balra-jobbra nyíl 1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96875" cy="190500"/>
                              </a:xfrm>
                              <a:prstGeom prst="leftRight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23FCE8F" id="Balra-jobbra nyíl 110" o:spid="_x0000_s1026" type="#_x0000_t69" style="position:absolute;margin-left:12.5pt;margin-top:6.15pt;width:31.25pt;height:1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" adj="5184" fillcolor="#4f81bd" strokecolor="#385d8a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1390" w:type="dxa"/>
            <w:vAlign w:val="center"/>
          </w:tcPr>
          <w:p w:rsidR="00A32161" w:rsidRPr="00462CCA" w:rsidRDefault="009E2650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76000" behindDoc="0" locked="0" layoutInCell="1" allowOverlap="1">
                      <wp:simplePos x="0" y="0"/>
                      <wp:positionH relativeFrom="column">
                        <wp:posOffset>160655</wp:posOffset>
                      </wp:positionH>
                      <wp:positionV relativeFrom="paragraph">
                        <wp:posOffset>71120</wp:posOffset>
                      </wp:positionV>
                      <wp:extent cx="396875" cy="190500"/>
                      <wp:effectExtent l="0" t="0" r="3175" b="0"/>
                      <wp:wrapNone/>
                      <wp:docPr id="111" name="Balra-jobbra nyíl 1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96875" cy="190500"/>
                              </a:xfrm>
                              <a:prstGeom prst="leftRight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2EB1CD" id="Balra-jobbra nyíl 111" o:spid="_x0000_s1026" type="#_x0000_t69" style="position:absolute;margin-left:12.65pt;margin-top:5.6pt;width:31.25pt;height:1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" adj="5184" fillcolor="#4f81bd" strokecolor="#385d8a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1408" w:type="dxa"/>
            <w:vAlign w:val="center"/>
          </w:tcPr>
          <w:p w:rsidR="00A32161" w:rsidRPr="00462CCA" w:rsidRDefault="009E2650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78048" behindDoc="0" locked="0" layoutInCell="1" allowOverlap="1">
                      <wp:simplePos x="0" y="0"/>
                      <wp:positionH relativeFrom="column">
                        <wp:posOffset>208915</wp:posOffset>
                      </wp:positionH>
                      <wp:positionV relativeFrom="paragraph">
                        <wp:posOffset>72390</wp:posOffset>
                      </wp:positionV>
                      <wp:extent cx="396875" cy="190500"/>
                      <wp:effectExtent l="0" t="0" r="3175" b="0"/>
                      <wp:wrapNone/>
                      <wp:docPr id="112" name="Balra-jobbra nyíl 1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96875" cy="190500"/>
                              </a:xfrm>
                              <a:prstGeom prst="leftRight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CE3DCE" id="Balra-jobbra nyíl 112" o:spid="_x0000_s1026" type="#_x0000_t69" style="position:absolute;margin-left:16.45pt;margin-top:5.7pt;width:31.25pt;height:1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" adj="5184" fillcolor="#4f81bd" strokecolor="#385d8a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1485" w:type="dxa"/>
            <w:vAlign w:val="center"/>
          </w:tcPr>
          <w:p w:rsidR="00A32161" w:rsidRPr="00462CCA" w:rsidRDefault="009E2650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80096" behindDoc="0" locked="0" layoutInCell="1" allowOverlap="1">
                      <wp:simplePos x="0" y="0"/>
                      <wp:positionH relativeFrom="column">
                        <wp:posOffset>202565</wp:posOffset>
                      </wp:positionH>
                      <wp:positionV relativeFrom="paragraph">
                        <wp:posOffset>73660</wp:posOffset>
                      </wp:positionV>
                      <wp:extent cx="396875" cy="190500"/>
                      <wp:effectExtent l="0" t="0" r="3175" b="0"/>
                      <wp:wrapNone/>
                      <wp:docPr id="113" name="Balra-jobbra nyíl 1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96875" cy="190500"/>
                              </a:xfrm>
                              <a:prstGeom prst="leftRight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6EC3B99" id="Balra-jobbra nyíl 113" o:spid="_x0000_s1026" type="#_x0000_t69" style="position:absolute;margin-left:15.95pt;margin-top:5.8pt;width:31.25pt;height:1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" adj="5184" fillcolor="#4f81bd" strokecolor="#385d8a" strokeweight="2pt">
                      <v:path arrowok="t"/>
                    </v:shape>
                  </w:pict>
                </mc:Fallback>
              </mc:AlternateContent>
            </w:r>
          </w:p>
        </w:tc>
      </w:tr>
      <w:tr w:rsidR="00A32161" w:rsidRPr="00462CCA" w:rsidTr="002A63AA">
        <w:tc>
          <w:tcPr>
            <w:tcW w:w="3675" w:type="dxa"/>
            <w:gridSpan w:val="2"/>
          </w:tcPr>
          <w:p w:rsidR="00A32161" w:rsidRPr="00462CCA" w:rsidRDefault="00A32161" w:rsidP="002A63AA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 w:rsidRPr="00462CCA"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  <w:t>Települési/Épített környezet</w:t>
            </w:r>
          </w:p>
        </w:tc>
        <w:tc>
          <w:tcPr>
            <w:tcW w:w="1330" w:type="dxa"/>
            <w:vAlign w:val="center"/>
          </w:tcPr>
          <w:p w:rsidR="00A32161" w:rsidRPr="00462CCA" w:rsidRDefault="009E2650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82144" behindDoc="0" locked="0" layoutInCell="1" allowOverlap="1">
                      <wp:simplePos x="0" y="0"/>
                      <wp:positionH relativeFrom="column">
                        <wp:posOffset>151765</wp:posOffset>
                      </wp:positionH>
                      <wp:positionV relativeFrom="paragraph">
                        <wp:posOffset>55245</wp:posOffset>
                      </wp:positionV>
                      <wp:extent cx="396875" cy="190500"/>
                      <wp:effectExtent l="0" t="0" r="3175" b="0"/>
                      <wp:wrapNone/>
                      <wp:docPr id="114" name="Balra-jobbra nyíl 1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96875" cy="190500"/>
                              </a:xfrm>
                              <a:prstGeom prst="leftRight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936BF1" id="Balra-jobbra nyíl 114" o:spid="_x0000_s1026" type="#_x0000_t69" style="position:absolute;margin-left:11.95pt;margin-top:4.35pt;width:31.25pt;height:1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" adj="5184" fillcolor="#4f81bd" strokecolor="#385d8a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1390" w:type="dxa"/>
            <w:vAlign w:val="center"/>
          </w:tcPr>
          <w:p w:rsidR="00A32161" w:rsidRPr="00462CCA" w:rsidRDefault="009E2650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84192" behindDoc="0" locked="0" layoutInCell="1" allowOverlap="1">
                      <wp:simplePos x="0" y="0"/>
                      <wp:positionH relativeFrom="column">
                        <wp:posOffset>161925</wp:posOffset>
                      </wp:positionH>
                      <wp:positionV relativeFrom="paragraph">
                        <wp:posOffset>48895</wp:posOffset>
                      </wp:positionV>
                      <wp:extent cx="396875" cy="190500"/>
                      <wp:effectExtent l="0" t="0" r="3175" b="0"/>
                      <wp:wrapNone/>
                      <wp:docPr id="115" name="Balra-jobbra nyíl 1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96875" cy="190500"/>
                              </a:xfrm>
                              <a:prstGeom prst="leftRight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096CF0" id="Balra-jobbra nyíl 115" o:spid="_x0000_s1026" type="#_x0000_t69" style="position:absolute;margin-left:12.75pt;margin-top:3.85pt;width:31.25pt;height:1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" adj="5184" fillcolor="#4f81bd" strokecolor="#385d8a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1408" w:type="dxa"/>
            <w:vAlign w:val="center"/>
          </w:tcPr>
          <w:p w:rsidR="00A32161" w:rsidRPr="00462CCA" w:rsidRDefault="009E2650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86240" behindDoc="0" locked="0" layoutInCell="1" allowOverlap="1">
                      <wp:simplePos x="0" y="0"/>
                      <wp:positionH relativeFrom="column">
                        <wp:posOffset>210820</wp:posOffset>
                      </wp:positionH>
                      <wp:positionV relativeFrom="paragraph">
                        <wp:posOffset>49530</wp:posOffset>
                      </wp:positionV>
                      <wp:extent cx="396875" cy="190500"/>
                      <wp:effectExtent l="0" t="0" r="3175" b="0"/>
                      <wp:wrapNone/>
                      <wp:docPr id="116" name="Balra-jobbra nyíl 1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96875" cy="190500"/>
                              </a:xfrm>
                              <a:prstGeom prst="leftRight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8F3215" id="Balra-jobbra nyíl 116" o:spid="_x0000_s1026" type="#_x0000_t69" style="position:absolute;margin-left:16.6pt;margin-top:3.9pt;width:31.25pt;height:15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" adj="5184" fillcolor="#4f81bd" strokecolor="#385d8a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1485" w:type="dxa"/>
            <w:vAlign w:val="center"/>
          </w:tcPr>
          <w:p w:rsidR="00A32161" w:rsidRPr="00462CCA" w:rsidRDefault="009E2650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88288" behindDoc="0" locked="0" layoutInCell="1" allowOverlap="1">
                      <wp:simplePos x="0" y="0"/>
                      <wp:positionH relativeFrom="column">
                        <wp:posOffset>200660</wp:posOffset>
                      </wp:positionH>
                      <wp:positionV relativeFrom="paragraph">
                        <wp:posOffset>59055</wp:posOffset>
                      </wp:positionV>
                      <wp:extent cx="396875" cy="190500"/>
                      <wp:effectExtent l="0" t="0" r="3175" b="0"/>
                      <wp:wrapNone/>
                      <wp:docPr id="117" name="Balra-jobbra nyíl 1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96875" cy="190500"/>
                              </a:xfrm>
                              <a:prstGeom prst="leftRight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E9B8C5C" id="Balra-jobbra nyíl 117" o:spid="_x0000_s1026" type="#_x0000_t69" style="position:absolute;margin-left:15.8pt;margin-top:4.65pt;width:31.25pt;height:1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" adj="5184" fillcolor="#4f81bd" strokecolor="#385d8a" strokeweight="2pt">
                      <v:path arrowok="t"/>
                    </v:shape>
                  </w:pict>
                </mc:Fallback>
              </mc:AlternateContent>
            </w:r>
          </w:p>
        </w:tc>
      </w:tr>
      <w:tr w:rsidR="00A32161" w:rsidRPr="00462CCA" w:rsidTr="002A63AA">
        <w:tc>
          <w:tcPr>
            <w:tcW w:w="3675" w:type="dxa"/>
            <w:gridSpan w:val="2"/>
          </w:tcPr>
          <w:p w:rsidR="00A32161" w:rsidRPr="00462CCA" w:rsidRDefault="00A32161" w:rsidP="002A63AA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 w:rsidRPr="00462CCA"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  <w:t>Ember/Környezet-egészségügy</w:t>
            </w:r>
          </w:p>
        </w:tc>
        <w:tc>
          <w:tcPr>
            <w:tcW w:w="1330" w:type="dxa"/>
            <w:vAlign w:val="center"/>
          </w:tcPr>
          <w:p w:rsidR="00A32161" w:rsidRPr="00462CCA" w:rsidRDefault="009E2650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866112" behindDoc="0" locked="0" layoutInCell="1" allowOverlap="1">
                      <wp:simplePos x="0" y="0"/>
                      <wp:positionH relativeFrom="column">
                        <wp:posOffset>266700</wp:posOffset>
                      </wp:positionH>
                      <wp:positionV relativeFrom="paragraph">
                        <wp:posOffset>10795</wp:posOffset>
                      </wp:positionV>
                      <wp:extent cx="214630" cy="317500"/>
                      <wp:effectExtent l="19050" t="19050" r="13970" b="6350"/>
                      <wp:wrapNone/>
                      <wp:docPr id="156" name="Felfelé nyíl 1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14630" cy="317500"/>
                              </a:xfrm>
                              <a:prstGeom prst="up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072CE7B" id="_x0000_t68" coordsize="21600,21600" o:spt="68" adj="5400,5400" path="m0@0l@1@0@1,21600@2,21600@2@0,21600@0,10800,xe">
                      <v:stroke joinstyle="miter"/>
                      <v:formulas>
                        <v:f eqn="val #0"/>
                        <v:f eqn="val #1"/>
                        <v:f eqn="sum 21600 0 #1"/>
                        <v:f eqn="prod #0 #1 10800"/>
                        <v:f eqn="sum #0 0 @3"/>
                      </v:formulas>
                      <v:path o:connecttype="custom" o:connectlocs="10800,0;0,@0;10800,21600;21600,@0" o:connectangles="270,180,90,0" textboxrect="@1,@4,@2,21600"/>
                      <v:handles>
                        <v:h position="#1,#0" xrange="0,10800" yrange="0,21600"/>
                      </v:handles>
                    </v:shapetype>
                    <v:shape id="Felfelé nyíl 156" o:spid="_x0000_s1026" type="#_x0000_t68" style="position:absolute;margin-left:21pt;margin-top:.85pt;width:16.9pt;height:25pt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" adj="7301" fillcolor="#4f81bd" strokecolor="#385d8a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1390" w:type="dxa"/>
            <w:vAlign w:val="center"/>
          </w:tcPr>
          <w:p w:rsidR="00A32161" w:rsidRPr="00462CCA" w:rsidRDefault="009E2650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868160" behindDoc="0" locked="0" layoutInCell="1" allowOverlap="1">
                      <wp:simplePos x="0" y="0"/>
                      <wp:positionH relativeFrom="column">
                        <wp:posOffset>292100</wp:posOffset>
                      </wp:positionH>
                      <wp:positionV relativeFrom="paragraph">
                        <wp:posOffset>14605</wp:posOffset>
                      </wp:positionV>
                      <wp:extent cx="214630" cy="317500"/>
                      <wp:effectExtent l="19050" t="19050" r="13970" b="6350"/>
                      <wp:wrapNone/>
                      <wp:docPr id="2" name="Felfelé nyíl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14630" cy="317500"/>
                              </a:xfrm>
                              <a:prstGeom prst="up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BCB919" id="Felfelé nyíl 5" o:spid="_x0000_s1026" type="#_x0000_t68" style="position:absolute;margin-left:23pt;margin-top:1.15pt;width:16.9pt;height:25pt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" adj="7301" fillcolor="#4f81bd" strokecolor="#385d8a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1408" w:type="dxa"/>
            <w:vAlign w:val="center"/>
          </w:tcPr>
          <w:p w:rsidR="00A32161" w:rsidRPr="00462CCA" w:rsidRDefault="009E2650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870208" behindDoc="0" locked="0" layoutInCell="1" allowOverlap="1">
                      <wp:simplePos x="0" y="0"/>
                      <wp:positionH relativeFrom="column">
                        <wp:posOffset>207645</wp:posOffset>
                      </wp:positionH>
                      <wp:positionV relativeFrom="paragraph">
                        <wp:posOffset>88265</wp:posOffset>
                      </wp:positionV>
                      <wp:extent cx="396875" cy="190500"/>
                      <wp:effectExtent l="0" t="0" r="3175" b="0"/>
                      <wp:wrapNone/>
                      <wp:docPr id="46" name="Balra-jobbra nyíl 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96875" cy="190500"/>
                              </a:xfrm>
                              <a:prstGeom prst="leftRight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F45A44C" id="Balra-jobbra nyíl 46" o:spid="_x0000_s1026" type="#_x0000_t69" style="position:absolute;margin-left:16.35pt;margin-top:6.95pt;width:31.25pt;height:15pt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" adj="5184" fillcolor="#4f81bd" strokecolor="#385d8a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1485" w:type="dxa"/>
            <w:vAlign w:val="center"/>
          </w:tcPr>
          <w:p w:rsidR="00A32161" w:rsidRPr="00462CCA" w:rsidRDefault="009E2650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862016" behindDoc="0" locked="0" layoutInCell="1" allowOverlap="1">
                      <wp:simplePos x="0" y="0"/>
                      <wp:positionH relativeFrom="column">
                        <wp:posOffset>332740</wp:posOffset>
                      </wp:positionH>
                      <wp:positionV relativeFrom="paragraph">
                        <wp:posOffset>13335</wp:posOffset>
                      </wp:positionV>
                      <wp:extent cx="198120" cy="325120"/>
                      <wp:effectExtent l="19050" t="19050" r="0" b="17780"/>
                      <wp:wrapNone/>
                      <wp:docPr id="153" name="Felfelé-lefelé nyíl 1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8120" cy="325120"/>
                              </a:xfrm>
                              <a:prstGeom prst="upDown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A8DB24" id="Felfelé-lefelé nyíl 153" o:spid="_x0000_s1026" type="#_x0000_t70" style="position:absolute;margin-left:26.2pt;margin-top:1.05pt;width:15.6pt;height:25.6pt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" adj=",6581" fillcolor="#4f81bd" strokecolor="#385d8a" strokeweight="2pt">
                      <v:path arrowok="t"/>
                    </v:shape>
                  </w:pict>
                </mc:Fallback>
              </mc:AlternateContent>
            </w:r>
          </w:p>
        </w:tc>
      </w:tr>
      <w:tr w:rsidR="00A32161" w:rsidRPr="00462CCA" w:rsidTr="002A63AA">
        <w:tc>
          <w:tcPr>
            <w:tcW w:w="1809" w:type="dxa"/>
            <w:vMerge w:val="restart"/>
            <w:vAlign w:val="center"/>
          </w:tcPr>
          <w:p w:rsidR="00A32161" w:rsidRPr="00462CCA" w:rsidRDefault="00A32161" w:rsidP="002A63AA">
            <w:pPr>
              <w:spacing w:before="160" w:after="160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 w:rsidRPr="00462CCA"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  <w:t>Egyéb</w:t>
            </w:r>
          </w:p>
        </w:tc>
        <w:tc>
          <w:tcPr>
            <w:tcW w:w="1866" w:type="dxa"/>
          </w:tcPr>
          <w:p w:rsidR="00A32161" w:rsidRPr="00462CCA" w:rsidRDefault="00A32161" w:rsidP="002A63AA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 w:rsidRPr="00462CCA"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  <w:t>Zaj</w:t>
            </w:r>
          </w:p>
        </w:tc>
        <w:tc>
          <w:tcPr>
            <w:tcW w:w="1330" w:type="dxa"/>
            <w:vAlign w:val="center"/>
          </w:tcPr>
          <w:p w:rsidR="00A32161" w:rsidRPr="00462CCA" w:rsidRDefault="009E2650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827200" behindDoc="0" locked="0" layoutInCell="1" allowOverlap="1">
                      <wp:simplePos x="0" y="0"/>
                      <wp:positionH relativeFrom="column">
                        <wp:posOffset>262890</wp:posOffset>
                      </wp:positionH>
                      <wp:positionV relativeFrom="paragraph">
                        <wp:posOffset>12700</wp:posOffset>
                      </wp:positionV>
                      <wp:extent cx="198120" cy="325120"/>
                      <wp:effectExtent l="19050" t="19050" r="0" b="17780"/>
                      <wp:wrapNone/>
                      <wp:docPr id="136" name="Felfelé-lefelé nyíl 1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8120" cy="325120"/>
                              </a:xfrm>
                              <a:prstGeom prst="upDown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F684342" id="Felfelé-lefelé nyíl 136" o:spid="_x0000_s1026" type="#_x0000_t70" style="position:absolute;margin-left:20.7pt;margin-top:1pt;width:15.6pt;height:25.6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" adj=",6581" fillcolor="#4f81bd" strokecolor="#385d8a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1390" w:type="dxa"/>
            <w:vAlign w:val="center"/>
          </w:tcPr>
          <w:p w:rsidR="00A32161" w:rsidRPr="00462CCA" w:rsidRDefault="009E2650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829248" behindDoc="0" locked="0" layoutInCell="1" allowOverlap="1">
                      <wp:simplePos x="0" y="0"/>
                      <wp:positionH relativeFrom="column">
                        <wp:posOffset>307975</wp:posOffset>
                      </wp:positionH>
                      <wp:positionV relativeFrom="paragraph">
                        <wp:posOffset>12065</wp:posOffset>
                      </wp:positionV>
                      <wp:extent cx="198120" cy="325120"/>
                      <wp:effectExtent l="19050" t="19050" r="0" b="17780"/>
                      <wp:wrapNone/>
                      <wp:docPr id="137" name="Felfelé-lefelé nyíl 1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8120" cy="325120"/>
                              </a:xfrm>
                              <a:prstGeom prst="upDown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A0144E" id="Felfelé-lefelé nyíl 137" o:spid="_x0000_s1026" type="#_x0000_t70" style="position:absolute;margin-left:24.25pt;margin-top:.95pt;width:15.6pt;height:25.6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" adj=",6581" fillcolor="#4f81bd" strokecolor="#385d8a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1408" w:type="dxa"/>
            <w:vAlign w:val="center"/>
          </w:tcPr>
          <w:p w:rsidR="00A32161" w:rsidRPr="00462CCA" w:rsidRDefault="009E2650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831296" behindDoc="0" locked="0" layoutInCell="1" allowOverlap="1">
                      <wp:simplePos x="0" y="0"/>
                      <wp:positionH relativeFrom="column">
                        <wp:posOffset>283845</wp:posOffset>
                      </wp:positionH>
                      <wp:positionV relativeFrom="paragraph">
                        <wp:posOffset>12065</wp:posOffset>
                      </wp:positionV>
                      <wp:extent cx="198120" cy="325120"/>
                      <wp:effectExtent l="19050" t="19050" r="0" b="17780"/>
                      <wp:wrapNone/>
                      <wp:docPr id="138" name="Felfelé-lefelé nyíl 1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8120" cy="325120"/>
                              </a:xfrm>
                              <a:prstGeom prst="upDown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5575B2" id="Felfelé-lefelé nyíl 138" o:spid="_x0000_s1026" type="#_x0000_t70" style="position:absolute;margin-left:22.35pt;margin-top:.95pt;width:15.6pt;height:25.6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" adj=",6581" fillcolor="#4f81bd" strokecolor="#385d8a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1485" w:type="dxa"/>
            <w:vAlign w:val="center"/>
          </w:tcPr>
          <w:p w:rsidR="00A32161" w:rsidRPr="00462CCA" w:rsidRDefault="009E2650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833344" behindDoc="0" locked="0" layoutInCell="1" allowOverlap="1">
                      <wp:simplePos x="0" y="0"/>
                      <wp:positionH relativeFrom="column">
                        <wp:posOffset>331470</wp:posOffset>
                      </wp:positionH>
                      <wp:positionV relativeFrom="paragraph">
                        <wp:posOffset>34925</wp:posOffset>
                      </wp:positionV>
                      <wp:extent cx="198120" cy="325120"/>
                      <wp:effectExtent l="19050" t="19050" r="0" b="17780"/>
                      <wp:wrapNone/>
                      <wp:docPr id="139" name="Felfelé-lefelé nyíl 1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8120" cy="325120"/>
                              </a:xfrm>
                              <a:prstGeom prst="upDown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9AEEF81" id="Felfelé-lefelé nyíl 139" o:spid="_x0000_s1026" type="#_x0000_t70" style="position:absolute;margin-left:26.1pt;margin-top:2.75pt;width:15.6pt;height:25.6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" adj=",6581" fillcolor="#4f81bd" strokecolor="#385d8a" strokeweight="2pt">
                      <v:path arrowok="t"/>
                    </v:shape>
                  </w:pict>
                </mc:Fallback>
              </mc:AlternateContent>
            </w:r>
          </w:p>
        </w:tc>
      </w:tr>
      <w:tr w:rsidR="00A32161" w:rsidRPr="00462CCA" w:rsidTr="002A63AA">
        <w:tc>
          <w:tcPr>
            <w:tcW w:w="1809" w:type="dxa"/>
            <w:vMerge/>
          </w:tcPr>
          <w:p w:rsidR="00A32161" w:rsidRPr="00462CCA" w:rsidRDefault="00A32161" w:rsidP="002A63AA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</w:p>
        </w:tc>
        <w:tc>
          <w:tcPr>
            <w:tcW w:w="1866" w:type="dxa"/>
          </w:tcPr>
          <w:p w:rsidR="00A32161" w:rsidRPr="00462CCA" w:rsidRDefault="00A32161" w:rsidP="002A63AA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 w:rsidRPr="00462CCA"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  <w:t>Hulladék</w:t>
            </w:r>
          </w:p>
        </w:tc>
        <w:tc>
          <w:tcPr>
            <w:tcW w:w="1330" w:type="dxa"/>
            <w:vAlign w:val="center"/>
          </w:tcPr>
          <w:p w:rsidR="00A32161" w:rsidRPr="00462CCA" w:rsidRDefault="009E2650" w:rsidP="00A32161">
            <w:pPr>
              <w:spacing w:before="160" w:after="160"/>
              <w:jc w:val="right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819008" behindDoc="0" locked="0" layoutInCell="1" allowOverlap="1">
                      <wp:simplePos x="0" y="0"/>
                      <wp:positionH relativeFrom="column">
                        <wp:posOffset>192405</wp:posOffset>
                      </wp:positionH>
                      <wp:positionV relativeFrom="paragraph">
                        <wp:posOffset>71120</wp:posOffset>
                      </wp:positionV>
                      <wp:extent cx="396875" cy="190500"/>
                      <wp:effectExtent l="0" t="0" r="3175" b="0"/>
                      <wp:wrapNone/>
                      <wp:docPr id="132" name="Balra-jobbra nyíl 1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96875" cy="190500"/>
                              </a:xfrm>
                              <a:prstGeom prst="leftRight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7A4271" id="Balra-jobbra nyíl 132" o:spid="_x0000_s1026" type="#_x0000_t69" style="position:absolute;margin-left:15.15pt;margin-top:5.6pt;width:31.25pt;height:15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" adj="5184" fillcolor="#4f81bd" strokecolor="#385d8a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1390" w:type="dxa"/>
            <w:vAlign w:val="center"/>
          </w:tcPr>
          <w:p w:rsidR="00A32161" w:rsidRPr="00462CCA" w:rsidRDefault="009E2650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823104" behindDoc="0" locked="0" layoutInCell="1" allowOverlap="1">
                      <wp:simplePos x="0" y="0"/>
                      <wp:positionH relativeFrom="column">
                        <wp:posOffset>307975</wp:posOffset>
                      </wp:positionH>
                      <wp:positionV relativeFrom="paragraph">
                        <wp:posOffset>20320</wp:posOffset>
                      </wp:positionV>
                      <wp:extent cx="198120" cy="325120"/>
                      <wp:effectExtent l="19050" t="19050" r="0" b="17780"/>
                      <wp:wrapNone/>
                      <wp:docPr id="134" name="Felfelé-lefelé nyíl 1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8120" cy="325120"/>
                              </a:xfrm>
                              <a:prstGeom prst="upDown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F7D82A" id="Felfelé-lefelé nyíl 134" o:spid="_x0000_s1026" type="#_x0000_t70" style="position:absolute;margin-left:24.25pt;margin-top:1.6pt;width:15.6pt;height:25.6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" adj=",6581" fillcolor="#4f81bd" strokecolor="#385d8a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1408" w:type="dxa"/>
            <w:vAlign w:val="center"/>
          </w:tcPr>
          <w:p w:rsidR="00A32161" w:rsidRPr="00462CCA" w:rsidRDefault="009E2650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825152" behindDoc="0" locked="0" layoutInCell="1" allowOverlap="1">
                      <wp:simplePos x="0" y="0"/>
                      <wp:positionH relativeFrom="column">
                        <wp:posOffset>284480</wp:posOffset>
                      </wp:positionH>
                      <wp:positionV relativeFrom="paragraph">
                        <wp:posOffset>20320</wp:posOffset>
                      </wp:positionV>
                      <wp:extent cx="198120" cy="325120"/>
                      <wp:effectExtent l="19050" t="19050" r="0" b="17780"/>
                      <wp:wrapNone/>
                      <wp:docPr id="135" name="Felfelé-lefelé nyíl 1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8120" cy="325120"/>
                              </a:xfrm>
                              <a:prstGeom prst="upDown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8E38DD" id="Felfelé-lefelé nyíl 135" o:spid="_x0000_s1026" type="#_x0000_t70" style="position:absolute;margin-left:22.4pt;margin-top:1.6pt;width:15.6pt;height:25.6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" adj=",6581" fillcolor="#4f81bd" strokecolor="#385d8a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1485" w:type="dxa"/>
            <w:vAlign w:val="center"/>
          </w:tcPr>
          <w:p w:rsidR="00A32161" w:rsidRPr="00462CCA" w:rsidRDefault="009E2650" w:rsidP="002A63AA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872256" behindDoc="0" locked="0" layoutInCell="1" allowOverlap="1">
                      <wp:simplePos x="0" y="0"/>
                      <wp:positionH relativeFrom="column">
                        <wp:posOffset>332105</wp:posOffset>
                      </wp:positionH>
                      <wp:positionV relativeFrom="paragraph">
                        <wp:posOffset>19685</wp:posOffset>
                      </wp:positionV>
                      <wp:extent cx="198120" cy="325120"/>
                      <wp:effectExtent l="19050" t="19050" r="0" b="17780"/>
                      <wp:wrapNone/>
                      <wp:docPr id="58" name="Felfelé-lefelé nyíl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8120" cy="325120"/>
                              </a:xfrm>
                              <a:prstGeom prst="upDown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356AB8" id="Felfelé-lefelé nyíl 58" o:spid="_x0000_s1026" type="#_x0000_t70" style="position:absolute;margin-left:26.15pt;margin-top:1.55pt;width:15.6pt;height:25.6pt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" adj=",6581" fillcolor="#4f81bd" strokecolor="#385d8a" strokeweight="2pt">
                      <v:path arrowok="t"/>
                    </v:shape>
                  </w:pict>
                </mc:Fallback>
              </mc:AlternateContent>
            </w:r>
          </w:p>
        </w:tc>
      </w:tr>
    </w:tbl>
    <w:p w:rsidR="00A32161" w:rsidRPr="005C7E77" w:rsidRDefault="005C7E77" w:rsidP="00E66A0F">
      <w:pPr>
        <w:spacing w:before="160" w:after="160" w:line="240" w:lineRule="auto"/>
        <w:ind w:firstLine="180"/>
        <w:jc w:val="both"/>
        <w:rPr>
          <w:rFonts w:ascii="Times" w:eastAsia="Times New Roman" w:hAnsi="Times" w:cs="Times"/>
          <w:iCs/>
          <w:color w:val="000000"/>
          <w:sz w:val="20"/>
          <w:szCs w:val="20"/>
          <w:lang w:eastAsia="hu-HU"/>
        </w:rPr>
      </w:pPr>
      <w:r w:rsidRPr="005C7E77">
        <w:rPr>
          <w:rFonts w:ascii="Times" w:eastAsia="Times New Roman" w:hAnsi="Times" w:cs="Times"/>
          <w:iCs/>
          <w:color w:val="000000"/>
          <w:sz w:val="20"/>
          <w:szCs w:val="20"/>
          <w:lang w:eastAsia="hu-HU"/>
        </w:rPr>
        <w:t>Jelmagyarázat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1494"/>
        <w:gridCol w:w="1525"/>
        <w:gridCol w:w="1493"/>
        <w:gridCol w:w="1530"/>
        <w:gridCol w:w="1494"/>
        <w:gridCol w:w="1526"/>
      </w:tblGrid>
      <w:tr w:rsidR="005C7E77" w:rsidRPr="005C7E77" w:rsidTr="002A63AA">
        <w:tc>
          <w:tcPr>
            <w:tcW w:w="9212" w:type="dxa"/>
            <w:gridSpan w:val="6"/>
          </w:tcPr>
          <w:p w:rsidR="005C7E77" w:rsidRPr="005C7E77" w:rsidRDefault="005C7E77" w:rsidP="005C7E77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  <w:t>A hatások minősítése</w:t>
            </w:r>
          </w:p>
        </w:tc>
      </w:tr>
      <w:tr w:rsidR="005C7E77" w:rsidRPr="005C7E77" w:rsidTr="005C7E77">
        <w:tc>
          <w:tcPr>
            <w:tcW w:w="1535" w:type="dxa"/>
            <w:vAlign w:val="center"/>
          </w:tcPr>
          <w:p w:rsidR="005C7E77" w:rsidRPr="005C7E77" w:rsidRDefault="009E2650" w:rsidP="005C7E77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66784" behindDoc="0" locked="0" layoutInCell="1" allowOverlap="1">
                      <wp:simplePos x="0" y="0"/>
                      <wp:positionH relativeFrom="column">
                        <wp:posOffset>365125</wp:posOffset>
                      </wp:positionH>
                      <wp:positionV relativeFrom="paragraph">
                        <wp:posOffset>21590</wp:posOffset>
                      </wp:positionV>
                      <wp:extent cx="214630" cy="301625"/>
                      <wp:effectExtent l="19050" t="19050" r="13970" b="3175"/>
                      <wp:wrapNone/>
                      <wp:docPr id="105" name="Felfelé nyíl 1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14630" cy="301625"/>
                              </a:xfrm>
                              <a:prstGeom prst="upArrow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5EC289C" id="Felfelé nyíl 105" o:spid="_x0000_s1026" type="#_x0000_t68" style="position:absolute;margin-left:28.75pt;margin-top:1.7pt;width:16.9pt;height:23.7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" adj="7685" fillcolor="white [3212]" strokecolor="#385d8a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1535" w:type="dxa"/>
          </w:tcPr>
          <w:p w:rsidR="005C7E77" w:rsidRPr="005C7E77" w:rsidRDefault="005C7E77" w:rsidP="00E66A0F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  <w:t>értékteremtő</w:t>
            </w:r>
          </w:p>
        </w:tc>
        <w:tc>
          <w:tcPr>
            <w:tcW w:w="1535" w:type="dxa"/>
          </w:tcPr>
          <w:p w:rsidR="005C7E77" w:rsidRPr="005C7E77" w:rsidRDefault="009E2650" w:rsidP="005C7E77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62688" behindDoc="0" locked="0" layoutInCell="1" allowOverlap="1">
                      <wp:simplePos x="0" y="0"/>
                      <wp:positionH relativeFrom="column">
                        <wp:posOffset>241935</wp:posOffset>
                      </wp:positionH>
                      <wp:positionV relativeFrom="paragraph">
                        <wp:posOffset>58420</wp:posOffset>
                      </wp:positionV>
                      <wp:extent cx="396875" cy="190500"/>
                      <wp:effectExtent l="0" t="0" r="3175" b="0"/>
                      <wp:wrapNone/>
                      <wp:docPr id="102" name="Balra-jobbra nyíl 1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96875" cy="190500"/>
                              </a:xfrm>
                              <a:prstGeom prst="leftRightArrow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B100BD" id="Balra-jobbra nyíl 102" o:spid="_x0000_s1026" type="#_x0000_t69" style="position:absolute;margin-left:19.05pt;margin-top:4.6pt;width:31.25pt;height:1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" adj="5184" fillcolor="#4f81bd [3204]" strokecolor="#243f60 [1604]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1535" w:type="dxa"/>
          </w:tcPr>
          <w:p w:rsidR="005C7E77" w:rsidRPr="005C7E77" w:rsidRDefault="005C7E77" w:rsidP="00E66A0F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  <w:t>semleges</w:t>
            </w:r>
          </w:p>
        </w:tc>
        <w:tc>
          <w:tcPr>
            <w:tcW w:w="1536" w:type="dxa"/>
          </w:tcPr>
          <w:p w:rsidR="005C7E77" w:rsidRPr="005C7E77" w:rsidRDefault="009E2650" w:rsidP="005C7E77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7"/>
                <w:szCs w:val="27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69856" behindDoc="0" locked="0" layoutInCell="1" allowOverlap="1">
                      <wp:simplePos x="0" y="0"/>
                      <wp:positionH relativeFrom="column">
                        <wp:posOffset>265430</wp:posOffset>
                      </wp:positionH>
                      <wp:positionV relativeFrom="paragraph">
                        <wp:posOffset>328930</wp:posOffset>
                      </wp:positionV>
                      <wp:extent cx="357505" cy="349250"/>
                      <wp:effectExtent l="0" t="0" r="0" b="0"/>
                      <wp:wrapNone/>
                      <wp:docPr id="108" name="Szorzás 1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57505" cy="349250"/>
                              </a:xfrm>
                              <a:prstGeom prst="mathMultiply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A5FC63" id="Szorzás 108" o:spid="_x0000_s1026" style="position:absolute;margin-left:20.9pt;margin-top:25.9pt;width:28.15pt;height:27.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57505,349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" path="m57163,113260l114565,54502r64188,62705l242940,54502r57402,58758l237527,174625r62815,61365l242940,294748,178753,232043r-64188,62705l57163,235990r62815,-61365l57163,113260xe" fillcolor="#4f81bd [3204]" strokecolor="#243f60 [1604]" strokeweight="2pt">
                      <v:path arrowok="t" o:connecttype="custom" o:connectlocs="57163,113260;114565,54502;178753,117207;242940,54502;300342,113260;237527,174625;300342,235990;242940,294748;178753,232043;114565,294748;57163,235990;119978,174625;57163,113260" o:connectangles="0,0,0,0,0,0,0,0,0,0,0,0,0"/>
                    </v:shape>
                  </w:pict>
                </mc:Fallback>
              </mc:AlternateContent>
            </w: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64736" behindDoc="0" locked="0" layoutInCell="1" allowOverlap="1">
                      <wp:simplePos x="0" y="0"/>
                      <wp:positionH relativeFrom="column">
                        <wp:posOffset>329565</wp:posOffset>
                      </wp:positionH>
                      <wp:positionV relativeFrom="paragraph">
                        <wp:posOffset>-4445</wp:posOffset>
                      </wp:positionV>
                      <wp:extent cx="206375" cy="301625"/>
                      <wp:effectExtent l="19050" t="0" r="3175" b="22225"/>
                      <wp:wrapNone/>
                      <wp:docPr id="104" name="Lefelé nyíl 1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06375" cy="301625"/>
                              </a:xfrm>
                              <a:prstGeom prst="downArrow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D7F0A4E"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Lefelé nyíl 104" o:spid="_x0000_s1026" type="#_x0000_t67" style="position:absolute;margin-left:25.95pt;margin-top:-.35pt;width:16.25pt;height:23.7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" adj="14211" fillcolor="#4f81bd [3204]" strokecolor="#243f60 [1604]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1536" w:type="dxa"/>
          </w:tcPr>
          <w:p w:rsidR="005C7E77" w:rsidRPr="005C7E77" w:rsidRDefault="005C7E77" w:rsidP="00E66A0F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  <w:t>terhelő</w:t>
            </w:r>
          </w:p>
        </w:tc>
      </w:tr>
      <w:tr w:rsidR="005C7E77" w:rsidRPr="005C7E77" w:rsidTr="005C7E77">
        <w:tc>
          <w:tcPr>
            <w:tcW w:w="1535" w:type="dxa"/>
            <w:vAlign w:val="center"/>
          </w:tcPr>
          <w:p w:rsidR="005C7E77" w:rsidRPr="005C7E77" w:rsidRDefault="009E2650" w:rsidP="005C7E77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0"/>
                <w:szCs w:val="20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63712" behindDoc="0" locked="0" layoutInCell="1" allowOverlap="1">
                      <wp:simplePos x="0" y="0"/>
                      <wp:positionH relativeFrom="column">
                        <wp:posOffset>370205</wp:posOffset>
                      </wp:positionH>
                      <wp:positionV relativeFrom="paragraph">
                        <wp:posOffset>26670</wp:posOffset>
                      </wp:positionV>
                      <wp:extent cx="214630" cy="238125"/>
                      <wp:effectExtent l="19050" t="19050" r="13970" b="9525"/>
                      <wp:wrapNone/>
                      <wp:docPr id="103" name="Felfelé nyíl 1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14630" cy="238125"/>
                              </a:xfrm>
                              <a:prstGeom prst="upArrow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850D08" id="Felfelé nyíl 103" o:spid="_x0000_s1026" type="#_x0000_t68" style="position:absolute;margin-left:29.15pt;margin-top:2.1pt;width:16.9pt;height:18.75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" adj="9734" fillcolor="#4f81bd [3204]" strokecolor="#243f60 [1604]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1535" w:type="dxa"/>
          </w:tcPr>
          <w:p w:rsidR="005C7E77" w:rsidRPr="005C7E77" w:rsidRDefault="005C7E77" w:rsidP="00E66A0F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  <w:t>javító</w:t>
            </w:r>
          </w:p>
        </w:tc>
        <w:tc>
          <w:tcPr>
            <w:tcW w:w="1535" w:type="dxa"/>
          </w:tcPr>
          <w:p w:rsidR="005C7E77" w:rsidRPr="005C7E77" w:rsidRDefault="009E2650" w:rsidP="005C7E77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noProof/>
                <w:color w:val="000000"/>
                <w:sz w:val="27"/>
                <w:szCs w:val="27"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768832" behindDoc="0" locked="0" layoutInCell="1" allowOverlap="1">
                      <wp:simplePos x="0" y="0"/>
                      <wp:positionH relativeFrom="column">
                        <wp:posOffset>339090</wp:posOffset>
                      </wp:positionH>
                      <wp:positionV relativeFrom="paragraph">
                        <wp:posOffset>-1905</wp:posOffset>
                      </wp:positionV>
                      <wp:extent cx="198120" cy="325755"/>
                      <wp:effectExtent l="19050" t="19050" r="0" b="17145"/>
                      <wp:wrapNone/>
                      <wp:docPr id="107" name="Felfelé-lefelé nyíl 1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8120" cy="325755"/>
                              </a:xfrm>
                              <a:prstGeom prst="upDownArrow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061D08" id="Felfelé-lefelé nyíl 107" o:spid="_x0000_s1026" type="#_x0000_t70" style="position:absolute;margin-left:26.7pt;margin-top:-.15pt;width:15.6pt;height:25.65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" adj=",6568" fillcolor="#4f81bd [3204]" strokecolor="#243f60 [1604]" strokeweight="2pt">
                      <v:path arrowok="t"/>
                    </v:shape>
                  </w:pict>
                </mc:Fallback>
              </mc:AlternateContent>
            </w:r>
          </w:p>
        </w:tc>
        <w:tc>
          <w:tcPr>
            <w:tcW w:w="1535" w:type="dxa"/>
          </w:tcPr>
          <w:p w:rsidR="005C7E77" w:rsidRPr="005C7E77" w:rsidRDefault="005C7E77" w:rsidP="00E66A0F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  <w:t>megengedhető</w:t>
            </w:r>
          </w:p>
        </w:tc>
        <w:tc>
          <w:tcPr>
            <w:tcW w:w="1536" w:type="dxa"/>
          </w:tcPr>
          <w:p w:rsidR="005C7E77" w:rsidRPr="005C7E77" w:rsidRDefault="005C7E77" w:rsidP="005C7E77">
            <w:pPr>
              <w:spacing w:before="160" w:after="160"/>
              <w:jc w:val="center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</w:p>
        </w:tc>
        <w:tc>
          <w:tcPr>
            <w:tcW w:w="1536" w:type="dxa"/>
          </w:tcPr>
          <w:p w:rsidR="005C7E77" w:rsidRPr="005C7E77" w:rsidRDefault="005C7E77" w:rsidP="00E66A0F">
            <w:pPr>
              <w:spacing w:before="160" w:after="160"/>
              <w:jc w:val="both"/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</w:pPr>
            <w:r>
              <w:rPr>
                <w:rFonts w:ascii="Times" w:eastAsia="Times New Roman" w:hAnsi="Times" w:cs="Times"/>
                <w:iCs/>
                <w:color w:val="000000"/>
                <w:sz w:val="20"/>
                <w:szCs w:val="20"/>
                <w:lang w:eastAsia="hu-HU"/>
              </w:rPr>
              <w:t>megszüntető</w:t>
            </w:r>
          </w:p>
        </w:tc>
      </w:tr>
    </w:tbl>
    <w:p w:rsidR="009D6937" w:rsidRDefault="009D6937" w:rsidP="009D6937">
      <w:pPr>
        <w:pStyle w:val="Cmsor2"/>
        <w:ind w:left="1080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F829A0" w:rsidRDefault="00F829A0">
      <w:pPr>
        <w:rPr>
          <w:lang w:eastAsia="hu-HU"/>
        </w:rPr>
      </w:pPr>
      <w:r>
        <w:rPr>
          <w:lang w:eastAsia="hu-HU"/>
        </w:rPr>
        <w:br w:type="page"/>
      </w:r>
    </w:p>
    <w:p w:rsidR="00D26C45" w:rsidRPr="00D26C45" w:rsidRDefault="00FB46D0" w:rsidP="00FB46D0">
      <w:pPr>
        <w:pStyle w:val="Cmsor2"/>
        <w:ind w:left="1080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bookmarkStart w:id="29" w:name="_Toc42626130"/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lastRenderedPageBreak/>
        <w:t>6.4.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="00D26C45" w:rsidRPr="00D26C45">
        <w:rPr>
          <w:rFonts w:ascii="Times New Roman" w:eastAsia="Times New Roman" w:hAnsi="Times New Roman" w:cs="Times New Roman"/>
          <w:sz w:val="24"/>
          <w:szCs w:val="24"/>
          <w:lang w:eastAsia="hu-HU"/>
        </w:rPr>
        <w:t>A tevékenység telepítése, működése, felhagyása során az egyes környezeti elemekre várhatóan gyakorolt hatások előzetes becslése</w:t>
      </w:r>
      <w:bookmarkEnd w:id="29"/>
    </w:p>
    <w:p w:rsidR="00D26C45" w:rsidRPr="00D26C45" w:rsidRDefault="00D26C45" w:rsidP="00D26C45">
      <w:pPr>
        <w:rPr>
          <w:lang w:eastAsia="hu-HU"/>
        </w:rPr>
      </w:pPr>
    </w:p>
    <w:p w:rsidR="00A32161" w:rsidRPr="00D26C45" w:rsidRDefault="00D26C45" w:rsidP="00D26C45">
      <w:pPr>
        <w:pStyle w:val="Cmsor2"/>
        <w:ind w:left="1080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bookmarkStart w:id="30" w:name="_Toc42626131"/>
      <w:r w:rsidRPr="00D26C45">
        <w:rPr>
          <w:rFonts w:ascii="Times New Roman" w:eastAsia="Times New Roman" w:hAnsi="Times New Roman" w:cs="Times New Roman"/>
          <w:sz w:val="24"/>
          <w:szCs w:val="24"/>
          <w:lang w:eastAsia="hu-HU"/>
        </w:rPr>
        <w:t>Hatótényezők a létesítési szakaszban</w:t>
      </w:r>
      <w:bookmarkEnd w:id="30"/>
    </w:p>
    <w:p w:rsidR="00A32161" w:rsidRPr="00D26C45" w:rsidRDefault="00E91792" w:rsidP="002A5E7D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</w:t>
      </w:r>
      <w:r w:rsidRPr="00E91792"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  <w:t>létesítés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:</w:t>
      </w:r>
      <w:r w:rsidRPr="00E91792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az ép</w:t>
      </w:r>
      <w:r w:rsidR="006E7C82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ítményben 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lévő </w:t>
      </w:r>
      <w:r w:rsidR="00931A7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hulladék </w:t>
      </w:r>
      <w:r w:rsidR="006E7C82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kezelő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kialakítása</w:t>
      </w:r>
      <w:r w:rsidRPr="00E91792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, a berendezések telepítése, próbaüzem.</w:t>
      </w:r>
    </w:p>
    <w:p w:rsidR="00A32161" w:rsidRDefault="00E91792" w:rsidP="002A5E7D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 tervezett beruházás keretében megtörténik:</w:t>
      </w:r>
    </w:p>
    <w:p w:rsidR="00E91792" w:rsidRDefault="00E91792" w:rsidP="002A5E7D">
      <w:pPr>
        <w:pStyle w:val="Listaszerbekezds"/>
        <w:numPr>
          <w:ilvl w:val="0"/>
          <w:numId w:val="9"/>
        </w:numPr>
        <w:spacing w:before="160" w:after="16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</w:t>
      </w:r>
      <w:r w:rsidR="00931A7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zépítmény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előkészítése a hulladékgazdálkodási </w:t>
      </w:r>
      <w:r w:rsidR="00285D2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berendezések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fogadására, telepítésére</w:t>
      </w:r>
    </w:p>
    <w:p w:rsidR="00E91792" w:rsidRDefault="00E91792" w:rsidP="002A5E7D">
      <w:pPr>
        <w:pStyle w:val="Listaszerbekezds"/>
        <w:numPr>
          <w:ilvl w:val="0"/>
          <w:numId w:val="9"/>
        </w:numPr>
        <w:spacing w:before="160" w:after="16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 szükséges anyagok, eszközök helyszínre szállítása</w:t>
      </w:r>
    </w:p>
    <w:p w:rsidR="00E91792" w:rsidRPr="00E91792" w:rsidRDefault="00E91792" w:rsidP="002A5E7D">
      <w:pPr>
        <w:pStyle w:val="Listaszerbekezds"/>
        <w:numPr>
          <w:ilvl w:val="0"/>
          <w:numId w:val="9"/>
        </w:numPr>
        <w:spacing w:before="160" w:after="16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 létesítés tereprendezést nem igényel</w:t>
      </w:r>
    </w:p>
    <w:p w:rsidR="00A32161" w:rsidRDefault="002A5E7D" w:rsidP="002A5E7D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 létesítési szakaszban fellépő közvetlen és/vagy közvetett hatások minősítése súlyozottan SEMLEGES hatás.</w:t>
      </w:r>
    </w:p>
    <w:p w:rsidR="00D26C45" w:rsidRDefault="002A5E7D" w:rsidP="002A5E7D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2A5E7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 hatásterület becsült kiterjedése. A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létesítési</w:t>
      </w:r>
      <w:r w:rsidRPr="002A5E7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munkálatok, a technológia kiépítése és az elkészült létesítmény üzembe helyezése során a környezeti hatások lényegében a telephelyre, azon belül a</w:t>
      </w:r>
      <w:r w:rsidR="00931A7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z építményen 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belülimunkafázisokra</w:t>
      </w:r>
      <w:r w:rsidRPr="002A5E7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terjednek ki, amely hatásterületek megszűnnek a munkálatok befejezésével, a kivitelező levonulásával.</w:t>
      </w:r>
    </w:p>
    <w:p w:rsidR="002A5E7D" w:rsidRDefault="002A5E7D" w:rsidP="002A5E7D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2A5E7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 következő hatótényezők jelentkeznek a létesítés szakaszában:</w:t>
      </w:r>
    </w:p>
    <w:p w:rsidR="002A5E7D" w:rsidRPr="002A5E7D" w:rsidRDefault="002A5E7D" w:rsidP="002A5E7D">
      <w:pPr>
        <w:pStyle w:val="Listaszerbekezds"/>
        <w:numPr>
          <w:ilvl w:val="0"/>
          <w:numId w:val="10"/>
        </w:numPr>
        <w:spacing w:before="160" w:after="16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2A5E7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a környezeti levegő minőségét, állapotát csak a helyszínen és kismértékben befolyásolhatják (porképződés, 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anyagmozgató </w:t>
      </w:r>
      <w:r w:rsidRPr="002A5E7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gépek füstgáz kibocsátása stb.) a folyó munkálatok, így ezek hatása a levegőre </w:t>
      </w:r>
      <w:r w:rsidRPr="002A5E7D"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  <w:t>megengedhető</w:t>
      </w:r>
    </w:p>
    <w:p w:rsidR="002A5E7D" w:rsidRPr="002A5E7D" w:rsidRDefault="002A5E7D" w:rsidP="002A5E7D">
      <w:pPr>
        <w:pStyle w:val="Listaszerbekezds"/>
        <w:numPr>
          <w:ilvl w:val="0"/>
          <w:numId w:val="10"/>
        </w:numPr>
        <w:spacing w:before="160" w:after="16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2A5E7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a felszín alatti vizek minőségét, állapotát a munkálatok 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nem </w:t>
      </w:r>
      <w:r w:rsidRPr="002A5E7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befolyásolhatják, mivel ezek a 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csarnokra </w:t>
      </w:r>
      <w:r w:rsidR="006F58F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korlátozódnak</w:t>
      </w:r>
      <w:r w:rsidRPr="002A5E7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, ezért a hatás minősítése </w:t>
      </w:r>
      <w:r w:rsidR="006F58FD" w:rsidRPr="006F58FD"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  <w:t>semleges</w:t>
      </w:r>
    </w:p>
    <w:p w:rsidR="002A5E7D" w:rsidRPr="006F58FD" w:rsidRDefault="006F58FD" w:rsidP="006F58FD">
      <w:pPr>
        <w:pStyle w:val="Listaszerbekezds"/>
        <w:numPr>
          <w:ilvl w:val="0"/>
          <w:numId w:val="10"/>
        </w:numPr>
        <w:spacing w:before="160" w:after="16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6F58F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a föld (talaj/altalaj) 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nem kerül igénybevételre</w:t>
      </w:r>
      <w:r w:rsidRPr="006F58F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, ezért a hatás minősítése </w:t>
      </w:r>
      <w:r w:rsidRPr="006F58FD"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  <w:t>semleges</w:t>
      </w:r>
    </w:p>
    <w:p w:rsidR="002A5E7D" w:rsidRPr="006F58FD" w:rsidRDefault="006F58FD" w:rsidP="006F58FD">
      <w:pPr>
        <w:pStyle w:val="Listaszerbekezds"/>
        <w:numPr>
          <w:ilvl w:val="0"/>
          <w:numId w:val="10"/>
        </w:numPr>
        <w:spacing w:before="160" w:after="16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</w:t>
      </w:r>
      <w:r w:rsidRPr="006F58F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szükséges közúti szállítások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minimális szintje, illetve az ezzel járó</w:t>
      </w:r>
      <w:r w:rsidRPr="006F58F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zaj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elhanyagolható,a</w:t>
      </w:r>
      <w:r w:rsidRPr="006F58F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hatás </w:t>
      </w:r>
      <w:r w:rsidRPr="006F58FD"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  <w:t>megengedhető</w:t>
      </w:r>
    </w:p>
    <w:p w:rsidR="002A5E7D" w:rsidRPr="006F58FD" w:rsidRDefault="006F58FD" w:rsidP="006F58FD">
      <w:pPr>
        <w:pStyle w:val="Listaszerbekezds"/>
        <w:numPr>
          <w:ilvl w:val="0"/>
          <w:numId w:val="10"/>
        </w:numPr>
        <w:spacing w:before="160" w:after="16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a létesítési folyamat a csarnokra korlátozódik, ezért az élővilágot terhelés nem éri, a hatás </w:t>
      </w:r>
      <w:r w:rsidRPr="006F58FD"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  <w:t>semleges</w:t>
      </w:r>
    </w:p>
    <w:p w:rsidR="002A5E7D" w:rsidRPr="006F58FD" w:rsidRDefault="006F58FD" w:rsidP="006F58FD">
      <w:pPr>
        <w:pStyle w:val="Listaszerbekezds"/>
        <w:numPr>
          <w:ilvl w:val="0"/>
          <w:numId w:val="10"/>
        </w:numPr>
        <w:spacing w:before="160" w:after="16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a létesítés tájvédelmi </w:t>
      </w:r>
      <w:r w:rsidR="006E5029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értékeket nem befolyásol</w:t>
      </w:r>
      <w:r w:rsidR="009F22D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, a hatás </w:t>
      </w:r>
      <w:r w:rsidR="009F22DC" w:rsidRPr="009F22DC"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  <w:t>semleges</w:t>
      </w:r>
    </w:p>
    <w:p w:rsidR="002A5E7D" w:rsidRPr="006E5029" w:rsidRDefault="006E5029" w:rsidP="006E5029">
      <w:pPr>
        <w:pStyle w:val="Listaszerbekezds"/>
        <w:numPr>
          <w:ilvl w:val="0"/>
          <w:numId w:val="10"/>
        </w:numPr>
        <w:spacing w:before="160" w:after="16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a beruházás javítja az ember, lakosság környezetét (kulturált munkakörnyezet, </w:t>
      </w:r>
      <w:r w:rsidR="00763EB5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munkahelyteremtés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stb.), melynek hatása </w:t>
      </w:r>
      <w:r w:rsidRPr="006E5029">
        <w:rPr>
          <w:rFonts w:ascii="Times New Roman" w:eastAsia="Times New Roman" w:hAnsi="Times New Roman" w:cs="Times New Roman"/>
          <w:iCs/>
          <w:color w:val="000000"/>
          <w:sz w:val="24"/>
          <w:szCs w:val="24"/>
          <w:u w:val="single"/>
          <w:lang w:eastAsia="hu-HU"/>
        </w:rPr>
        <w:t>javító</w:t>
      </w:r>
    </w:p>
    <w:p w:rsidR="006E5029" w:rsidRPr="00763EB5" w:rsidRDefault="00763EB5" w:rsidP="00763EB5">
      <w:pPr>
        <w:pStyle w:val="Listaszerbekezds"/>
        <w:numPr>
          <w:ilvl w:val="0"/>
          <w:numId w:val="10"/>
        </w:numPr>
        <w:spacing w:before="160" w:after="16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763EB5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a tervezett beruházások egyéb hatásai (munkálatok zaja, keletkező/kezelendő hulladékok) csak kismértékűek, így hatásuk 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megengedhető.</w:t>
      </w:r>
    </w:p>
    <w:p w:rsidR="00763EB5" w:rsidRPr="00763EB5" w:rsidRDefault="00763EB5" w:rsidP="00763EB5">
      <w:pPr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763EB5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A hatásterület kiterjedése. A 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létesítés</w:t>
      </w:r>
      <w:r w:rsidRPr="00763EB5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során a környezeti hatások </w:t>
      </w:r>
      <w:r w:rsidR="00285D2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súlyozottan</w:t>
      </w:r>
      <w:r w:rsidRPr="00763EB5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a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z ép</w:t>
      </w:r>
      <w:r w:rsidR="00931A7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ítményen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belüli csarnokra </w:t>
      </w:r>
      <w:r w:rsidRPr="00763EB5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terjednek ki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.</w:t>
      </w:r>
    </w:p>
    <w:p w:rsidR="006E5029" w:rsidRDefault="006E5029" w:rsidP="002A5E7D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</w:p>
    <w:p w:rsidR="006E5029" w:rsidRDefault="006E5029" w:rsidP="002A5E7D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</w:p>
    <w:p w:rsidR="006E5029" w:rsidRPr="00D26C45" w:rsidRDefault="006E5029" w:rsidP="002A5E7D">
      <w:pPr>
        <w:spacing w:before="160" w:after="160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</w:p>
    <w:p w:rsidR="00D26C45" w:rsidRDefault="00FB46D0" w:rsidP="00D26C45">
      <w:pPr>
        <w:pStyle w:val="Cmsor2"/>
        <w:ind w:left="1080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bookmarkStart w:id="31" w:name="_Toc42626132"/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6.5.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ab/>
      </w:r>
      <w:r w:rsidR="00D26C45" w:rsidRPr="00D26C45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Hatótényezők az üzemelési szakaszban</w:t>
      </w:r>
      <w:bookmarkEnd w:id="31"/>
    </w:p>
    <w:p w:rsidR="00D26C45" w:rsidRPr="00D26C45" w:rsidRDefault="00D26C45" w:rsidP="00D26C45">
      <w:pPr>
        <w:rPr>
          <w:rFonts w:ascii="Times New Roman" w:hAnsi="Times New Roman" w:cs="Times New Roman"/>
          <w:sz w:val="24"/>
          <w:szCs w:val="24"/>
          <w:lang w:eastAsia="hu-HU"/>
        </w:rPr>
      </w:pPr>
    </w:p>
    <w:p w:rsidR="00285D27" w:rsidRPr="00285D27" w:rsidRDefault="00285D27" w:rsidP="00285D27">
      <w:pPr>
        <w:jc w:val="both"/>
        <w:rPr>
          <w:rFonts w:ascii="Times New Roman" w:hAnsi="Times New Roman" w:cs="Times New Roman"/>
          <w:sz w:val="24"/>
          <w:szCs w:val="24"/>
          <w:lang w:eastAsia="hu-HU"/>
        </w:rPr>
      </w:pPr>
      <w:r w:rsidRPr="00285D27">
        <w:rPr>
          <w:rFonts w:ascii="Times New Roman" w:hAnsi="Times New Roman" w:cs="Times New Roman"/>
          <w:sz w:val="24"/>
          <w:szCs w:val="24"/>
          <w:lang w:eastAsia="hu-HU"/>
        </w:rPr>
        <w:t xml:space="preserve">A </w:t>
      </w:r>
      <w:r>
        <w:rPr>
          <w:rFonts w:ascii="Times New Roman" w:hAnsi="Times New Roman" w:cs="Times New Roman"/>
          <w:sz w:val="24"/>
          <w:szCs w:val="24"/>
          <w:lang w:eastAsia="hu-HU"/>
        </w:rPr>
        <w:t>hulladékgazdálkodási létesítmény</w:t>
      </w:r>
      <w:r w:rsidR="008E12BC">
        <w:rPr>
          <w:rFonts w:ascii="Times New Roman" w:hAnsi="Times New Roman" w:cs="Times New Roman"/>
          <w:sz w:val="24"/>
          <w:szCs w:val="24"/>
          <w:lang w:eastAsia="hu-HU"/>
        </w:rPr>
        <w:t xml:space="preserve"> működése</w:t>
      </w:r>
      <w:r w:rsidRPr="00285D27">
        <w:rPr>
          <w:rFonts w:ascii="Times New Roman" w:hAnsi="Times New Roman" w:cs="Times New Roman"/>
          <w:sz w:val="24"/>
          <w:szCs w:val="24"/>
          <w:lang w:eastAsia="hu-HU"/>
        </w:rPr>
        <w:t xml:space="preserve"> során jelentkező környezeti hatások, a hatások az egyes hatásviselőkre, a tevékenység szakaszaiban a 2.</w:t>
      </w:r>
      <w:r>
        <w:rPr>
          <w:rFonts w:ascii="Times New Roman" w:hAnsi="Times New Roman" w:cs="Times New Roman"/>
          <w:sz w:val="24"/>
          <w:szCs w:val="24"/>
          <w:lang w:eastAsia="hu-HU"/>
        </w:rPr>
        <w:t xml:space="preserve"> táblázatban követhető nyomon.</w:t>
      </w:r>
    </w:p>
    <w:p w:rsidR="00D26C45" w:rsidRDefault="008E12BC" w:rsidP="00285D27">
      <w:pPr>
        <w:jc w:val="both"/>
        <w:rPr>
          <w:rFonts w:ascii="Times New Roman" w:hAnsi="Times New Roman" w:cs="Times New Roman"/>
          <w:sz w:val="24"/>
          <w:szCs w:val="24"/>
          <w:lang w:eastAsia="hu-HU"/>
        </w:rPr>
      </w:pPr>
      <w:r>
        <w:rPr>
          <w:rFonts w:ascii="Times New Roman" w:hAnsi="Times New Roman" w:cs="Times New Roman"/>
          <w:sz w:val="24"/>
          <w:szCs w:val="24"/>
          <w:lang w:eastAsia="hu-HU"/>
        </w:rPr>
        <w:t>Az</w:t>
      </w:r>
      <w:r w:rsidR="00285D27" w:rsidRPr="00285D27">
        <w:rPr>
          <w:rFonts w:ascii="Times New Roman" w:hAnsi="Times New Roman" w:cs="Times New Roman"/>
          <w:sz w:val="24"/>
          <w:szCs w:val="24"/>
          <w:lang w:eastAsia="hu-HU"/>
        </w:rPr>
        <w:t xml:space="preserve"> üzembe helyezett létesítmény szakszerű működtetése során fellépő közvetlen és/vagy közvetett hatások a következőképpen minősíthetők:</w:t>
      </w:r>
    </w:p>
    <w:p w:rsidR="008E12BC" w:rsidRPr="008E12BC" w:rsidRDefault="008E12BC" w:rsidP="008E12BC">
      <w:pPr>
        <w:pStyle w:val="Listaszerbekezds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  <w:lang w:eastAsia="hu-HU"/>
        </w:rPr>
      </w:pPr>
      <w:r w:rsidRPr="008E12BC">
        <w:rPr>
          <w:rFonts w:ascii="Times New Roman" w:hAnsi="Times New Roman" w:cs="Times New Roman"/>
          <w:sz w:val="24"/>
          <w:szCs w:val="24"/>
          <w:lang w:eastAsia="hu-HU"/>
        </w:rPr>
        <w:t>megengedhető a hatás</w:t>
      </w:r>
    </w:p>
    <w:p w:rsidR="008E12BC" w:rsidRPr="008E12BC" w:rsidRDefault="008E12BC" w:rsidP="008E12BC">
      <w:pPr>
        <w:pStyle w:val="Listaszerbekezds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  <w:lang w:eastAsia="hu-HU"/>
        </w:rPr>
      </w:pPr>
      <w:r w:rsidRPr="008E12BC">
        <w:rPr>
          <w:rFonts w:ascii="Times New Roman" w:hAnsi="Times New Roman" w:cs="Times New Roman"/>
          <w:sz w:val="24"/>
          <w:szCs w:val="24"/>
          <w:lang w:eastAsia="hu-HU"/>
        </w:rPr>
        <w:t>a környezeti levegő minőségére, állapotára, köszönhetően a modern berendezések (kazánok) alacsony kibocsátásának;</w:t>
      </w:r>
    </w:p>
    <w:p w:rsidR="00285D27" w:rsidRPr="008E12BC" w:rsidRDefault="008E12BC" w:rsidP="008E12BC">
      <w:pPr>
        <w:pStyle w:val="Listaszerbekezds"/>
        <w:numPr>
          <w:ilvl w:val="0"/>
          <w:numId w:val="13"/>
        </w:numPr>
        <w:rPr>
          <w:rFonts w:ascii="Times New Roman" w:hAnsi="Times New Roman" w:cs="Times New Roman"/>
          <w:sz w:val="24"/>
          <w:szCs w:val="24"/>
          <w:lang w:eastAsia="hu-HU"/>
        </w:rPr>
      </w:pPr>
      <w:r w:rsidRPr="008E12BC">
        <w:rPr>
          <w:rFonts w:ascii="Times New Roman" w:hAnsi="Times New Roman" w:cs="Times New Roman"/>
          <w:sz w:val="24"/>
          <w:szCs w:val="24"/>
          <w:lang w:eastAsia="hu-HU"/>
        </w:rPr>
        <w:t>az egyéb hatótényezőkre (zaj, hulladék), köszönhetően a berendezések zajterhelésének és a hulladék gyűjtésének és elszállításának.</w:t>
      </w:r>
    </w:p>
    <w:p w:rsidR="00285D27" w:rsidRDefault="008E12BC" w:rsidP="008E12BC">
      <w:pPr>
        <w:pStyle w:val="Listaszerbekezds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  <w:lang w:eastAsia="hu-HU"/>
        </w:rPr>
      </w:pPr>
      <w:r>
        <w:rPr>
          <w:rFonts w:ascii="Times New Roman" w:hAnsi="Times New Roman" w:cs="Times New Roman"/>
          <w:sz w:val="24"/>
          <w:szCs w:val="24"/>
          <w:lang w:eastAsia="hu-HU"/>
        </w:rPr>
        <w:t>semleges hatás</w:t>
      </w:r>
    </w:p>
    <w:p w:rsidR="008E12BC" w:rsidRPr="008E12BC" w:rsidRDefault="008E12BC" w:rsidP="008E12BC">
      <w:pPr>
        <w:pStyle w:val="Listaszerbekezds"/>
        <w:numPr>
          <w:ilvl w:val="0"/>
          <w:numId w:val="14"/>
        </w:numPr>
        <w:rPr>
          <w:rFonts w:ascii="Times New Roman" w:hAnsi="Times New Roman" w:cs="Times New Roman"/>
          <w:sz w:val="24"/>
          <w:szCs w:val="24"/>
          <w:lang w:eastAsia="hu-HU"/>
        </w:rPr>
      </w:pPr>
      <w:r w:rsidRPr="008E12BC">
        <w:rPr>
          <w:rFonts w:ascii="Times New Roman" w:hAnsi="Times New Roman" w:cs="Times New Roman"/>
          <w:sz w:val="24"/>
          <w:szCs w:val="24"/>
          <w:lang w:eastAsia="hu-HU"/>
        </w:rPr>
        <w:t>a felszín alatti és felszíni vizek minőségére, állapotára</w:t>
      </w:r>
    </w:p>
    <w:p w:rsidR="008E12BC" w:rsidRDefault="008E12BC" w:rsidP="008E12BC">
      <w:pPr>
        <w:pStyle w:val="Listaszerbekezds"/>
        <w:numPr>
          <w:ilvl w:val="0"/>
          <w:numId w:val="14"/>
        </w:numPr>
        <w:rPr>
          <w:rFonts w:ascii="Times New Roman" w:hAnsi="Times New Roman" w:cs="Times New Roman"/>
          <w:sz w:val="24"/>
          <w:szCs w:val="24"/>
          <w:lang w:eastAsia="hu-HU"/>
        </w:rPr>
      </w:pPr>
      <w:r w:rsidRPr="008E12BC">
        <w:rPr>
          <w:rFonts w:ascii="Times New Roman" w:hAnsi="Times New Roman" w:cs="Times New Roman"/>
          <w:sz w:val="24"/>
          <w:szCs w:val="24"/>
          <w:lang w:eastAsia="hu-HU"/>
        </w:rPr>
        <w:t>a föld (talaj/altalaj) állapotára</w:t>
      </w:r>
    </w:p>
    <w:p w:rsidR="008E12BC" w:rsidRDefault="008E12BC" w:rsidP="008E12BC">
      <w:pPr>
        <w:pStyle w:val="Listaszerbekezds"/>
        <w:numPr>
          <w:ilvl w:val="0"/>
          <w:numId w:val="14"/>
        </w:numPr>
        <w:rPr>
          <w:rFonts w:ascii="Times New Roman" w:hAnsi="Times New Roman" w:cs="Times New Roman"/>
          <w:sz w:val="24"/>
          <w:szCs w:val="24"/>
          <w:lang w:eastAsia="hu-HU"/>
        </w:rPr>
      </w:pPr>
      <w:r w:rsidRPr="008E12BC">
        <w:rPr>
          <w:rFonts w:ascii="Times New Roman" w:hAnsi="Times New Roman" w:cs="Times New Roman"/>
          <w:sz w:val="24"/>
          <w:szCs w:val="24"/>
          <w:lang w:eastAsia="hu-HU"/>
        </w:rPr>
        <w:t>az élővilágra (növényzet, állatok)</w:t>
      </w:r>
    </w:p>
    <w:p w:rsidR="00285D27" w:rsidRDefault="008E12BC" w:rsidP="008E12BC">
      <w:pPr>
        <w:pStyle w:val="Listaszerbekezds"/>
        <w:numPr>
          <w:ilvl w:val="0"/>
          <w:numId w:val="14"/>
        </w:numPr>
        <w:rPr>
          <w:rFonts w:ascii="Times New Roman" w:hAnsi="Times New Roman" w:cs="Times New Roman"/>
          <w:sz w:val="24"/>
          <w:szCs w:val="24"/>
          <w:lang w:eastAsia="hu-HU"/>
        </w:rPr>
      </w:pPr>
      <w:r w:rsidRPr="008E12BC">
        <w:rPr>
          <w:rFonts w:ascii="Times New Roman" w:hAnsi="Times New Roman" w:cs="Times New Roman"/>
          <w:sz w:val="24"/>
          <w:szCs w:val="24"/>
          <w:lang w:eastAsia="hu-HU"/>
        </w:rPr>
        <w:t>a táj állapotára.</w:t>
      </w:r>
    </w:p>
    <w:p w:rsidR="00285D27" w:rsidRDefault="008E12BC" w:rsidP="008E12BC">
      <w:pPr>
        <w:pStyle w:val="Listaszerbekezds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  <w:lang w:eastAsia="hu-HU"/>
        </w:rPr>
      </w:pPr>
      <w:r>
        <w:rPr>
          <w:rFonts w:ascii="Times New Roman" w:hAnsi="Times New Roman" w:cs="Times New Roman"/>
          <w:sz w:val="24"/>
          <w:szCs w:val="24"/>
          <w:lang w:eastAsia="hu-HU"/>
        </w:rPr>
        <w:t>javító hatás</w:t>
      </w:r>
    </w:p>
    <w:p w:rsidR="00285D27" w:rsidRDefault="008E12BC" w:rsidP="008E12BC">
      <w:pPr>
        <w:pStyle w:val="Listaszerbekezds"/>
        <w:numPr>
          <w:ilvl w:val="0"/>
          <w:numId w:val="14"/>
        </w:numPr>
        <w:rPr>
          <w:rFonts w:ascii="Times New Roman" w:hAnsi="Times New Roman" w:cs="Times New Roman"/>
          <w:sz w:val="24"/>
          <w:szCs w:val="24"/>
          <w:lang w:eastAsia="hu-HU"/>
        </w:rPr>
      </w:pPr>
      <w:r w:rsidRPr="008E12BC">
        <w:rPr>
          <w:rFonts w:ascii="Times New Roman" w:hAnsi="Times New Roman" w:cs="Times New Roman"/>
          <w:sz w:val="24"/>
          <w:szCs w:val="24"/>
          <w:lang w:eastAsia="hu-HU"/>
        </w:rPr>
        <w:t>a települési/épített környezetre és az ember/lakosság életminőségére, állapotára (munkahelyteremtés).</w:t>
      </w:r>
    </w:p>
    <w:p w:rsidR="008E12BC" w:rsidRDefault="008E12BC" w:rsidP="008E12BC">
      <w:pPr>
        <w:jc w:val="both"/>
        <w:rPr>
          <w:rFonts w:ascii="Times New Roman" w:hAnsi="Times New Roman" w:cs="Times New Roman"/>
          <w:sz w:val="24"/>
          <w:szCs w:val="24"/>
          <w:lang w:eastAsia="hu-HU"/>
        </w:rPr>
      </w:pPr>
      <w:r w:rsidRPr="008E12BC">
        <w:rPr>
          <w:rFonts w:ascii="Times New Roman" w:hAnsi="Times New Roman" w:cs="Times New Roman"/>
          <w:sz w:val="24"/>
          <w:szCs w:val="24"/>
          <w:lang w:eastAsia="hu-HU"/>
        </w:rPr>
        <w:t>A hatásterület kiterjedése.</w:t>
      </w:r>
    </w:p>
    <w:p w:rsidR="00285D27" w:rsidRPr="00951DE2" w:rsidRDefault="008E12BC" w:rsidP="008E12BC">
      <w:pPr>
        <w:jc w:val="both"/>
        <w:rPr>
          <w:rFonts w:ascii="Times New Roman" w:hAnsi="Times New Roman" w:cs="Times New Roman"/>
          <w:sz w:val="24"/>
          <w:szCs w:val="24"/>
          <w:lang w:eastAsia="hu-HU"/>
        </w:rPr>
      </w:pPr>
      <w:r w:rsidRPr="008E12BC">
        <w:rPr>
          <w:rFonts w:ascii="Times New Roman" w:hAnsi="Times New Roman" w:cs="Times New Roman"/>
          <w:sz w:val="24"/>
          <w:szCs w:val="24"/>
          <w:lang w:eastAsia="hu-HU"/>
        </w:rPr>
        <w:t xml:space="preserve">A </w:t>
      </w:r>
      <w:r>
        <w:rPr>
          <w:rFonts w:ascii="Times New Roman" w:hAnsi="Times New Roman" w:cs="Times New Roman"/>
          <w:sz w:val="24"/>
          <w:szCs w:val="24"/>
          <w:lang w:eastAsia="hu-HU"/>
        </w:rPr>
        <w:t>létesítmény</w:t>
      </w:r>
      <w:r w:rsidRPr="008E12BC">
        <w:rPr>
          <w:rFonts w:ascii="Times New Roman" w:hAnsi="Times New Roman" w:cs="Times New Roman"/>
          <w:sz w:val="24"/>
          <w:szCs w:val="24"/>
          <w:lang w:eastAsia="hu-HU"/>
        </w:rPr>
        <w:t xml:space="preserve"> szakszerű üzemeltetése során a környezeti hatások lényegében a telephelyre és szűk környezetére korlátozódnak. Hatótényező az üzemelés időszakában többek között a zaj. </w:t>
      </w:r>
      <w:r w:rsidRPr="00951DE2">
        <w:rPr>
          <w:rFonts w:ascii="Times New Roman" w:hAnsi="Times New Roman" w:cs="Times New Roman"/>
          <w:sz w:val="24"/>
          <w:szCs w:val="24"/>
          <w:lang w:eastAsia="hu-HU"/>
        </w:rPr>
        <w:t xml:space="preserve">Az üzemeléssel járó zaj nem fog jelentős hatással bírni (ld. zaj fejezet). A környezeti levegő minőségére a </w:t>
      </w:r>
      <w:r w:rsidR="00DE5B50">
        <w:rPr>
          <w:rFonts w:ascii="Times New Roman" w:hAnsi="Times New Roman" w:cs="Times New Roman"/>
          <w:sz w:val="24"/>
          <w:szCs w:val="24"/>
          <w:lang w:eastAsia="hu-HU"/>
        </w:rPr>
        <w:t>technológia</w:t>
      </w:r>
      <w:r w:rsidRPr="00951DE2">
        <w:rPr>
          <w:rFonts w:ascii="Times New Roman" w:hAnsi="Times New Roman" w:cs="Times New Roman"/>
          <w:sz w:val="24"/>
          <w:szCs w:val="24"/>
          <w:lang w:eastAsia="hu-HU"/>
        </w:rPr>
        <w:t xml:space="preserve"> elhanyagolható hatással bír.</w:t>
      </w:r>
    </w:p>
    <w:p w:rsidR="00D26C45" w:rsidRPr="00D26C45" w:rsidRDefault="00D26C45" w:rsidP="00D26C45">
      <w:pPr>
        <w:rPr>
          <w:rFonts w:ascii="Times New Roman" w:hAnsi="Times New Roman" w:cs="Times New Roman"/>
          <w:sz w:val="24"/>
          <w:szCs w:val="24"/>
          <w:lang w:eastAsia="hu-HU"/>
        </w:rPr>
      </w:pPr>
    </w:p>
    <w:p w:rsidR="00D26C45" w:rsidRDefault="00F829A0" w:rsidP="00FB46D0">
      <w:pPr>
        <w:pStyle w:val="Cmsor2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bookmarkStart w:id="32" w:name="_Toc42626133"/>
      <w:r w:rsidR="00FB46D0">
        <w:rPr>
          <w:rFonts w:ascii="Times New Roman" w:eastAsia="Times New Roman" w:hAnsi="Times New Roman" w:cs="Times New Roman"/>
          <w:sz w:val="24"/>
          <w:szCs w:val="24"/>
          <w:lang w:eastAsia="hu-HU"/>
        </w:rPr>
        <w:t>6.6.</w:t>
      </w:r>
      <w:r w:rsidR="00FB46D0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="00D26C45" w:rsidRPr="00FB46D0">
        <w:rPr>
          <w:rFonts w:ascii="Times New Roman" w:eastAsia="Times New Roman" w:hAnsi="Times New Roman" w:cs="Times New Roman"/>
          <w:sz w:val="24"/>
          <w:szCs w:val="24"/>
          <w:lang w:eastAsia="hu-HU"/>
        </w:rPr>
        <w:t>Hatótényezők a felhagyási szakaszban</w:t>
      </w:r>
      <w:bookmarkEnd w:id="32"/>
    </w:p>
    <w:p w:rsidR="00FB46D0" w:rsidRPr="00FB46D0" w:rsidRDefault="00FB46D0" w:rsidP="00FB46D0">
      <w:pPr>
        <w:rPr>
          <w:lang w:eastAsia="hu-HU"/>
        </w:rPr>
      </w:pPr>
    </w:p>
    <w:p w:rsidR="00D26C45" w:rsidRDefault="008E12BC" w:rsidP="00B57039">
      <w:pPr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</w:pPr>
      <w:r w:rsidRPr="008E12BC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  <w:t>A</w:t>
      </w:r>
      <w:r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  <w:t xml:space="preserve"> tevékenység</w:t>
      </w:r>
      <w:r w:rsidRPr="008E12BC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  <w:t xml:space="preserve"> felhagyása során jelentkező környezeti hatások, a hatások az egyes hatásviselőkre a 2. táblázatban követhetők nyomon.</w:t>
      </w:r>
    </w:p>
    <w:p w:rsidR="00D26C45" w:rsidRDefault="007D515C" w:rsidP="00B57039">
      <w:pPr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  <w:t>A hulladékgazdálkodási tevékenységet – az engedélyek 5 éves ciklusokban tervezhetőek – legalább 2 ciklusban tervezik végezni.</w:t>
      </w:r>
    </w:p>
    <w:p w:rsidR="00D26C45" w:rsidRDefault="00B57039" w:rsidP="00B57039">
      <w:pPr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  <w:t>A hulladékgazdálkodási tevékenység felhagyásakor ugyanazon hatások érvényesülnek, mint a létesítés időszakában. Gyakorlatilag a tároló tartályok kiürítését követően a berendezések leszerelésre és elszállításra kerülnek. Ezek a műveletek az épületen belülre korlátozódnak. A</w:t>
      </w:r>
      <w:r w:rsidR="00FE10F3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  <w:t>zépítmény</w:t>
      </w:r>
      <w:r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  <w:t xml:space="preserve"> eredeti állapota ezzel visszaállításra került. A szállítás 1-2 gépjárművel megoldható.</w:t>
      </w:r>
    </w:p>
    <w:p w:rsidR="00B57039" w:rsidRDefault="00764E68" w:rsidP="00764E68">
      <w:pPr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</w:pPr>
      <w:r w:rsidRPr="00764E68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  <w:lastRenderedPageBreak/>
        <w:t>A hatások min</w:t>
      </w:r>
      <w:r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  <w:t xml:space="preserve">ősítése. A telephely felhagyása, eredeti állapotára </w:t>
      </w:r>
      <w:r w:rsidRPr="00764E68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  <w:t xml:space="preserve">alkalmassá tétele során fellépő közvetlen és/vagy közvetett hatások a </w:t>
      </w:r>
      <w:r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  <w:t>következőképpen minősíthetők:</w:t>
      </w:r>
    </w:p>
    <w:p w:rsidR="00F0027F" w:rsidRPr="00F0027F" w:rsidRDefault="00F0027F" w:rsidP="00F0027F">
      <w:pPr>
        <w:pStyle w:val="Listaszerbekezds"/>
        <w:numPr>
          <w:ilvl w:val="0"/>
          <w:numId w:val="11"/>
        </w:numPr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</w:pPr>
      <w:r w:rsidRPr="00F0027F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  <w:t>megengedhető a hatás</w:t>
      </w:r>
    </w:p>
    <w:p w:rsidR="00B57039" w:rsidRDefault="00F0027F" w:rsidP="00F0027F">
      <w:pPr>
        <w:pStyle w:val="Listaszerbekezds"/>
        <w:numPr>
          <w:ilvl w:val="0"/>
          <w:numId w:val="14"/>
        </w:numPr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</w:pPr>
      <w:r w:rsidRPr="00F0027F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  <w:t>az egyéb hatótényezőkre (zaj, hulladék</w:t>
      </w:r>
      <w:r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  <w:t>)</w:t>
      </w:r>
    </w:p>
    <w:p w:rsidR="00D26C45" w:rsidRDefault="00F0027F" w:rsidP="00F0027F">
      <w:pPr>
        <w:pStyle w:val="Listaszerbekezds"/>
        <w:numPr>
          <w:ilvl w:val="0"/>
          <w:numId w:val="11"/>
        </w:numPr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</w:pPr>
      <w:r w:rsidRPr="00F0027F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  <w:t>semleges hatás</w:t>
      </w:r>
    </w:p>
    <w:p w:rsidR="00F0027F" w:rsidRDefault="00F0027F" w:rsidP="00F0027F">
      <w:pPr>
        <w:pStyle w:val="Listaszerbekezds"/>
        <w:numPr>
          <w:ilvl w:val="0"/>
          <w:numId w:val="14"/>
        </w:numPr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</w:pPr>
      <w:r w:rsidRPr="00F0027F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  <w:t>a környezeti levegő minőségére, állapotára</w:t>
      </w:r>
    </w:p>
    <w:p w:rsidR="00F0027F" w:rsidRDefault="00F0027F" w:rsidP="00F0027F">
      <w:pPr>
        <w:pStyle w:val="Listaszerbekezds"/>
        <w:numPr>
          <w:ilvl w:val="0"/>
          <w:numId w:val="14"/>
        </w:numPr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</w:pPr>
      <w:r w:rsidRPr="00F0027F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  <w:t>a felszín alatti és felszíni vizek minőségére, állapotára</w:t>
      </w:r>
    </w:p>
    <w:p w:rsidR="00F0027F" w:rsidRDefault="00F0027F" w:rsidP="00F0027F">
      <w:pPr>
        <w:pStyle w:val="Listaszerbekezds"/>
        <w:numPr>
          <w:ilvl w:val="0"/>
          <w:numId w:val="14"/>
        </w:numPr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</w:pPr>
      <w:r w:rsidRPr="00F0027F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  <w:t>a föld (talaj/altalaj) állapotára</w:t>
      </w:r>
    </w:p>
    <w:p w:rsidR="00F0027F" w:rsidRDefault="00F0027F" w:rsidP="00F0027F">
      <w:pPr>
        <w:pStyle w:val="Listaszerbekezds"/>
        <w:numPr>
          <w:ilvl w:val="0"/>
          <w:numId w:val="14"/>
        </w:numPr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</w:pPr>
      <w:r w:rsidRPr="00F0027F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  <w:t>az élővilágra (növényzet, ál</w:t>
      </w:r>
      <w:r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  <w:t>latok)</w:t>
      </w:r>
    </w:p>
    <w:p w:rsidR="00F0027F" w:rsidRDefault="00F0027F" w:rsidP="00764E68">
      <w:pPr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</w:pPr>
      <w:r w:rsidRPr="00F0027F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  <w:t>A hatásterület kiterjedése.</w:t>
      </w:r>
    </w:p>
    <w:p w:rsidR="00F0027F" w:rsidRDefault="00F0027F" w:rsidP="00764E68">
      <w:pPr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</w:pPr>
      <w:r w:rsidRPr="00F0027F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  <w:t xml:space="preserve">A telephely megszüntetése és </w:t>
      </w:r>
      <w:r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  <w:t>eredeti állapotára</w:t>
      </w:r>
      <w:r w:rsidRPr="00F0027F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  <w:t xml:space="preserve"> alkalmassá tétele során a környezeti hatások lényegében a</w:t>
      </w:r>
      <w:r w:rsidR="00FE10F3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  <w:t>z építményre</w:t>
      </w:r>
      <w:r w:rsidRPr="00F0027F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  <w:t xml:space="preserve"> terjednek ki, amely határterületek megszűnnek a munkálatok befejezésével.</w:t>
      </w:r>
    </w:p>
    <w:p w:rsidR="00F0027F" w:rsidRPr="00D26C45" w:rsidRDefault="00F0027F" w:rsidP="00764E68">
      <w:pPr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</w:pPr>
    </w:p>
    <w:p w:rsidR="00D26C45" w:rsidRPr="00A45A4A" w:rsidRDefault="00A45A4A" w:rsidP="00A45A4A">
      <w:pPr>
        <w:pStyle w:val="Cmsor2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bookmarkStart w:id="33" w:name="_Toc42626134"/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6.7.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="00D26C45" w:rsidRPr="00A45A4A">
        <w:rPr>
          <w:rFonts w:ascii="Times New Roman" w:eastAsia="Times New Roman" w:hAnsi="Times New Roman" w:cs="Times New Roman"/>
          <w:sz w:val="24"/>
          <w:szCs w:val="24"/>
          <w:lang w:eastAsia="hu-HU"/>
        </w:rPr>
        <w:t>Hatótényezők üzemzavar esetén</w:t>
      </w:r>
      <w:bookmarkEnd w:id="33"/>
    </w:p>
    <w:p w:rsidR="00A32161" w:rsidRPr="00D26C45" w:rsidRDefault="00F0027F" w:rsidP="00E66A0F">
      <w:pPr>
        <w:spacing w:before="160" w:after="16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 hulladékgazdálkodási tevékenység során fellépő havária esetén a környezeti terhelések helyi jellegűek, a</w:t>
      </w:r>
      <w:r w:rsidR="00FE10F3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z építményen </w:t>
      </w:r>
      <w:r w:rsidR="007D5D62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belülre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terjednek ki.</w:t>
      </w:r>
      <w:r w:rsidR="007D5D62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A környezeti hatások a következőképpen minősíthetők:</w:t>
      </w:r>
    </w:p>
    <w:p w:rsidR="00197258" w:rsidRPr="007D5D62" w:rsidRDefault="007D5D62" w:rsidP="007D5D62">
      <w:pPr>
        <w:pStyle w:val="Listaszerbekezds"/>
        <w:numPr>
          <w:ilvl w:val="0"/>
          <w:numId w:val="11"/>
        </w:numPr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</w:pPr>
      <w:r w:rsidRPr="007D5D62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  <w:t>megengedhető a hatás</w:t>
      </w:r>
    </w:p>
    <w:p w:rsidR="00197258" w:rsidRPr="007D5D62" w:rsidRDefault="007D5D62" w:rsidP="007D5D62">
      <w:pPr>
        <w:pStyle w:val="Listaszerbekezds"/>
        <w:numPr>
          <w:ilvl w:val="0"/>
          <w:numId w:val="14"/>
        </w:numPr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</w:pPr>
      <w:r w:rsidRPr="007D5D62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  <w:t>az egyéb hatótényezőkre (zaj, hulladék)</w:t>
      </w:r>
    </w:p>
    <w:p w:rsidR="00197296" w:rsidRPr="007D5D62" w:rsidRDefault="007D5D62" w:rsidP="007D5D62">
      <w:pPr>
        <w:pStyle w:val="Listaszerbekezds"/>
        <w:numPr>
          <w:ilvl w:val="0"/>
          <w:numId w:val="14"/>
        </w:numPr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</w:pPr>
      <w:r w:rsidRPr="007D5D62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  <w:t>a környezeti levegő minőségére, állapotára (pl. bűz)</w:t>
      </w:r>
    </w:p>
    <w:p w:rsidR="00197296" w:rsidRPr="007D5D62" w:rsidRDefault="007D5D62" w:rsidP="007D5D62">
      <w:pPr>
        <w:pStyle w:val="Listaszerbekezds"/>
        <w:numPr>
          <w:ilvl w:val="0"/>
          <w:numId w:val="11"/>
        </w:numPr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</w:pPr>
      <w:r w:rsidRPr="007D5D62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  <w:t>semleges hatás</w:t>
      </w:r>
    </w:p>
    <w:p w:rsidR="00197296" w:rsidRDefault="007D5D62" w:rsidP="007D5D62">
      <w:pPr>
        <w:pStyle w:val="Listaszerbekezds"/>
        <w:numPr>
          <w:ilvl w:val="0"/>
          <w:numId w:val="14"/>
        </w:numPr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</w:pPr>
      <w:r w:rsidRPr="007D5D62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  <w:t>a felszíni vizek minőségére, állapotára (pl. a határérték közeli vagy</w:t>
      </w:r>
      <w:r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  <w:t xml:space="preserve"> azokat meghaladó kibocsátások)</w:t>
      </w:r>
    </w:p>
    <w:p w:rsidR="007D5D62" w:rsidRPr="007D5D62" w:rsidRDefault="007D5D62" w:rsidP="007D5D62">
      <w:pPr>
        <w:pStyle w:val="Listaszerbekezds"/>
        <w:numPr>
          <w:ilvl w:val="0"/>
          <w:numId w:val="14"/>
        </w:numPr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  <w:t>a felszín alatti vizekre</w:t>
      </w:r>
    </w:p>
    <w:p w:rsidR="007D5D62" w:rsidRPr="007D5D62" w:rsidRDefault="007D5D62" w:rsidP="007D5D62">
      <w:pPr>
        <w:pStyle w:val="Listaszerbekezds"/>
        <w:numPr>
          <w:ilvl w:val="0"/>
          <w:numId w:val="14"/>
        </w:numPr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</w:pPr>
      <w:r w:rsidRPr="007D5D62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  <w:t>a föld (talaj/altalaj) állapotára</w:t>
      </w:r>
    </w:p>
    <w:p w:rsidR="007D5D62" w:rsidRPr="007D5D62" w:rsidRDefault="007D5D62" w:rsidP="007D5D62">
      <w:pPr>
        <w:pStyle w:val="Listaszerbekezds"/>
        <w:numPr>
          <w:ilvl w:val="0"/>
          <w:numId w:val="14"/>
        </w:numPr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</w:pPr>
      <w:r w:rsidRPr="007D5D62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  <w:t>a</w:t>
      </w:r>
      <w:r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  <w:t xml:space="preserve"> települési/épített környezetre</w:t>
      </w:r>
    </w:p>
    <w:p w:rsidR="007D5D62" w:rsidRPr="007D5D62" w:rsidRDefault="007D5D62" w:rsidP="007D5D62">
      <w:pPr>
        <w:pStyle w:val="Listaszerbekezds"/>
        <w:numPr>
          <w:ilvl w:val="0"/>
          <w:numId w:val="14"/>
        </w:numPr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</w:pPr>
      <w:r w:rsidRPr="007D5D62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  <w:t>az élővilágra (növényzet, állatok)</w:t>
      </w:r>
    </w:p>
    <w:p w:rsidR="007D5D62" w:rsidRPr="007D5D62" w:rsidRDefault="007D5D62" w:rsidP="007D5D62">
      <w:pPr>
        <w:pStyle w:val="Listaszerbekezds"/>
        <w:numPr>
          <w:ilvl w:val="0"/>
          <w:numId w:val="14"/>
        </w:numPr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</w:pPr>
      <w:r w:rsidRPr="007D5D62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hu-HU"/>
        </w:rPr>
        <w:t>a táj állapotára</w:t>
      </w:r>
    </w:p>
    <w:p w:rsidR="00492CC7" w:rsidRDefault="00492CC7" w:rsidP="00492CC7">
      <w:pPr>
        <w:spacing w:before="160" w:after="16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 hatásterület kiterjedése.</w:t>
      </w:r>
    </w:p>
    <w:p w:rsidR="007D5D62" w:rsidRPr="00492CC7" w:rsidRDefault="00492CC7" w:rsidP="00492CC7">
      <w:pPr>
        <w:spacing w:before="160" w:after="16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 w:rsidRPr="00492CC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Az üzemzavar során fellépő közvetlen és/vagy közvetett hatások lényegében az érintett technológia, berendezések 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közvetlen környezetére</w:t>
      </w:r>
      <w:r w:rsidR="00B61079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(ép</w:t>
      </w:r>
      <w:r w:rsidR="00FE10F3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ítményen</w:t>
      </w:r>
      <w:r w:rsidR="00B61079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belül)</w:t>
      </w:r>
      <w:r w:rsidRPr="00492CC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terjednek ki, amely hatásterületek megszűnnek a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z elhárítást követően</w:t>
      </w:r>
      <w:r w:rsidRPr="00492CC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.</w:t>
      </w:r>
    </w:p>
    <w:p w:rsidR="00492CC7" w:rsidRDefault="00492CC7" w:rsidP="00197296">
      <w:pPr>
        <w:spacing w:before="160" w:after="160" w:line="240" w:lineRule="auto"/>
        <w:ind w:firstLine="180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</w:p>
    <w:p w:rsidR="007D7BC6" w:rsidRDefault="007D7BC6" w:rsidP="00197296">
      <w:pPr>
        <w:spacing w:before="160" w:after="160" w:line="240" w:lineRule="auto"/>
        <w:ind w:firstLine="180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</w:p>
    <w:p w:rsidR="007D7BC6" w:rsidRDefault="007D7BC6" w:rsidP="00197296">
      <w:pPr>
        <w:spacing w:before="160" w:after="160" w:line="240" w:lineRule="auto"/>
        <w:ind w:firstLine="180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</w:p>
    <w:p w:rsidR="007D7BC6" w:rsidRPr="00492CC7" w:rsidRDefault="007D7BC6" w:rsidP="00197296">
      <w:pPr>
        <w:spacing w:before="160" w:after="160" w:line="240" w:lineRule="auto"/>
        <w:ind w:firstLine="180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</w:p>
    <w:p w:rsidR="00197296" w:rsidRPr="00F829A0" w:rsidRDefault="0069669F" w:rsidP="00F829A0">
      <w:pPr>
        <w:pStyle w:val="Cmsor1"/>
        <w:jc w:val="both"/>
        <w:rPr>
          <w:rFonts w:ascii="Times New Roman" w:hAnsi="Times New Roman" w:cs="Times New Roman"/>
          <w:sz w:val="24"/>
          <w:szCs w:val="24"/>
        </w:rPr>
      </w:pPr>
      <w:bookmarkStart w:id="34" w:name="_Toc42626135"/>
      <w:r w:rsidRPr="00F829A0">
        <w:rPr>
          <w:rFonts w:ascii="Times New Roman" w:hAnsi="Times New Roman" w:cs="Times New Roman"/>
          <w:sz w:val="24"/>
          <w:szCs w:val="24"/>
        </w:rPr>
        <w:lastRenderedPageBreak/>
        <w:t>7.</w:t>
      </w:r>
      <w:r w:rsidRPr="00F829A0">
        <w:rPr>
          <w:rFonts w:ascii="Times New Roman" w:hAnsi="Times New Roman" w:cs="Times New Roman"/>
          <w:sz w:val="24"/>
          <w:szCs w:val="24"/>
        </w:rPr>
        <w:tab/>
      </w:r>
      <w:r w:rsidR="00197296" w:rsidRPr="00F829A0">
        <w:rPr>
          <w:rFonts w:ascii="Times New Roman" w:hAnsi="Times New Roman" w:cs="Times New Roman"/>
          <w:sz w:val="24"/>
          <w:szCs w:val="24"/>
        </w:rPr>
        <w:t>A területről rendelkezésre álló környezeti állapot, területhasználati és demográfiai adatok, valamint a hatásfolyamatok jellegének ismeretében milyen és mennyire jelentős környezeti állapotváltozások (hatások) léphetnek fel</w:t>
      </w:r>
      <w:bookmarkEnd w:id="34"/>
    </w:p>
    <w:p w:rsidR="007D7BC6" w:rsidRPr="007D7BC6" w:rsidRDefault="007D7BC6" w:rsidP="007D7BC6">
      <w:pPr>
        <w:rPr>
          <w:rFonts w:ascii="Times New Roman" w:hAnsi="Times New Roman" w:cs="Times New Roman"/>
          <w:sz w:val="24"/>
          <w:szCs w:val="24"/>
          <w:lang w:eastAsia="hu-HU"/>
        </w:rPr>
      </w:pPr>
      <w:r>
        <w:rPr>
          <w:lang w:eastAsia="hu-HU"/>
        </w:rPr>
        <w:tab/>
      </w:r>
      <w:r w:rsidRPr="007D7BC6">
        <w:rPr>
          <w:rFonts w:ascii="Times New Roman" w:hAnsi="Times New Roman" w:cs="Times New Roman"/>
          <w:sz w:val="24"/>
          <w:szCs w:val="24"/>
          <w:lang w:eastAsia="hu-HU"/>
        </w:rPr>
        <w:t xml:space="preserve">Melléklet: </w:t>
      </w:r>
      <w:r>
        <w:rPr>
          <w:rFonts w:ascii="Times New Roman" w:hAnsi="Times New Roman" w:cs="Times New Roman"/>
          <w:sz w:val="24"/>
          <w:szCs w:val="24"/>
          <w:lang w:eastAsia="hu-HU"/>
        </w:rPr>
        <w:t>MePAR térkép</w:t>
      </w:r>
    </w:p>
    <w:p w:rsidR="00197296" w:rsidRPr="00C54143" w:rsidRDefault="00355A8D" w:rsidP="00944BB9">
      <w:pPr>
        <w:spacing w:before="160" w:after="160" w:line="240" w:lineRule="auto"/>
        <w:ind w:left="180"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 terület</w:t>
      </w:r>
      <w:r w:rsidR="002F2270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en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(</w:t>
      </w:r>
      <w:r w:rsidR="002F2270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Jánosháza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, </w:t>
      </w:r>
      <w:r w:rsidR="002F2270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belterület 47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hrsz.) teljes</w:t>
      </w:r>
      <w:r w:rsidR="00B41B09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en </w:t>
      </w:r>
      <w:r w:rsidR="00C4573F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újszerű építmény áll rendelkezésre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.</w:t>
      </w:r>
    </w:p>
    <w:p w:rsidR="00197296" w:rsidRPr="000D31C0" w:rsidRDefault="008C3C33" w:rsidP="00944BB9">
      <w:pPr>
        <w:spacing w:before="160" w:after="160" w:line="240" w:lineRule="auto"/>
        <w:ind w:left="180" w:firstLine="180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hu-HU"/>
        </w:rPr>
      </w:pPr>
      <w:r w:rsidRPr="008C3C33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Az ingatlan teljesen közművesített. A város településrendezési terve szerint besorolása </w:t>
      </w:r>
      <w:r w:rsidR="000D31C0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Lk - </w:t>
      </w:r>
      <w:r w:rsidRPr="000D31C0">
        <w:rPr>
          <w:rFonts w:ascii="Times New Roman" w:eastAsia="Times New Roman" w:hAnsi="Times New Roman" w:cs="Times New Roman"/>
          <w:iCs/>
          <w:sz w:val="24"/>
          <w:szCs w:val="24"/>
          <w:lang w:eastAsia="hu-HU"/>
        </w:rPr>
        <w:t>(</w:t>
      </w:r>
      <w:r w:rsidR="000D31C0">
        <w:rPr>
          <w:rFonts w:ascii="Times New Roman" w:eastAsia="Times New Roman" w:hAnsi="Times New Roman" w:cs="Times New Roman"/>
          <w:iCs/>
          <w:sz w:val="24"/>
          <w:szCs w:val="24"/>
          <w:lang w:eastAsia="hu-HU"/>
        </w:rPr>
        <w:t>Kisvárosias lakóterület</w:t>
      </w:r>
      <w:r w:rsidRPr="000D31C0">
        <w:rPr>
          <w:rFonts w:ascii="Times New Roman" w:eastAsia="Times New Roman" w:hAnsi="Times New Roman" w:cs="Times New Roman"/>
          <w:iCs/>
          <w:sz w:val="24"/>
          <w:szCs w:val="24"/>
          <w:lang w:eastAsia="hu-HU"/>
        </w:rPr>
        <w:t>).</w:t>
      </w:r>
    </w:p>
    <w:p w:rsidR="009927D3" w:rsidRPr="00C54143" w:rsidRDefault="009927D3" w:rsidP="00944BB9">
      <w:pPr>
        <w:spacing w:before="160" w:after="160" w:line="240" w:lineRule="auto"/>
        <w:ind w:left="180"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A terület demográfiai jellemzője, hogy a telephely közvetlen környezetében </w:t>
      </w:r>
      <w:r w:rsidR="002F2270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a József Attila utca 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végén találhatók családi házak, melyek 10-15 lakóst feltételez.</w:t>
      </w:r>
    </w:p>
    <w:p w:rsidR="00197296" w:rsidRPr="00C54143" w:rsidRDefault="008C3C33" w:rsidP="00944BB9">
      <w:pPr>
        <w:spacing w:before="160" w:after="16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ab/>
        <w:t>A technológia</w:t>
      </w:r>
      <w:r w:rsidR="002F2270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(zárt, épületen belül folytatott kezelés)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, a használatra tervezett eszközök, berendezések ismeretében </w:t>
      </w:r>
      <w:r w:rsidR="00944BB9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kijelenthető, hogy 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a környezet állapotára semmilyen hatást nem vált ki.</w:t>
      </w:r>
    </w:p>
    <w:p w:rsidR="00197296" w:rsidRPr="00C54143" w:rsidRDefault="00197296" w:rsidP="00197296">
      <w:pPr>
        <w:spacing w:before="160" w:after="160" w:line="240" w:lineRule="auto"/>
        <w:ind w:firstLine="180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</w:p>
    <w:p w:rsidR="00197296" w:rsidRPr="0068719B" w:rsidRDefault="0069669F" w:rsidP="00F829A0">
      <w:pPr>
        <w:pStyle w:val="Cmsor1"/>
        <w:jc w:val="both"/>
        <w:rPr>
          <w:rFonts w:ascii="Times New Roman" w:hAnsi="Times New Roman" w:cs="Times New Roman"/>
          <w:sz w:val="24"/>
          <w:szCs w:val="24"/>
        </w:rPr>
      </w:pPr>
      <w:bookmarkStart w:id="35" w:name="_Toc42626136"/>
      <w:r w:rsidRPr="0068719B">
        <w:rPr>
          <w:rFonts w:ascii="Times New Roman" w:hAnsi="Times New Roman" w:cs="Times New Roman"/>
          <w:sz w:val="24"/>
          <w:szCs w:val="24"/>
        </w:rPr>
        <w:t>8.</w:t>
      </w:r>
      <w:r w:rsidRPr="0068719B">
        <w:rPr>
          <w:rFonts w:ascii="Times New Roman" w:hAnsi="Times New Roman" w:cs="Times New Roman"/>
          <w:sz w:val="24"/>
          <w:szCs w:val="24"/>
        </w:rPr>
        <w:tab/>
      </w:r>
      <w:r w:rsidR="00197296" w:rsidRPr="0068719B">
        <w:rPr>
          <w:rFonts w:ascii="Times New Roman" w:hAnsi="Times New Roman" w:cs="Times New Roman"/>
          <w:sz w:val="24"/>
          <w:szCs w:val="24"/>
        </w:rPr>
        <w:t>A védett természeti területet, barlangot, Natura 2000 területet, és a terület természetvédelmi státuszától függetlenül a védett fajokat érintő hatások ismertetése</w:t>
      </w:r>
      <w:bookmarkEnd w:id="35"/>
    </w:p>
    <w:p w:rsidR="00C54143" w:rsidRDefault="00C54143" w:rsidP="00197296">
      <w:pPr>
        <w:spacing w:after="20" w:line="240" w:lineRule="auto"/>
        <w:ind w:firstLine="18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197296" w:rsidRPr="00C54143" w:rsidRDefault="00C54143" w:rsidP="00197296">
      <w:pPr>
        <w:spacing w:after="20" w:line="240" w:lineRule="auto"/>
        <w:ind w:firstLine="18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A létesítés, és üzemeltetés </w:t>
      </w:r>
      <w:r w:rsidR="00FE10F3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országos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vagy helyi jelentőségű védett természet</w:t>
      </w:r>
      <w:r w:rsidR="00075E7B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védelmi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területet, barlangot, N</w:t>
      </w:r>
      <w:r w:rsidR="00075E7B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ATURA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2000</w:t>
      </w:r>
      <w:r w:rsidR="00075E7B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-es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területet, és védett fajokat </w:t>
      </w:r>
      <w:r w:rsidRPr="00C54143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hu-HU"/>
        </w:rPr>
        <w:t>nem érint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.</w:t>
      </w:r>
    </w:p>
    <w:p w:rsidR="00197296" w:rsidRPr="00C54143" w:rsidRDefault="00197296" w:rsidP="00197296">
      <w:pPr>
        <w:spacing w:after="20" w:line="240" w:lineRule="auto"/>
        <w:ind w:firstLine="18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197296" w:rsidRPr="00D82675" w:rsidRDefault="0069669F" w:rsidP="00D82675">
      <w:pPr>
        <w:pStyle w:val="Cmsor1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bookmarkStart w:id="36" w:name="_Toc42626137"/>
      <w:r w:rsidRPr="00D82675">
        <w:rPr>
          <w:rFonts w:ascii="Times New Roman" w:eastAsia="Times New Roman" w:hAnsi="Times New Roman" w:cs="Times New Roman"/>
          <w:sz w:val="24"/>
          <w:szCs w:val="24"/>
          <w:lang w:eastAsia="hu-HU"/>
        </w:rPr>
        <w:t>9.</w:t>
      </w:r>
      <w:r w:rsidRPr="00D82675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="00197296" w:rsidRPr="00D82675">
        <w:rPr>
          <w:rFonts w:ascii="Times New Roman" w:eastAsia="Times New Roman" w:hAnsi="Times New Roman" w:cs="Times New Roman"/>
          <w:sz w:val="24"/>
          <w:szCs w:val="24"/>
          <w:lang w:eastAsia="hu-HU"/>
        </w:rPr>
        <w:t>A tájra (a táj szerkezetére, használatára, és a tájképre) gyakorolt hatások ismertetése</w:t>
      </w:r>
      <w:bookmarkEnd w:id="36"/>
    </w:p>
    <w:p w:rsidR="00C54143" w:rsidRDefault="00C54143" w:rsidP="00197296">
      <w:pPr>
        <w:spacing w:after="20" w:line="240" w:lineRule="auto"/>
        <w:ind w:firstLine="18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197296" w:rsidRPr="00455394" w:rsidRDefault="00C54143" w:rsidP="00197296">
      <w:pPr>
        <w:spacing w:after="20" w:line="240" w:lineRule="auto"/>
        <w:ind w:firstLine="18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A tevékenység nem jár erdő igénybevételével. A tájra gyakorolt hatása </w:t>
      </w:r>
      <w:r w:rsidR="00944BB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nincsen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, tájképi értékeket nem befolyásol.</w:t>
      </w:r>
    </w:p>
    <w:p w:rsidR="00197296" w:rsidRDefault="00197296" w:rsidP="00197296">
      <w:pPr>
        <w:spacing w:after="20" w:line="240" w:lineRule="auto"/>
        <w:ind w:firstLine="180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hu-HU"/>
        </w:rPr>
      </w:pPr>
    </w:p>
    <w:p w:rsidR="00075E7B" w:rsidRDefault="00914D47" w:rsidP="00197296">
      <w:pPr>
        <w:spacing w:after="2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>Összességében a</w:t>
      </w:r>
      <w:r w:rsidR="00075E7B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tervezett tevékenység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  <w:t xml:space="preserve"> védett természeti értéket nem veszélyeztet, tájvédelmi érdeket nem sért.</w:t>
      </w:r>
    </w:p>
    <w:p w:rsidR="00914D47" w:rsidRPr="00075E7B" w:rsidRDefault="00914D47" w:rsidP="00197296">
      <w:pPr>
        <w:spacing w:after="20" w:line="240" w:lineRule="auto"/>
        <w:ind w:firstLine="180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</w:p>
    <w:p w:rsidR="0069669F" w:rsidRPr="00D82675" w:rsidRDefault="0069669F" w:rsidP="00D82675">
      <w:pPr>
        <w:pStyle w:val="Cmsor1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bookmarkStart w:id="37" w:name="_Toc42626138"/>
      <w:r w:rsidRPr="00D82675">
        <w:rPr>
          <w:rFonts w:ascii="Times New Roman" w:eastAsia="Times New Roman" w:hAnsi="Times New Roman" w:cs="Times New Roman"/>
          <w:sz w:val="24"/>
          <w:szCs w:val="24"/>
          <w:lang w:eastAsia="hu-HU"/>
        </w:rPr>
        <w:t>10.</w:t>
      </w:r>
      <w:r w:rsidRPr="00D82675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="00197296" w:rsidRPr="00D82675">
        <w:rPr>
          <w:rFonts w:ascii="Times New Roman" w:eastAsia="Times New Roman" w:hAnsi="Times New Roman" w:cs="Times New Roman"/>
          <w:sz w:val="24"/>
          <w:szCs w:val="24"/>
          <w:lang w:eastAsia="hu-HU"/>
        </w:rPr>
        <w:t>A felszíni és felszín alatti víz</w:t>
      </w:r>
      <w:r w:rsidR="00AD6F65" w:rsidRPr="00D82675">
        <w:rPr>
          <w:rFonts w:ascii="Times New Roman" w:eastAsia="Times New Roman" w:hAnsi="Times New Roman" w:cs="Times New Roman"/>
          <w:sz w:val="24"/>
          <w:szCs w:val="24"/>
          <w:lang w:eastAsia="hu-HU"/>
        </w:rPr>
        <w:t>, éghajlat, talaj, mint környezeti elemeket érintő hatások</w:t>
      </w:r>
      <w:bookmarkEnd w:id="37"/>
    </w:p>
    <w:p w:rsidR="000271ED" w:rsidRDefault="000271ED" w:rsidP="0069669F">
      <w:pPr>
        <w:rPr>
          <w:lang w:eastAsia="hu-HU"/>
        </w:rPr>
      </w:pPr>
      <w:r>
        <w:rPr>
          <w:lang w:eastAsia="hu-HU"/>
        </w:rPr>
        <w:t>K</w:t>
      </w:r>
      <w:r w:rsidRPr="000271ED">
        <w:rPr>
          <w:lang w:eastAsia="hu-HU"/>
        </w:rPr>
        <w:t>észítette: Lovasi Katalin</w:t>
      </w:r>
    </w:p>
    <w:p w:rsidR="00A74B12" w:rsidRPr="00C53D9E" w:rsidRDefault="00A74B12" w:rsidP="00A74B12">
      <w:pPr>
        <w:spacing w:before="240" w:after="12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C53D9E">
        <w:rPr>
          <w:rFonts w:ascii="Times New Roman" w:hAnsi="Times New Roman" w:cs="Times New Roman"/>
          <w:b/>
          <w:sz w:val="24"/>
          <w:szCs w:val="24"/>
          <w:u w:val="single"/>
        </w:rPr>
        <w:t>Előzmények</w:t>
      </w:r>
    </w:p>
    <w:p w:rsidR="00A74B12" w:rsidRPr="00C53D9E" w:rsidRDefault="00A74B12" w:rsidP="00A74B12">
      <w:pPr>
        <w:jc w:val="both"/>
        <w:rPr>
          <w:rFonts w:ascii="Times New Roman" w:hAnsi="Times New Roman" w:cs="Times New Roman"/>
          <w:sz w:val="24"/>
          <w:szCs w:val="24"/>
        </w:rPr>
      </w:pPr>
      <w:r w:rsidRPr="00C53D9E">
        <w:rPr>
          <w:rFonts w:ascii="Times New Roman" w:hAnsi="Times New Roman" w:cs="Times New Roman"/>
          <w:sz w:val="24"/>
          <w:szCs w:val="24"/>
        </w:rPr>
        <w:t>Jánosháza 47 hrsz. területen folyékony veszélyes hulladékok gyűjtése, előkezelése tervezett. Az előkezelés a begyűjtött hulladékok pH-jának beállítására szorítkozik, ezt követően a begyűjtött hulladékot közúton kiszállítják, és átadják más veszélyes hulladék kezelésre jogosultaknak.</w:t>
      </w:r>
    </w:p>
    <w:p w:rsidR="00A74B12" w:rsidRDefault="00A74B12" w:rsidP="00A74B12">
      <w:pPr>
        <w:jc w:val="both"/>
      </w:pPr>
    </w:p>
    <w:p w:rsidR="00A74B12" w:rsidRPr="00A74B12" w:rsidRDefault="00A74B12" w:rsidP="00A74B12">
      <w:pPr>
        <w:spacing w:before="360" w:after="12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A74B12"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>Tevékenység helye</w:t>
      </w:r>
    </w:p>
    <w:p w:rsidR="00A74B12" w:rsidRPr="00A74B12" w:rsidRDefault="00A74B12" w:rsidP="00A74B12">
      <w:pPr>
        <w:jc w:val="both"/>
        <w:rPr>
          <w:rFonts w:ascii="Times New Roman" w:hAnsi="Times New Roman" w:cs="Times New Roman"/>
          <w:sz w:val="24"/>
          <w:szCs w:val="24"/>
        </w:rPr>
      </w:pPr>
      <w:r w:rsidRPr="00A74B12">
        <w:rPr>
          <w:rFonts w:ascii="Times New Roman" w:hAnsi="Times New Roman" w:cs="Times New Roman"/>
          <w:sz w:val="24"/>
          <w:szCs w:val="24"/>
        </w:rPr>
        <w:t xml:space="preserve">A tervezett technológiát a Jánosháza 47 hrsz.-ú területen, a szennyvíztisztító melletti telephelyen tervezett kiépíteni. A területet megközelíteni a telep Ny-i oldalán húzódó József Attila utcáról lehet. </w:t>
      </w:r>
    </w:p>
    <w:p w:rsidR="00A74B12" w:rsidRDefault="00A74B12" w:rsidP="00A74B12">
      <w:pPr>
        <w:spacing w:before="120" w:after="120"/>
        <w:jc w:val="both"/>
        <w:rPr>
          <w:rFonts w:ascii="Times New Roman" w:hAnsi="Times New Roman" w:cs="Times New Roman"/>
          <w:sz w:val="24"/>
          <w:szCs w:val="24"/>
        </w:rPr>
      </w:pPr>
      <w:r w:rsidRPr="00A74B12">
        <w:rPr>
          <w:rFonts w:ascii="Times New Roman" w:hAnsi="Times New Roman" w:cs="Times New Roman"/>
          <w:sz w:val="24"/>
          <w:szCs w:val="24"/>
        </w:rPr>
        <w:t>A terület M=1:100 000 méretarányú térképe:</w:t>
      </w:r>
    </w:p>
    <w:p w:rsidR="00A32417" w:rsidRPr="00A74B12" w:rsidRDefault="00A32417" w:rsidP="00A74B12">
      <w:pPr>
        <w:spacing w:before="120" w:after="120"/>
        <w:jc w:val="both"/>
        <w:rPr>
          <w:rFonts w:ascii="Times New Roman" w:hAnsi="Times New Roman" w:cs="Times New Roman"/>
          <w:sz w:val="24"/>
          <w:szCs w:val="24"/>
        </w:rPr>
      </w:pPr>
    </w:p>
    <w:p w:rsidR="00A74B12" w:rsidRDefault="00A74B12" w:rsidP="00A74B12">
      <w:pPr>
        <w:jc w:val="center"/>
      </w:pPr>
      <w:r>
        <w:rPr>
          <w:noProof/>
          <w:lang w:eastAsia="hu-HU"/>
        </w:rPr>
        <w:drawing>
          <wp:inline distT="0" distB="0" distL="0" distR="0">
            <wp:extent cx="3888105" cy="3093085"/>
            <wp:effectExtent l="0" t="0" r="0" b="0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8105" cy="3093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4B12" w:rsidRDefault="00A74B12" w:rsidP="00A74B12">
      <w:pPr>
        <w:spacing w:before="360" w:after="120"/>
        <w:jc w:val="both"/>
        <w:rPr>
          <w:rFonts w:ascii="Times New Roman" w:hAnsi="Times New Roman" w:cs="Times New Roman"/>
          <w:sz w:val="24"/>
          <w:szCs w:val="24"/>
        </w:rPr>
      </w:pPr>
      <w:r w:rsidRPr="00A74B12">
        <w:rPr>
          <w:rFonts w:ascii="Times New Roman" w:hAnsi="Times New Roman" w:cs="Times New Roman"/>
          <w:sz w:val="24"/>
          <w:szCs w:val="24"/>
        </w:rPr>
        <w:t>A terület M=1:10 000 méretarányú térképe és légiképe:</w:t>
      </w:r>
    </w:p>
    <w:p w:rsidR="00A32417" w:rsidRPr="00A74B12" w:rsidRDefault="00A32417" w:rsidP="00A74B12">
      <w:pPr>
        <w:spacing w:before="360" w:after="120"/>
        <w:jc w:val="both"/>
        <w:rPr>
          <w:rFonts w:ascii="Times New Roman" w:hAnsi="Times New Roman" w:cs="Times New Roman"/>
          <w:sz w:val="24"/>
          <w:szCs w:val="24"/>
        </w:rPr>
      </w:pPr>
    </w:p>
    <w:p w:rsidR="00A74B12" w:rsidRDefault="00A74B12" w:rsidP="00A74B12">
      <w:pPr>
        <w:spacing w:before="120" w:after="120"/>
        <w:jc w:val="center"/>
      </w:pPr>
      <w:r>
        <w:rPr>
          <w:noProof/>
          <w:lang w:eastAsia="hu-HU"/>
        </w:rPr>
        <w:drawing>
          <wp:inline distT="0" distB="0" distL="0" distR="0">
            <wp:extent cx="4269740" cy="1701800"/>
            <wp:effectExtent l="0" t="0" r="0" b="0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9740" cy="170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3D9E" w:rsidRDefault="00C53D9E" w:rsidP="00A74B12">
      <w:pPr>
        <w:spacing w:before="120" w:after="120"/>
        <w:jc w:val="center"/>
      </w:pPr>
    </w:p>
    <w:p w:rsidR="00C53D9E" w:rsidRDefault="00C53D9E" w:rsidP="00A74B12">
      <w:pPr>
        <w:spacing w:before="120" w:after="120"/>
        <w:jc w:val="center"/>
      </w:pPr>
    </w:p>
    <w:p w:rsidR="000D31C0" w:rsidRDefault="000D31C0" w:rsidP="00A74B12">
      <w:pPr>
        <w:spacing w:before="120" w:after="120"/>
        <w:jc w:val="center"/>
      </w:pPr>
    </w:p>
    <w:p w:rsidR="000D31C0" w:rsidRDefault="000D31C0" w:rsidP="00A74B12">
      <w:pPr>
        <w:spacing w:before="120" w:after="120"/>
        <w:jc w:val="center"/>
      </w:pPr>
    </w:p>
    <w:p w:rsidR="00C53D9E" w:rsidRDefault="00C53D9E" w:rsidP="00A74B12">
      <w:pPr>
        <w:spacing w:before="120" w:after="120"/>
        <w:jc w:val="center"/>
      </w:pPr>
    </w:p>
    <w:p w:rsidR="00A74B12" w:rsidRPr="00A74B12" w:rsidRDefault="00A74B12" w:rsidP="00A74B12">
      <w:pPr>
        <w:spacing w:before="360" w:after="120"/>
        <w:jc w:val="both"/>
        <w:rPr>
          <w:rFonts w:ascii="Times New Roman" w:hAnsi="Times New Roman" w:cs="Times New Roman"/>
          <w:sz w:val="24"/>
          <w:szCs w:val="24"/>
        </w:rPr>
      </w:pPr>
      <w:r w:rsidRPr="00A74B12">
        <w:rPr>
          <w:rFonts w:ascii="Times New Roman" w:hAnsi="Times New Roman" w:cs="Times New Roman"/>
          <w:sz w:val="24"/>
          <w:szCs w:val="24"/>
        </w:rPr>
        <w:lastRenderedPageBreak/>
        <w:t>Az ingatlan kataszteri térképe:</w:t>
      </w:r>
    </w:p>
    <w:p w:rsidR="00A74B12" w:rsidRDefault="00A74B12" w:rsidP="00A74B12">
      <w:pPr>
        <w:jc w:val="center"/>
      </w:pPr>
      <w:r>
        <w:rPr>
          <w:noProof/>
          <w:lang w:eastAsia="hu-HU"/>
        </w:rPr>
        <w:drawing>
          <wp:inline distT="0" distB="0" distL="0" distR="0">
            <wp:extent cx="3928110" cy="2751455"/>
            <wp:effectExtent l="0" t="0" r="0" b="0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8110" cy="275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 w:rsidR="00A74B12" w:rsidRPr="00A74B12" w:rsidRDefault="00A74B12" w:rsidP="00A74B12">
      <w:pPr>
        <w:spacing w:before="240"/>
        <w:jc w:val="both"/>
        <w:rPr>
          <w:rFonts w:ascii="Times New Roman" w:hAnsi="Times New Roman" w:cs="Times New Roman"/>
          <w:sz w:val="24"/>
          <w:szCs w:val="24"/>
        </w:rPr>
      </w:pPr>
      <w:r w:rsidRPr="00A74B12">
        <w:rPr>
          <w:rFonts w:ascii="Times New Roman" w:hAnsi="Times New Roman" w:cs="Times New Roman"/>
          <w:sz w:val="24"/>
          <w:szCs w:val="24"/>
        </w:rPr>
        <w:t>Az ingatlan teljesen közművesített. A város településrendezési terve szerint besorolása Lk (kisvárosias lakóterület).</w:t>
      </w:r>
    </w:p>
    <w:p w:rsidR="00A74B12" w:rsidRPr="00A74B12" w:rsidRDefault="00A74B12" w:rsidP="00A74B12">
      <w:pPr>
        <w:spacing w:after="120"/>
        <w:jc w:val="both"/>
        <w:rPr>
          <w:rFonts w:ascii="Times New Roman" w:hAnsi="Times New Roman" w:cs="Times New Roman"/>
          <w:sz w:val="24"/>
          <w:szCs w:val="24"/>
        </w:rPr>
      </w:pPr>
      <w:r w:rsidRPr="00A74B12">
        <w:rPr>
          <w:rFonts w:ascii="Times New Roman" w:hAnsi="Times New Roman" w:cs="Times New Roman"/>
          <w:sz w:val="24"/>
          <w:szCs w:val="24"/>
        </w:rPr>
        <w:t>A telephelyen belül a bérelt csarnokrész az északi épület Ny-i harmadában található, koordinátái: 507 050 (EOVY) és 199 860 (EOVX).</w:t>
      </w:r>
    </w:p>
    <w:p w:rsidR="00A74B12" w:rsidRPr="00A74B12" w:rsidRDefault="00A74B12" w:rsidP="00A74B12">
      <w:pPr>
        <w:spacing w:after="120"/>
        <w:jc w:val="both"/>
        <w:rPr>
          <w:rFonts w:ascii="Times New Roman" w:hAnsi="Times New Roman" w:cs="Times New Roman"/>
          <w:sz w:val="24"/>
          <w:szCs w:val="24"/>
        </w:rPr>
      </w:pPr>
      <w:r w:rsidRPr="00A74B12">
        <w:rPr>
          <w:rFonts w:ascii="Times New Roman" w:hAnsi="Times New Roman" w:cs="Times New Roman"/>
          <w:sz w:val="24"/>
          <w:szCs w:val="24"/>
        </w:rPr>
        <w:t>A tervezett technológia műszaki berendezési vázlat a melléklethez csatolva.</w:t>
      </w:r>
    </w:p>
    <w:p w:rsidR="00A74B12" w:rsidRPr="00A74B12" w:rsidRDefault="00A74B12" w:rsidP="00A74B12">
      <w:pPr>
        <w:spacing w:before="240"/>
        <w:jc w:val="both"/>
        <w:rPr>
          <w:rFonts w:ascii="Times New Roman" w:hAnsi="Times New Roman" w:cs="Times New Roman"/>
          <w:sz w:val="24"/>
          <w:szCs w:val="24"/>
        </w:rPr>
      </w:pPr>
      <w:r w:rsidRPr="00A74B12">
        <w:rPr>
          <w:rFonts w:ascii="Times New Roman" w:hAnsi="Times New Roman" w:cs="Times New Roman"/>
          <w:sz w:val="24"/>
          <w:szCs w:val="24"/>
        </w:rPr>
        <w:t>A</w:t>
      </w:r>
      <w:r w:rsidR="00FE10F3">
        <w:rPr>
          <w:rFonts w:ascii="Times New Roman" w:hAnsi="Times New Roman" w:cs="Times New Roman"/>
          <w:sz w:val="24"/>
          <w:szCs w:val="24"/>
        </w:rPr>
        <w:t>z építmény</w:t>
      </w:r>
      <w:r w:rsidRPr="00A74B12">
        <w:rPr>
          <w:rFonts w:ascii="Times New Roman" w:hAnsi="Times New Roman" w:cs="Times New Roman"/>
          <w:sz w:val="24"/>
          <w:szCs w:val="24"/>
        </w:rPr>
        <w:t xml:space="preserve"> jelenlegi fényképe:</w:t>
      </w:r>
    </w:p>
    <w:p w:rsidR="00A74B12" w:rsidRDefault="00A74B12" w:rsidP="00A74B12">
      <w:pPr>
        <w:spacing w:before="240"/>
        <w:jc w:val="center"/>
      </w:pPr>
      <w:r>
        <w:rPr>
          <w:noProof/>
          <w:lang w:eastAsia="hu-HU"/>
        </w:rPr>
        <w:drawing>
          <wp:inline distT="0" distB="0" distL="0" distR="0">
            <wp:extent cx="3061335" cy="3466465"/>
            <wp:effectExtent l="19050" t="19050" r="5715" b="635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80" b="113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335" cy="346646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FE10F3" w:rsidRDefault="00FE10F3" w:rsidP="00A74B12">
      <w:pPr>
        <w:spacing w:before="240"/>
        <w:jc w:val="center"/>
      </w:pPr>
    </w:p>
    <w:p w:rsidR="00A74B12" w:rsidRPr="00A74B12" w:rsidRDefault="00A74B12" w:rsidP="00A74B12">
      <w:pPr>
        <w:spacing w:before="36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A74B12"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>Tervezett technológia</w:t>
      </w:r>
    </w:p>
    <w:p w:rsidR="00A74B12" w:rsidRPr="00A74B12" w:rsidRDefault="00A74B12" w:rsidP="00A74B12">
      <w:pPr>
        <w:spacing w:before="240"/>
        <w:jc w:val="both"/>
        <w:rPr>
          <w:rFonts w:ascii="Times New Roman" w:hAnsi="Times New Roman" w:cs="Times New Roman"/>
          <w:sz w:val="24"/>
          <w:szCs w:val="24"/>
        </w:rPr>
      </w:pPr>
      <w:r w:rsidRPr="00A74B12">
        <w:rPr>
          <w:rFonts w:ascii="Times New Roman" w:hAnsi="Times New Roman" w:cs="Times New Roman"/>
          <w:sz w:val="24"/>
          <w:szCs w:val="24"/>
        </w:rPr>
        <w:t>Épület acélváz tartó szerkezetű, beton falazattal, a tetőhéjazat trapézlemez.</w:t>
      </w:r>
    </w:p>
    <w:p w:rsidR="00A74B12" w:rsidRPr="00A74B12" w:rsidRDefault="00A74B12" w:rsidP="00A74B12">
      <w:pPr>
        <w:jc w:val="both"/>
        <w:rPr>
          <w:rFonts w:ascii="Times New Roman" w:hAnsi="Times New Roman" w:cs="Times New Roman"/>
          <w:sz w:val="24"/>
          <w:szCs w:val="24"/>
        </w:rPr>
      </w:pPr>
      <w:r w:rsidRPr="00A74B12">
        <w:rPr>
          <w:rFonts w:ascii="Times New Roman" w:hAnsi="Times New Roman" w:cs="Times New Roman"/>
          <w:sz w:val="24"/>
          <w:szCs w:val="24"/>
        </w:rPr>
        <w:t>A közúton beszállított folyékony hulladékot a tartályautók fogadótartályba üríti, majd onnan a rendelkezésre álló 4 db 10 m</w:t>
      </w:r>
      <w:r w:rsidRPr="00A74B12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A74B12">
        <w:rPr>
          <w:rFonts w:ascii="Times New Roman" w:hAnsi="Times New Roman" w:cs="Times New Roman"/>
          <w:sz w:val="24"/>
          <w:szCs w:val="24"/>
        </w:rPr>
        <w:t xml:space="preserve">-es duplafalú acéltartály valamelyikébe fejtik át. </w:t>
      </w:r>
    </w:p>
    <w:p w:rsidR="00A74B12" w:rsidRPr="00A74B12" w:rsidRDefault="00A74B12" w:rsidP="00A74B12">
      <w:pPr>
        <w:jc w:val="both"/>
        <w:rPr>
          <w:rFonts w:ascii="Times New Roman" w:hAnsi="Times New Roman" w:cs="Times New Roman"/>
          <w:sz w:val="24"/>
          <w:szCs w:val="24"/>
        </w:rPr>
      </w:pPr>
      <w:r w:rsidRPr="00A74B12">
        <w:rPr>
          <w:rFonts w:ascii="Times New Roman" w:hAnsi="Times New Roman" w:cs="Times New Roman"/>
          <w:sz w:val="24"/>
          <w:szCs w:val="24"/>
        </w:rPr>
        <w:t xml:space="preserve">A tartályokban NAOH vagy HCl adagolásával semleges pH beállítás történik. A tartályokban a kiülepedés elkerülésére keverők dolgoznak. A tartályokban pH beállítás, a közömbösítés után 1-3 nappal az előkezelt folyadék közúton kiszállításra kerül. </w:t>
      </w:r>
    </w:p>
    <w:p w:rsidR="00A74B12" w:rsidRPr="00A74B12" w:rsidRDefault="00A74B12" w:rsidP="00A74B12">
      <w:pPr>
        <w:jc w:val="both"/>
        <w:rPr>
          <w:rFonts w:ascii="Times New Roman" w:hAnsi="Times New Roman" w:cs="Times New Roman"/>
          <w:sz w:val="24"/>
          <w:szCs w:val="24"/>
        </w:rPr>
      </w:pPr>
      <w:r w:rsidRPr="00A74B12">
        <w:rPr>
          <w:rFonts w:ascii="Times New Roman" w:hAnsi="Times New Roman" w:cs="Times New Roman"/>
          <w:sz w:val="24"/>
          <w:szCs w:val="24"/>
        </w:rPr>
        <w:t>A tervezett tevékenység mértéke: napi 2-3 db teherautó beszállítás mellett 10 em</w:t>
      </w:r>
      <w:r w:rsidRPr="00A74B12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A74B12">
        <w:rPr>
          <w:rFonts w:ascii="Times New Roman" w:hAnsi="Times New Roman" w:cs="Times New Roman"/>
          <w:sz w:val="24"/>
          <w:szCs w:val="24"/>
        </w:rPr>
        <w:t>/év.</w:t>
      </w:r>
    </w:p>
    <w:p w:rsidR="00A74B12" w:rsidRPr="00A74B12" w:rsidRDefault="00A74B12" w:rsidP="00A74B12">
      <w:pPr>
        <w:spacing w:before="120"/>
        <w:jc w:val="both"/>
        <w:rPr>
          <w:rFonts w:ascii="Times New Roman" w:hAnsi="Times New Roman" w:cs="Times New Roman"/>
          <w:sz w:val="24"/>
          <w:szCs w:val="24"/>
        </w:rPr>
      </w:pPr>
      <w:r w:rsidRPr="00A74B12">
        <w:rPr>
          <w:rFonts w:ascii="Times New Roman" w:hAnsi="Times New Roman" w:cs="Times New Roman"/>
          <w:sz w:val="24"/>
          <w:szCs w:val="24"/>
        </w:rPr>
        <w:t>A technológia tervezett kialakítása</w:t>
      </w:r>
      <w:r w:rsidR="00FE10F3">
        <w:rPr>
          <w:rFonts w:ascii="Times New Roman" w:hAnsi="Times New Roman" w:cs="Times New Roman"/>
          <w:sz w:val="24"/>
          <w:szCs w:val="24"/>
        </w:rPr>
        <w:t xml:space="preserve"> a 4.8. pont szerint.</w:t>
      </w:r>
      <w:r w:rsidRPr="00A74B12">
        <w:rPr>
          <w:rFonts w:ascii="Times New Roman" w:hAnsi="Times New Roman" w:cs="Times New Roman"/>
          <w:sz w:val="24"/>
          <w:szCs w:val="24"/>
        </w:rPr>
        <w:t>:</w:t>
      </w:r>
    </w:p>
    <w:p w:rsidR="00A74B12" w:rsidRDefault="00A74B12" w:rsidP="00A74B12">
      <w:pPr>
        <w:spacing w:before="240"/>
      </w:pPr>
    </w:p>
    <w:p w:rsidR="00A74B12" w:rsidRPr="00A74B12" w:rsidRDefault="00A74B12" w:rsidP="00A74B12">
      <w:pPr>
        <w:spacing w:before="240" w:after="2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A74B12">
        <w:rPr>
          <w:rFonts w:ascii="Times New Roman" w:hAnsi="Times New Roman" w:cs="Times New Roman"/>
          <w:b/>
          <w:sz w:val="24"/>
          <w:szCs w:val="24"/>
          <w:u w:val="single"/>
        </w:rPr>
        <w:t>Víz és talaj környezeti elemek</w:t>
      </w:r>
    </w:p>
    <w:p w:rsidR="00A74B12" w:rsidRPr="00A74B12" w:rsidRDefault="00A74B12" w:rsidP="00A74B12">
      <w:pPr>
        <w:jc w:val="both"/>
        <w:rPr>
          <w:rFonts w:ascii="Times New Roman" w:hAnsi="Times New Roman" w:cs="Times New Roman"/>
          <w:sz w:val="24"/>
          <w:szCs w:val="24"/>
        </w:rPr>
      </w:pPr>
      <w:r w:rsidRPr="00A74B12">
        <w:rPr>
          <w:rFonts w:ascii="Times New Roman" w:hAnsi="Times New Roman" w:cs="Times New Roman"/>
          <w:sz w:val="24"/>
          <w:szCs w:val="24"/>
        </w:rPr>
        <w:t xml:space="preserve">A terület topográfiailag a Kemenesalja kistájon fekszik, mely a Kemenesháttól a Marcalhoz lejtő terület. </w:t>
      </w:r>
    </w:p>
    <w:p w:rsidR="00A74B12" w:rsidRPr="00A74B12" w:rsidRDefault="00A74B12" w:rsidP="00A74B12">
      <w:pPr>
        <w:spacing w:after="240"/>
        <w:jc w:val="both"/>
        <w:rPr>
          <w:rFonts w:ascii="Times New Roman" w:hAnsi="Times New Roman" w:cs="Times New Roman"/>
          <w:sz w:val="24"/>
          <w:szCs w:val="24"/>
        </w:rPr>
      </w:pPr>
      <w:r w:rsidRPr="00A74B12">
        <w:rPr>
          <w:rFonts w:ascii="Times New Roman" w:hAnsi="Times New Roman" w:cs="Times New Roman"/>
          <w:sz w:val="24"/>
          <w:szCs w:val="24"/>
        </w:rPr>
        <w:t>A telep a Mosó-árokhoz délről csatlakozó fennsíkon található, a vizsgált terület átlagos magassága 145 mBf. A teleptől a térszín É-felé, a kb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A74B12">
        <w:rPr>
          <w:rFonts w:ascii="Times New Roman" w:hAnsi="Times New Roman" w:cs="Times New Roman"/>
          <w:sz w:val="24"/>
          <w:szCs w:val="24"/>
        </w:rPr>
        <w:t xml:space="preserve"> 100 m-re lévő Mosó-árok völgytalpához (130 mBf.) lejt.</w:t>
      </w:r>
    </w:p>
    <w:p w:rsidR="00A74B12" w:rsidRPr="00A74B12" w:rsidRDefault="00A74B12" w:rsidP="00A74B12">
      <w:pPr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A74B12">
        <w:rPr>
          <w:rFonts w:ascii="Times New Roman" w:hAnsi="Times New Roman" w:cs="Times New Roman"/>
          <w:sz w:val="24"/>
          <w:szCs w:val="24"/>
          <w:u w:val="single"/>
        </w:rPr>
        <w:t>Földtan</w:t>
      </w:r>
    </w:p>
    <w:p w:rsidR="00A74B12" w:rsidRPr="00A74B12" w:rsidRDefault="00A74B12" w:rsidP="00A74B12">
      <w:pPr>
        <w:ind w:left="180"/>
        <w:jc w:val="both"/>
        <w:rPr>
          <w:rFonts w:ascii="Times New Roman" w:hAnsi="Times New Roman" w:cs="Times New Roman"/>
          <w:sz w:val="24"/>
          <w:szCs w:val="24"/>
        </w:rPr>
      </w:pPr>
      <w:r w:rsidRPr="00A74B12">
        <w:rPr>
          <w:rFonts w:ascii="Times New Roman" w:hAnsi="Times New Roman" w:cs="Times New Roman"/>
          <w:sz w:val="24"/>
          <w:szCs w:val="24"/>
        </w:rPr>
        <w:t>Jánosházán az alaphegységet triász alkotja, ennek felszíne kb. 600 m mélységben húzódik, dőlése É-i.</w:t>
      </w:r>
    </w:p>
    <w:p w:rsidR="00A74B12" w:rsidRPr="00A74B12" w:rsidRDefault="00A74B12" w:rsidP="00A74B12">
      <w:pPr>
        <w:ind w:left="180"/>
        <w:jc w:val="both"/>
        <w:rPr>
          <w:rFonts w:ascii="Times New Roman" w:hAnsi="Times New Roman" w:cs="Times New Roman"/>
          <w:sz w:val="24"/>
          <w:szCs w:val="24"/>
        </w:rPr>
      </w:pPr>
      <w:r w:rsidRPr="00A74B12">
        <w:rPr>
          <w:rFonts w:ascii="Times New Roman" w:hAnsi="Times New Roman" w:cs="Times New Roman"/>
          <w:sz w:val="24"/>
          <w:szCs w:val="24"/>
        </w:rPr>
        <w:t>Az alaphegységre – a Kisalföld medencéjének kialakulásához kapcsolható – a kiemelkedések következtében kivékonyodott felső-pannon üledékek települnek.</w:t>
      </w:r>
    </w:p>
    <w:p w:rsidR="00A74B12" w:rsidRPr="00A74B12" w:rsidRDefault="00A74B12" w:rsidP="00A74B12">
      <w:pPr>
        <w:pStyle w:val="Szvegtrzs21"/>
        <w:spacing w:before="120"/>
        <w:ind w:left="180"/>
        <w:rPr>
          <w:szCs w:val="24"/>
        </w:rPr>
      </w:pPr>
      <w:r w:rsidRPr="00A74B12">
        <w:rPr>
          <w:szCs w:val="24"/>
        </w:rPr>
        <w:t xml:space="preserve">A pannon végétől kezdődően a Kisalföld (Pannon-tó) végső feltöltésében egyre nagyobb szerepet játszott a kialakuló folyóhálózat. A pannon legfelső részétől kezdődően az üledékek jellemzően fluviálisak (Dunához, illetve Marcalhoz kötődőek). A hideg éghajlat, valamint a folyamatos (200-300 m-t is elérő) epirogén emelkedés következtében – jellemzően durvatörmelékek. </w:t>
      </w:r>
    </w:p>
    <w:p w:rsidR="00A74B12" w:rsidRPr="00A74B12" w:rsidRDefault="00A74B12" w:rsidP="00A74B12">
      <w:pPr>
        <w:pStyle w:val="Szvegtrzs21"/>
        <w:ind w:left="180"/>
        <w:rPr>
          <w:szCs w:val="24"/>
        </w:rPr>
      </w:pPr>
      <w:r w:rsidRPr="00A74B12">
        <w:rPr>
          <w:szCs w:val="24"/>
        </w:rPr>
        <w:t>A felső-pleisztocén végi melegedés következtében lecsökkent a vízfolyások szerepe, a lerakódott hordalékanyag szárazra kerülve a felszín közelében talajosodott, a folyókhoz közeli területeken vékony holocén korú ártéri üledékek rakódtak le.</w:t>
      </w:r>
    </w:p>
    <w:p w:rsidR="00A74B12" w:rsidRPr="00A74B12" w:rsidRDefault="00A74B12" w:rsidP="00A74B12">
      <w:pPr>
        <w:ind w:left="180"/>
        <w:jc w:val="both"/>
        <w:rPr>
          <w:rFonts w:ascii="Times New Roman" w:hAnsi="Times New Roman" w:cs="Times New Roman"/>
          <w:sz w:val="24"/>
          <w:szCs w:val="24"/>
        </w:rPr>
      </w:pPr>
    </w:p>
    <w:p w:rsidR="00A74B12" w:rsidRPr="00A74B12" w:rsidRDefault="00A74B12" w:rsidP="00A74B12">
      <w:pPr>
        <w:ind w:left="180"/>
        <w:jc w:val="both"/>
        <w:rPr>
          <w:rFonts w:ascii="Times New Roman" w:hAnsi="Times New Roman" w:cs="Times New Roman"/>
          <w:sz w:val="24"/>
          <w:szCs w:val="24"/>
        </w:rPr>
      </w:pPr>
      <w:r w:rsidRPr="00A74B12">
        <w:rPr>
          <w:rFonts w:ascii="Times New Roman" w:hAnsi="Times New Roman" w:cs="Times New Roman"/>
          <w:sz w:val="24"/>
          <w:szCs w:val="24"/>
        </w:rPr>
        <w:t>Jánosházán, a térszínen kb. 10 m vastag agyagos-homokos pleisztocén található, alatta többszáz méter vastagságban felső-pannon-levantei rétegsor erodált üledékei települnek.</w:t>
      </w:r>
    </w:p>
    <w:p w:rsidR="00A74B12" w:rsidRPr="00A74B12" w:rsidRDefault="00A74B12" w:rsidP="00A74B12">
      <w:pPr>
        <w:ind w:left="180"/>
        <w:jc w:val="both"/>
        <w:rPr>
          <w:rFonts w:ascii="Times New Roman" w:hAnsi="Times New Roman" w:cs="Times New Roman"/>
          <w:sz w:val="24"/>
          <w:szCs w:val="24"/>
        </w:rPr>
      </w:pPr>
      <w:r w:rsidRPr="00A74B12">
        <w:rPr>
          <w:rFonts w:ascii="Times New Roman" w:hAnsi="Times New Roman" w:cs="Times New Roman"/>
          <w:sz w:val="24"/>
          <w:szCs w:val="24"/>
        </w:rPr>
        <w:t>A kivékonyodott felső-pannon homokos képződmények felett vékony átülepített pleisztocén törmelék és holocén lepel jelentkezik.</w:t>
      </w:r>
    </w:p>
    <w:p w:rsidR="00A74B12" w:rsidRDefault="00A74B12" w:rsidP="00A74B12">
      <w:pPr>
        <w:pStyle w:val="Szvegtrzs21"/>
        <w:spacing w:before="120" w:after="120"/>
        <w:ind w:left="181"/>
        <w:rPr>
          <w:szCs w:val="24"/>
        </w:rPr>
      </w:pPr>
      <w:r w:rsidRPr="00A74B12">
        <w:rPr>
          <w:szCs w:val="24"/>
        </w:rPr>
        <w:lastRenderedPageBreak/>
        <w:t>A terület felszíni földtani térképe:</w:t>
      </w:r>
    </w:p>
    <w:p w:rsidR="00A32417" w:rsidRPr="00A74B12" w:rsidRDefault="00A32417" w:rsidP="00A74B12">
      <w:pPr>
        <w:pStyle w:val="Szvegtrzs21"/>
        <w:spacing w:before="120" w:after="120"/>
        <w:ind w:left="181"/>
        <w:rPr>
          <w:szCs w:val="24"/>
        </w:rPr>
      </w:pPr>
    </w:p>
    <w:p w:rsidR="00A74B12" w:rsidRDefault="00A74B12" w:rsidP="00A74B12">
      <w:pPr>
        <w:spacing w:before="120"/>
        <w:ind w:left="142"/>
        <w:jc w:val="center"/>
        <w:rPr>
          <w:szCs w:val="24"/>
        </w:rPr>
      </w:pPr>
      <w:r>
        <w:rPr>
          <w:noProof/>
          <w:lang w:eastAsia="hu-HU"/>
        </w:rPr>
        <w:drawing>
          <wp:inline distT="0" distB="0" distL="0" distR="0">
            <wp:extent cx="3921475" cy="2782957"/>
            <wp:effectExtent l="0" t="0" r="0" b="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8039" cy="2808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4B12" w:rsidRDefault="00A74B12" w:rsidP="00A74B12">
      <w:pPr>
        <w:jc w:val="both"/>
      </w:pPr>
    </w:p>
    <w:p w:rsidR="00A74B12" w:rsidRPr="00A74B12" w:rsidRDefault="00A74B12" w:rsidP="00A74B12">
      <w:pPr>
        <w:ind w:left="14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74B12">
        <w:rPr>
          <w:rFonts w:ascii="Times New Roman" w:hAnsi="Times New Roman" w:cs="Times New Roman"/>
          <w:color w:val="000000"/>
          <w:sz w:val="24"/>
          <w:szCs w:val="24"/>
        </w:rPr>
        <w:t>A térkép szerint a felszínt egységesen felső-pleisztocén (</w:t>
      </w:r>
      <w:r w:rsidRPr="00A74B12">
        <w:rPr>
          <w:rFonts w:ascii="Times New Roman" w:hAnsi="Times New Roman" w:cs="Times New Roman"/>
          <w:color w:val="000000"/>
          <w:sz w:val="24"/>
          <w:szCs w:val="24"/>
          <w:vertAlign w:val="subscript"/>
        </w:rPr>
        <w:t>f</w:t>
      </w:r>
      <w:r w:rsidRPr="00A74B12">
        <w:rPr>
          <w:rFonts w:ascii="Times New Roman" w:hAnsi="Times New Roman" w:cs="Times New Roman"/>
          <w:color w:val="000000"/>
          <w:sz w:val="24"/>
          <w:szCs w:val="24"/>
        </w:rPr>
        <w:t>Qp</w:t>
      </w:r>
      <w:r w:rsidRPr="00A74B12">
        <w:rPr>
          <w:rFonts w:ascii="Times New Roman" w:hAnsi="Times New Roman" w:cs="Times New Roman"/>
          <w:color w:val="000000"/>
          <w:sz w:val="24"/>
          <w:szCs w:val="24"/>
          <w:vertAlign w:val="subscript"/>
        </w:rPr>
        <w:t>3</w:t>
      </w:r>
      <w:r w:rsidRPr="00A74B12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h</w:t>
      </w:r>
      <w:r w:rsidRPr="00A74B12">
        <w:rPr>
          <w:rFonts w:ascii="Times New Roman" w:hAnsi="Times New Roman" w:cs="Times New Roman"/>
          <w:color w:val="000000"/>
          <w:sz w:val="24"/>
          <w:szCs w:val="24"/>
        </w:rPr>
        <w:t>) homok képezi, melyet a völgyekben a vízfolyások holocén üledéke (</w:t>
      </w:r>
      <w:r w:rsidRPr="00A74B12">
        <w:rPr>
          <w:rFonts w:ascii="Times New Roman" w:hAnsi="Times New Roman" w:cs="Times New Roman"/>
          <w:color w:val="000000"/>
          <w:sz w:val="24"/>
          <w:szCs w:val="24"/>
          <w:vertAlign w:val="subscript"/>
        </w:rPr>
        <w:t>f</w:t>
      </w:r>
      <w:r w:rsidRPr="00A74B12">
        <w:rPr>
          <w:rFonts w:ascii="Times New Roman" w:hAnsi="Times New Roman" w:cs="Times New Roman"/>
          <w:color w:val="000000"/>
          <w:sz w:val="24"/>
          <w:szCs w:val="24"/>
        </w:rPr>
        <w:t>h) szakít meg.</w:t>
      </w:r>
    </w:p>
    <w:p w:rsidR="00A74B12" w:rsidRDefault="00A74B12" w:rsidP="00A74B12">
      <w:pPr>
        <w:spacing w:before="120"/>
        <w:ind w:left="14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74B12">
        <w:rPr>
          <w:rFonts w:ascii="Times New Roman" w:hAnsi="Times New Roman" w:cs="Times New Roman"/>
          <w:color w:val="000000"/>
          <w:sz w:val="24"/>
          <w:szCs w:val="24"/>
        </w:rPr>
        <w:t>A térség földtani felépítéséről készített szelvény (szelvény helye alábbi térképen):</w:t>
      </w:r>
    </w:p>
    <w:p w:rsidR="00A32417" w:rsidRPr="00A74B12" w:rsidRDefault="00A32417" w:rsidP="00A74B12">
      <w:pPr>
        <w:spacing w:before="120"/>
        <w:ind w:left="142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A74B12" w:rsidRDefault="00A74B12" w:rsidP="00A74B12">
      <w:pPr>
        <w:ind w:left="142"/>
        <w:jc w:val="center"/>
        <w:rPr>
          <w:color w:val="000000"/>
        </w:rPr>
      </w:pPr>
      <w:r>
        <w:rPr>
          <w:noProof/>
          <w:color w:val="000000"/>
          <w:lang w:eastAsia="hu-HU"/>
        </w:rPr>
        <w:drawing>
          <wp:inline distT="0" distB="0" distL="0" distR="0">
            <wp:extent cx="5303520" cy="2711450"/>
            <wp:effectExtent l="0" t="0" r="0" b="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520" cy="271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4B12" w:rsidRDefault="00A74B12" w:rsidP="00A74B12">
      <w:pPr>
        <w:ind w:left="142"/>
        <w:jc w:val="both"/>
        <w:rPr>
          <w:color w:val="000000"/>
        </w:rPr>
      </w:pPr>
    </w:p>
    <w:p w:rsidR="00A74B12" w:rsidRPr="00A74B12" w:rsidRDefault="00A74B12" w:rsidP="00A74B12">
      <w:pPr>
        <w:spacing w:before="120" w:after="120"/>
        <w:ind w:left="14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74B12">
        <w:rPr>
          <w:rFonts w:ascii="Times New Roman" w:hAnsi="Times New Roman" w:cs="Times New Roman"/>
          <w:color w:val="000000"/>
          <w:sz w:val="24"/>
          <w:szCs w:val="24"/>
        </w:rPr>
        <w:t>A térségi feltárások rétegsorai szerint a felszínen lévő homok, aleurit (és ezek változatai) 5-10 m vastagok, a rétegek általános dőlése É-i.</w:t>
      </w:r>
    </w:p>
    <w:p w:rsidR="00A74B12" w:rsidRPr="00A74B12" w:rsidRDefault="00A74B12" w:rsidP="00A74B12">
      <w:pPr>
        <w:spacing w:line="360" w:lineRule="auto"/>
        <w:ind w:left="14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74B12">
        <w:rPr>
          <w:rFonts w:ascii="Times New Roman" w:hAnsi="Times New Roman" w:cs="Times New Roman"/>
          <w:color w:val="000000"/>
          <w:sz w:val="24"/>
          <w:szCs w:val="24"/>
        </w:rPr>
        <w:t>A talaj allúviumon kialakult erősen savanyú, agyagbemosódásos barna erdőtalaj.</w:t>
      </w:r>
    </w:p>
    <w:p w:rsidR="00A74B12" w:rsidRPr="00A74B12" w:rsidRDefault="00A74B12" w:rsidP="00A74B12">
      <w:pPr>
        <w:spacing w:line="288" w:lineRule="auto"/>
        <w:ind w:left="180"/>
        <w:jc w:val="both"/>
        <w:rPr>
          <w:rFonts w:ascii="Times New Roman" w:hAnsi="Times New Roman" w:cs="Times New Roman"/>
          <w:sz w:val="24"/>
          <w:szCs w:val="24"/>
        </w:rPr>
      </w:pPr>
    </w:p>
    <w:p w:rsidR="00A74B12" w:rsidRPr="00A74B12" w:rsidRDefault="00A74B12" w:rsidP="00A74B12">
      <w:pPr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A74B12">
        <w:rPr>
          <w:rFonts w:ascii="Times New Roman" w:hAnsi="Times New Roman" w:cs="Times New Roman"/>
          <w:sz w:val="24"/>
          <w:szCs w:val="24"/>
          <w:u w:val="single"/>
        </w:rPr>
        <w:t>Éghajlat</w:t>
      </w:r>
    </w:p>
    <w:p w:rsidR="00A74B12" w:rsidRPr="00A74B12" w:rsidRDefault="00A74B12" w:rsidP="00A74B12">
      <w:pPr>
        <w:ind w:left="142"/>
        <w:jc w:val="both"/>
        <w:rPr>
          <w:rFonts w:ascii="Times New Roman" w:hAnsi="Times New Roman" w:cs="Times New Roman"/>
          <w:sz w:val="24"/>
          <w:szCs w:val="24"/>
        </w:rPr>
      </w:pPr>
      <w:r w:rsidRPr="00A74B12">
        <w:rPr>
          <w:rFonts w:ascii="Times New Roman" w:hAnsi="Times New Roman" w:cs="Times New Roman"/>
          <w:sz w:val="24"/>
          <w:szCs w:val="24"/>
        </w:rPr>
        <w:t xml:space="preserve">Az éghajlat mérsékelten hűvös, mérsékelten száraz. Az éves átlagos csapadék 620-660 mm, esős években eléri a 870 mm-t (2010), száraz években 460 mm (2012) körül alakul. A csapadék 2/3-a a nyári félévben esik. </w:t>
      </w:r>
    </w:p>
    <w:p w:rsidR="00A74B12" w:rsidRPr="00A74B12" w:rsidRDefault="00A74B12" w:rsidP="00A74B12">
      <w:pPr>
        <w:ind w:left="142"/>
        <w:jc w:val="both"/>
        <w:rPr>
          <w:rFonts w:ascii="Times New Roman" w:hAnsi="Times New Roman" w:cs="Times New Roman"/>
          <w:sz w:val="24"/>
          <w:szCs w:val="24"/>
        </w:rPr>
      </w:pPr>
      <w:r w:rsidRPr="00A74B12">
        <w:rPr>
          <w:rFonts w:ascii="Times New Roman" w:hAnsi="Times New Roman" w:cs="Times New Roman"/>
          <w:sz w:val="24"/>
          <w:szCs w:val="24"/>
        </w:rPr>
        <w:t>A párolgás mértéke meghaladja a csapadékmennyiséget, az éves vízhiány mennyisége 25 mm/év átlagosan. A csapadékhiány a nyári félévben jelentkezik, a téli félév csapadéka jelentős mértékben meghaladja a számított párolgást.</w:t>
      </w:r>
    </w:p>
    <w:p w:rsidR="00A74B12" w:rsidRPr="00A74B12" w:rsidRDefault="00A74B12" w:rsidP="00A74B12">
      <w:pPr>
        <w:ind w:left="142"/>
        <w:jc w:val="both"/>
        <w:rPr>
          <w:rFonts w:ascii="Times New Roman" w:hAnsi="Times New Roman" w:cs="Times New Roman"/>
          <w:sz w:val="24"/>
          <w:szCs w:val="24"/>
        </w:rPr>
      </w:pPr>
    </w:p>
    <w:p w:rsidR="00A74B12" w:rsidRPr="00A74B12" w:rsidRDefault="00A74B12" w:rsidP="00A74B12">
      <w:pPr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A74B12">
        <w:rPr>
          <w:rFonts w:ascii="Times New Roman" w:hAnsi="Times New Roman" w:cs="Times New Roman"/>
          <w:sz w:val="24"/>
          <w:szCs w:val="24"/>
          <w:u w:val="single"/>
        </w:rPr>
        <w:t>Felszíni víz</w:t>
      </w:r>
    </w:p>
    <w:p w:rsidR="00A74B12" w:rsidRPr="00A74B12" w:rsidRDefault="00A74B12" w:rsidP="00A74B12">
      <w:pPr>
        <w:ind w:left="180"/>
        <w:jc w:val="both"/>
        <w:rPr>
          <w:rFonts w:ascii="Times New Roman" w:hAnsi="Times New Roman" w:cs="Times New Roman"/>
          <w:sz w:val="24"/>
          <w:szCs w:val="24"/>
        </w:rPr>
      </w:pPr>
      <w:r w:rsidRPr="00A74B12">
        <w:rPr>
          <w:rFonts w:ascii="Times New Roman" w:hAnsi="Times New Roman" w:cs="Times New Roman"/>
          <w:sz w:val="24"/>
          <w:szCs w:val="24"/>
        </w:rPr>
        <w:t>A legközelebbi élő vízfolyás az É-ra lévő Mosó-árok (100 m).</w:t>
      </w:r>
    </w:p>
    <w:p w:rsidR="00A74B12" w:rsidRPr="00A74B12" w:rsidRDefault="00A74B12" w:rsidP="00A74B12">
      <w:pPr>
        <w:pStyle w:val="Lista2"/>
        <w:spacing w:after="120"/>
        <w:ind w:left="181" w:firstLine="0"/>
        <w:jc w:val="both"/>
        <w:rPr>
          <w:szCs w:val="24"/>
        </w:rPr>
      </w:pPr>
      <w:r w:rsidRPr="00A74B12">
        <w:rPr>
          <w:szCs w:val="24"/>
        </w:rPr>
        <w:t>A Mosó-árok állandó vízfolyás (mederszélesség ~1 m) hossza ~12 km, vízgyűjtő területe 57 km</w:t>
      </w:r>
      <w:r w:rsidRPr="00A74B12">
        <w:rPr>
          <w:szCs w:val="24"/>
          <w:vertAlign w:val="superscript"/>
        </w:rPr>
        <w:t>2</w:t>
      </w:r>
      <w:r w:rsidRPr="00A74B12">
        <w:rPr>
          <w:szCs w:val="24"/>
        </w:rPr>
        <w:t>. Az árok Jánosházától ÉK-re kb. 3 km-re lévő Marcalba torkollik.</w:t>
      </w:r>
    </w:p>
    <w:p w:rsidR="00A74B12" w:rsidRPr="00A74B12" w:rsidRDefault="00A74B12" w:rsidP="00A74B12">
      <w:pPr>
        <w:pStyle w:val="Lista2"/>
        <w:spacing w:before="120" w:after="240"/>
        <w:ind w:left="181" w:firstLine="0"/>
        <w:jc w:val="both"/>
        <w:rPr>
          <w:szCs w:val="24"/>
        </w:rPr>
      </w:pPr>
      <w:r w:rsidRPr="00A74B12">
        <w:rPr>
          <w:szCs w:val="24"/>
        </w:rPr>
        <w:t>A Marcal kb.100 km hosszú, 3000 km</w:t>
      </w:r>
      <w:r w:rsidRPr="00A74B12">
        <w:rPr>
          <w:szCs w:val="24"/>
          <w:vertAlign w:val="superscript"/>
        </w:rPr>
        <w:t>2</w:t>
      </w:r>
      <w:r w:rsidRPr="00A74B12">
        <w:rPr>
          <w:szCs w:val="24"/>
        </w:rPr>
        <w:t xml:space="preserve"> vízgyűjtővel rendelkezik, a Bakony lábánál ered és Győr alatt torkollik a Rábába. A Marcal mesterségesen kialakított mederben, gátak között, széles völgyben folyik, sűrű belvízcsatorna-hálózattal. Mellékcsatornái segítségével az árvizeket könnyen levezeti. </w:t>
      </w:r>
    </w:p>
    <w:p w:rsidR="00A74B12" w:rsidRPr="00A74B12" w:rsidRDefault="00A74B12" w:rsidP="00A74B12">
      <w:pPr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A74B12">
        <w:rPr>
          <w:rFonts w:ascii="Times New Roman" w:hAnsi="Times New Roman" w:cs="Times New Roman"/>
          <w:sz w:val="24"/>
          <w:szCs w:val="24"/>
          <w:u w:val="single"/>
        </w:rPr>
        <w:t>Felszín alatti víz</w:t>
      </w:r>
    </w:p>
    <w:p w:rsidR="00A74B12" w:rsidRPr="00A74B12" w:rsidRDefault="00A74B12" w:rsidP="00A74B12">
      <w:pPr>
        <w:ind w:left="142"/>
        <w:jc w:val="both"/>
        <w:rPr>
          <w:rFonts w:ascii="Times New Roman" w:hAnsi="Times New Roman" w:cs="Times New Roman"/>
          <w:sz w:val="24"/>
          <w:szCs w:val="24"/>
        </w:rPr>
      </w:pPr>
      <w:r w:rsidRPr="00A74B12">
        <w:rPr>
          <w:rFonts w:ascii="Times New Roman" w:hAnsi="Times New Roman" w:cs="Times New Roman"/>
          <w:sz w:val="24"/>
          <w:szCs w:val="24"/>
        </w:rPr>
        <w:t>Jánosházának ezen a részén a talajvíz 8-10 m mélységben van, a völgytalpon 1-2 m mélységben. A talajvíztartó gyenge vízadó (10-</w:t>
      </w:r>
      <w:r w:rsidRPr="00A74B12">
        <w:rPr>
          <w:rFonts w:ascii="Times New Roman" w:hAnsi="Times New Roman" w:cs="Times New Roman"/>
          <w:sz w:val="24"/>
          <w:szCs w:val="24"/>
          <w:vertAlign w:val="superscript"/>
        </w:rPr>
        <w:t>5</w:t>
      </w:r>
      <w:r w:rsidRPr="00A74B12">
        <w:rPr>
          <w:rFonts w:ascii="Times New Roman" w:hAnsi="Times New Roman" w:cs="Times New Roman"/>
          <w:sz w:val="24"/>
          <w:szCs w:val="24"/>
        </w:rPr>
        <w:t>-10</w:t>
      </w:r>
      <w:r w:rsidRPr="00A74B12">
        <w:rPr>
          <w:rFonts w:ascii="Times New Roman" w:hAnsi="Times New Roman" w:cs="Times New Roman"/>
          <w:sz w:val="24"/>
          <w:szCs w:val="24"/>
          <w:vertAlign w:val="superscript"/>
        </w:rPr>
        <w:t>-6</w:t>
      </w:r>
      <w:r w:rsidRPr="00A74B12">
        <w:rPr>
          <w:rFonts w:ascii="Times New Roman" w:hAnsi="Times New Roman" w:cs="Times New Roman"/>
          <w:sz w:val="24"/>
          <w:szCs w:val="24"/>
        </w:rPr>
        <w:t xml:space="preserve"> m/s), belőle érdemi vízkivétel nem lehetséges. </w:t>
      </w:r>
    </w:p>
    <w:p w:rsidR="00A74B12" w:rsidRPr="00A74B12" w:rsidRDefault="00A74B12" w:rsidP="00A74B12">
      <w:pPr>
        <w:spacing w:after="120" w:line="360" w:lineRule="auto"/>
        <w:ind w:left="142"/>
        <w:jc w:val="both"/>
        <w:rPr>
          <w:rFonts w:ascii="Times New Roman" w:hAnsi="Times New Roman" w:cs="Times New Roman"/>
          <w:sz w:val="24"/>
          <w:szCs w:val="24"/>
        </w:rPr>
      </w:pPr>
      <w:r w:rsidRPr="00A74B12">
        <w:rPr>
          <w:rFonts w:ascii="Times New Roman" w:hAnsi="Times New Roman" w:cs="Times New Roman"/>
          <w:sz w:val="24"/>
          <w:szCs w:val="24"/>
        </w:rPr>
        <w:t>A térségi feltárá</w:t>
      </w:r>
      <w:r>
        <w:rPr>
          <w:rFonts w:ascii="Times New Roman" w:hAnsi="Times New Roman" w:cs="Times New Roman"/>
          <w:sz w:val="24"/>
          <w:szCs w:val="24"/>
        </w:rPr>
        <w:t>s</w:t>
      </w:r>
      <w:r w:rsidRPr="00A74B12">
        <w:rPr>
          <w:rFonts w:ascii="Times New Roman" w:hAnsi="Times New Roman" w:cs="Times New Roman"/>
          <w:sz w:val="24"/>
          <w:szCs w:val="24"/>
        </w:rPr>
        <w:t>ok alapján szerkesztett talajvízszint-térkép:</w:t>
      </w:r>
    </w:p>
    <w:p w:rsidR="00A74B12" w:rsidRDefault="00A74B12" w:rsidP="00A74B12">
      <w:pPr>
        <w:spacing w:after="120" w:line="360" w:lineRule="auto"/>
        <w:ind w:left="142"/>
        <w:jc w:val="center"/>
      </w:pPr>
      <w:r>
        <w:rPr>
          <w:noProof/>
          <w:lang w:eastAsia="hu-HU"/>
        </w:rPr>
        <w:drawing>
          <wp:inline distT="0" distB="0" distL="0" distR="0">
            <wp:extent cx="3928110" cy="2727325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8110" cy="272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4B12" w:rsidRPr="00A74B12" w:rsidRDefault="00A74B12" w:rsidP="00A74B12">
      <w:pPr>
        <w:ind w:left="142"/>
        <w:jc w:val="both"/>
        <w:rPr>
          <w:rFonts w:ascii="Times New Roman" w:hAnsi="Times New Roman" w:cs="Times New Roman"/>
          <w:sz w:val="24"/>
          <w:szCs w:val="24"/>
        </w:rPr>
      </w:pPr>
      <w:r w:rsidRPr="00A74B12">
        <w:rPr>
          <w:rFonts w:ascii="Times New Roman" w:hAnsi="Times New Roman" w:cs="Times New Roman"/>
          <w:sz w:val="24"/>
          <w:szCs w:val="24"/>
        </w:rPr>
        <w:lastRenderedPageBreak/>
        <w:t>A térkép alapján az áramlás iránya É-i, a vízszintesés 0,0022 %, k=10</w:t>
      </w:r>
      <w:r w:rsidRPr="00A74B12">
        <w:rPr>
          <w:rFonts w:ascii="Times New Roman" w:hAnsi="Times New Roman" w:cs="Times New Roman"/>
          <w:sz w:val="24"/>
          <w:szCs w:val="24"/>
          <w:vertAlign w:val="superscript"/>
        </w:rPr>
        <w:t>-5</w:t>
      </w:r>
      <w:r w:rsidRPr="00A74B12">
        <w:rPr>
          <w:rFonts w:ascii="Times New Roman" w:hAnsi="Times New Roman" w:cs="Times New Roman"/>
          <w:sz w:val="24"/>
          <w:szCs w:val="24"/>
        </w:rPr>
        <w:t xml:space="preserve"> – 10</w:t>
      </w:r>
      <w:r w:rsidRPr="00A74B12">
        <w:rPr>
          <w:rFonts w:ascii="Times New Roman" w:hAnsi="Times New Roman" w:cs="Times New Roman"/>
          <w:sz w:val="24"/>
          <w:szCs w:val="24"/>
          <w:vertAlign w:val="superscript"/>
        </w:rPr>
        <w:t>-6</w:t>
      </w:r>
      <w:r w:rsidRPr="00A74B12">
        <w:rPr>
          <w:rFonts w:ascii="Times New Roman" w:hAnsi="Times New Roman" w:cs="Times New Roman"/>
          <w:sz w:val="24"/>
          <w:szCs w:val="24"/>
        </w:rPr>
        <w:t xml:space="preserve"> m/s áteresztőképesség mellett a talajvíz áramlási sebessége 0,7-7 m/év.</w:t>
      </w:r>
    </w:p>
    <w:p w:rsidR="00A74B12" w:rsidRPr="00A74B12" w:rsidRDefault="00A74B12" w:rsidP="00A74B12">
      <w:pPr>
        <w:pStyle w:val="Lista2"/>
        <w:ind w:left="142" w:firstLine="0"/>
        <w:jc w:val="both"/>
        <w:rPr>
          <w:szCs w:val="24"/>
        </w:rPr>
      </w:pPr>
      <w:r w:rsidRPr="00A74B12">
        <w:rPr>
          <w:szCs w:val="24"/>
        </w:rPr>
        <w:t>A talajvíztartó a 0-10 m között jelentkező, közepes vízvezetőképességű homok.</w:t>
      </w:r>
    </w:p>
    <w:p w:rsidR="00A74B12" w:rsidRPr="00A74B12" w:rsidRDefault="00A74B12" w:rsidP="00A74B12">
      <w:pPr>
        <w:pStyle w:val="Lista2"/>
        <w:ind w:left="142" w:firstLine="0"/>
        <w:jc w:val="both"/>
        <w:rPr>
          <w:szCs w:val="24"/>
        </w:rPr>
      </w:pPr>
      <w:r w:rsidRPr="00A74B12">
        <w:rPr>
          <w:szCs w:val="24"/>
        </w:rPr>
        <w:t xml:space="preserve">Az éves vízszintingadozás alacsony mértékű (0,5-0,7 m). </w:t>
      </w:r>
    </w:p>
    <w:p w:rsidR="00A74B12" w:rsidRPr="00A74B12" w:rsidRDefault="00A74B12" w:rsidP="00A74B12">
      <w:pPr>
        <w:pStyle w:val="Lista2"/>
        <w:ind w:left="142" w:firstLine="0"/>
        <w:jc w:val="both"/>
        <w:rPr>
          <w:szCs w:val="24"/>
        </w:rPr>
      </w:pPr>
      <w:r w:rsidRPr="00A74B12">
        <w:rPr>
          <w:szCs w:val="24"/>
        </w:rPr>
        <w:t xml:space="preserve">A talajvíz jellegében kalcium-magnézium hidrogénkarbonátos, 25-35 nkf. keménységgel. A talajvíz összes oldott anyag tartalma 500-800 mg/l, a pH semleges, jellemzően vas és mangánmentes </w:t>
      </w:r>
    </w:p>
    <w:p w:rsidR="00A74B12" w:rsidRPr="00A74B12" w:rsidRDefault="00A74B12" w:rsidP="00A74B12">
      <w:pPr>
        <w:pStyle w:val="Szvegtrzs21"/>
        <w:ind w:left="142"/>
        <w:rPr>
          <w:szCs w:val="24"/>
        </w:rPr>
      </w:pPr>
      <w:r w:rsidRPr="00A74B12">
        <w:rPr>
          <w:szCs w:val="24"/>
        </w:rPr>
        <w:t>A tervezési terület vízbázis védőterületet nem érint.</w:t>
      </w:r>
    </w:p>
    <w:p w:rsidR="00A74B12" w:rsidRPr="00A74B12" w:rsidRDefault="00A74B12" w:rsidP="00A74B12">
      <w:pPr>
        <w:pStyle w:val="Lista2"/>
        <w:ind w:left="0" w:firstLine="0"/>
        <w:jc w:val="both"/>
        <w:rPr>
          <w:szCs w:val="24"/>
        </w:rPr>
      </w:pPr>
    </w:p>
    <w:p w:rsidR="00A74B12" w:rsidRPr="00A74B12" w:rsidRDefault="00A74B12" w:rsidP="00A74B12">
      <w:pPr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A74B12">
        <w:rPr>
          <w:rFonts w:ascii="Times New Roman" w:hAnsi="Times New Roman" w:cs="Times New Roman"/>
          <w:sz w:val="24"/>
          <w:szCs w:val="24"/>
          <w:u w:val="single"/>
        </w:rPr>
        <w:t>Vízvédelem</w:t>
      </w:r>
    </w:p>
    <w:p w:rsidR="00A74B12" w:rsidRPr="00A74B12" w:rsidRDefault="00A74B12" w:rsidP="00A74B12">
      <w:pPr>
        <w:pStyle w:val="Szvegtrzs21"/>
        <w:ind w:left="142"/>
        <w:rPr>
          <w:szCs w:val="24"/>
        </w:rPr>
      </w:pPr>
      <w:r w:rsidRPr="00A74B12">
        <w:rPr>
          <w:szCs w:val="24"/>
        </w:rPr>
        <w:t xml:space="preserve">A telephely vízellátása közműről történik, a kommunális </w:t>
      </w:r>
      <w:r w:rsidR="00A32417" w:rsidRPr="00A74B12">
        <w:rPr>
          <w:szCs w:val="24"/>
        </w:rPr>
        <w:t>szennyvizek</w:t>
      </w:r>
      <w:r w:rsidRPr="00A74B12">
        <w:rPr>
          <w:szCs w:val="24"/>
        </w:rPr>
        <w:t xml:space="preserve"> közcsatornára kerülnek.</w:t>
      </w:r>
    </w:p>
    <w:p w:rsidR="00A74B12" w:rsidRPr="00A74B12" w:rsidRDefault="00A74B12" w:rsidP="00A74B12">
      <w:pPr>
        <w:pStyle w:val="Szvegtrzs21"/>
        <w:ind w:left="142"/>
        <w:rPr>
          <w:szCs w:val="24"/>
        </w:rPr>
      </w:pPr>
      <w:r w:rsidRPr="00A74B12">
        <w:rPr>
          <w:szCs w:val="24"/>
        </w:rPr>
        <w:t>Technológia szennyvíz nem keletkezik, a kezelt hulladék zárt rendszerű kezelés után teljes egészében elszállításra kerül.</w:t>
      </w:r>
    </w:p>
    <w:p w:rsidR="00A74B12" w:rsidRPr="00A74B12" w:rsidRDefault="00A74B12" w:rsidP="00A74B12">
      <w:pPr>
        <w:pStyle w:val="Szvegtrzs21"/>
        <w:ind w:left="142"/>
        <w:rPr>
          <w:szCs w:val="24"/>
        </w:rPr>
      </w:pPr>
      <w:r w:rsidRPr="00A74B12">
        <w:rPr>
          <w:szCs w:val="24"/>
        </w:rPr>
        <w:t>A telep a felszín alatti vizek védelméről szóló 219/2004 Korm. rendelet által meghivatkozott VITUKI térkép szerint érzékeny területen található.</w:t>
      </w:r>
    </w:p>
    <w:p w:rsidR="00A74B12" w:rsidRPr="00A74B12" w:rsidRDefault="00A74B12" w:rsidP="00A74B12">
      <w:pPr>
        <w:spacing w:before="120"/>
        <w:ind w:left="181"/>
        <w:jc w:val="both"/>
        <w:rPr>
          <w:rFonts w:ascii="Times New Roman" w:hAnsi="Times New Roman" w:cs="Times New Roman"/>
          <w:sz w:val="24"/>
          <w:szCs w:val="24"/>
        </w:rPr>
      </w:pPr>
      <w:r w:rsidRPr="00A74B12">
        <w:rPr>
          <w:rFonts w:ascii="Times New Roman" w:hAnsi="Times New Roman" w:cs="Times New Roman"/>
          <w:sz w:val="24"/>
          <w:szCs w:val="24"/>
        </w:rPr>
        <w:t xml:space="preserve">A telephelyre érkező folyékony hulladék duplafalú acéltartályokban kerül betárolásra. Az épület aljzata simított beton. </w:t>
      </w:r>
    </w:p>
    <w:p w:rsidR="00A74B12" w:rsidRPr="00A74B12" w:rsidRDefault="00A74B12" w:rsidP="00A74B12">
      <w:pPr>
        <w:ind w:left="180"/>
        <w:jc w:val="both"/>
        <w:rPr>
          <w:rFonts w:ascii="Times New Roman" w:hAnsi="Times New Roman" w:cs="Times New Roman"/>
          <w:sz w:val="24"/>
          <w:szCs w:val="24"/>
        </w:rPr>
      </w:pPr>
      <w:r w:rsidRPr="00A74B12">
        <w:rPr>
          <w:rFonts w:ascii="Times New Roman" w:hAnsi="Times New Roman" w:cs="Times New Roman"/>
          <w:sz w:val="24"/>
          <w:szCs w:val="24"/>
        </w:rPr>
        <w:t>A veszélyes hulladék átmeneti tárolásának, kezelésének műszaki védelme megfelelő, a technológiából szennyezett folyadék nem juthat ki.</w:t>
      </w:r>
    </w:p>
    <w:p w:rsidR="00A74B12" w:rsidRPr="00A74B12" w:rsidRDefault="00A74B12" w:rsidP="00A74B12">
      <w:pPr>
        <w:ind w:left="180"/>
        <w:jc w:val="both"/>
        <w:rPr>
          <w:rFonts w:ascii="Times New Roman" w:hAnsi="Times New Roman" w:cs="Times New Roman"/>
          <w:sz w:val="24"/>
          <w:szCs w:val="24"/>
        </w:rPr>
      </w:pPr>
      <w:r w:rsidRPr="00A74B12">
        <w:rPr>
          <w:rFonts w:ascii="Times New Roman" w:hAnsi="Times New Roman" w:cs="Times New Roman"/>
          <w:sz w:val="24"/>
          <w:szCs w:val="24"/>
        </w:rPr>
        <w:t>A kezelés során alk</w:t>
      </w:r>
      <w:r w:rsidR="00A32417">
        <w:rPr>
          <w:rFonts w:ascii="Times New Roman" w:hAnsi="Times New Roman" w:cs="Times New Roman"/>
          <w:sz w:val="24"/>
          <w:szCs w:val="24"/>
        </w:rPr>
        <w:t>a</w:t>
      </w:r>
      <w:r w:rsidRPr="00A74B12">
        <w:rPr>
          <w:rFonts w:ascii="Times New Roman" w:hAnsi="Times New Roman" w:cs="Times New Roman"/>
          <w:sz w:val="24"/>
          <w:szCs w:val="24"/>
        </w:rPr>
        <w:t>lm</w:t>
      </w:r>
      <w:r w:rsidR="00A32417">
        <w:rPr>
          <w:rFonts w:ascii="Times New Roman" w:hAnsi="Times New Roman" w:cs="Times New Roman"/>
          <w:sz w:val="24"/>
          <w:szCs w:val="24"/>
        </w:rPr>
        <w:t>a</w:t>
      </w:r>
      <w:r w:rsidRPr="00A74B12">
        <w:rPr>
          <w:rFonts w:ascii="Times New Roman" w:hAnsi="Times New Roman" w:cs="Times New Roman"/>
          <w:sz w:val="24"/>
          <w:szCs w:val="24"/>
        </w:rPr>
        <w:t>zott segédanyag a NaOH és a HCl.</w:t>
      </w:r>
    </w:p>
    <w:p w:rsidR="00A74B12" w:rsidRPr="00A74B12" w:rsidRDefault="00A74B12" w:rsidP="00A74B12">
      <w:pPr>
        <w:spacing w:before="120"/>
        <w:ind w:left="720" w:hanging="180"/>
        <w:jc w:val="both"/>
        <w:rPr>
          <w:rFonts w:ascii="Times New Roman" w:hAnsi="Times New Roman" w:cs="Times New Roman"/>
          <w:sz w:val="24"/>
          <w:szCs w:val="24"/>
        </w:rPr>
      </w:pPr>
      <w:r w:rsidRPr="00A74B12">
        <w:rPr>
          <w:rFonts w:ascii="Times New Roman" w:hAnsi="Times New Roman" w:cs="Times New Roman"/>
          <w:sz w:val="24"/>
          <w:szCs w:val="24"/>
        </w:rPr>
        <w:t>- a NaOH maró hatású, I. kategóriájú veszélyes anyag, CAS száma: 1310-73-2, pH értéke &gt;14, közvetlen érintkezés esetén égést, szemkárosodást okoz.</w:t>
      </w:r>
    </w:p>
    <w:p w:rsidR="00A74B12" w:rsidRPr="00A74B12" w:rsidRDefault="00A74B12" w:rsidP="00A74B12">
      <w:pPr>
        <w:spacing w:before="120" w:after="120"/>
        <w:ind w:left="720" w:hanging="181"/>
        <w:jc w:val="both"/>
        <w:rPr>
          <w:rFonts w:ascii="Times New Roman" w:hAnsi="Times New Roman" w:cs="Times New Roman"/>
          <w:sz w:val="24"/>
          <w:szCs w:val="24"/>
        </w:rPr>
      </w:pPr>
      <w:r w:rsidRPr="00A74B12">
        <w:rPr>
          <w:rFonts w:ascii="Times New Roman" w:hAnsi="Times New Roman" w:cs="Times New Roman"/>
          <w:sz w:val="24"/>
          <w:szCs w:val="24"/>
        </w:rPr>
        <w:t>- a HCl maró hatású, I. kategóriájú veszélyes anyag, CAS száma: 7647-01-0, pH értéke &lt;0,1, közvetlen érintkezés esetén égést, szemkárosodást okoz.</w:t>
      </w:r>
    </w:p>
    <w:p w:rsidR="00A74B12" w:rsidRPr="00A74B12" w:rsidRDefault="00A74B12" w:rsidP="00A74B12">
      <w:pPr>
        <w:ind w:left="180"/>
        <w:jc w:val="both"/>
        <w:rPr>
          <w:rFonts w:ascii="Times New Roman" w:hAnsi="Times New Roman" w:cs="Times New Roman"/>
          <w:sz w:val="24"/>
          <w:szCs w:val="24"/>
        </w:rPr>
      </w:pPr>
      <w:r w:rsidRPr="00A74B12">
        <w:rPr>
          <w:rFonts w:ascii="Times New Roman" w:hAnsi="Times New Roman" w:cs="Times New Roman"/>
          <w:sz w:val="24"/>
          <w:szCs w:val="24"/>
        </w:rPr>
        <w:t>Az anyagok 1 m</w:t>
      </w:r>
      <w:r w:rsidRPr="00A74B12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A74B12">
        <w:rPr>
          <w:rFonts w:ascii="Times New Roman" w:hAnsi="Times New Roman" w:cs="Times New Roman"/>
          <w:sz w:val="24"/>
          <w:szCs w:val="24"/>
        </w:rPr>
        <w:t>-es műanyag tartályban érkeznek a telephelyre, és az üzemcsarnokon belül kerülnek elhelyezésre, a gyűjtőtartályok mellett. A segédanyag adagolás szivattyúval, műanyag csövekkel történik az acéltartályokba.</w:t>
      </w:r>
    </w:p>
    <w:p w:rsidR="00A74B12" w:rsidRPr="00A74B12" w:rsidRDefault="00A74B12" w:rsidP="00A74B12">
      <w:pPr>
        <w:ind w:left="180"/>
        <w:jc w:val="both"/>
        <w:rPr>
          <w:rFonts w:ascii="Times New Roman" w:hAnsi="Times New Roman" w:cs="Times New Roman"/>
          <w:sz w:val="24"/>
          <w:szCs w:val="24"/>
        </w:rPr>
      </w:pPr>
      <w:r w:rsidRPr="00A74B12">
        <w:rPr>
          <w:rFonts w:ascii="Times New Roman" w:hAnsi="Times New Roman" w:cs="Times New Roman"/>
          <w:sz w:val="24"/>
          <w:szCs w:val="24"/>
        </w:rPr>
        <w:t xml:space="preserve">A telep üzemelése során a talaj, talajvíz felé kibocsátás nincs, ezen környezeti elemek felé a tevékenység semleges hatással bír. </w:t>
      </w:r>
    </w:p>
    <w:p w:rsidR="00A74B12" w:rsidRPr="00A74B12" w:rsidRDefault="00A74B12" w:rsidP="00A74B12">
      <w:pPr>
        <w:ind w:left="180"/>
        <w:jc w:val="both"/>
        <w:rPr>
          <w:rFonts w:ascii="Times New Roman" w:hAnsi="Times New Roman" w:cs="Times New Roman"/>
          <w:sz w:val="24"/>
          <w:szCs w:val="24"/>
        </w:rPr>
      </w:pPr>
      <w:r w:rsidRPr="00A74B12">
        <w:rPr>
          <w:rFonts w:ascii="Times New Roman" w:hAnsi="Times New Roman" w:cs="Times New Roman"/>
          <w:sz w:val="24"/>
          <w:szCs w:val="24"/>
        </w:rPr>
        <w:t>A tevékenységhez monitoring szükségtelen.</w:t>
      </w:r>
    </w:p>
    <w:p w:rsidR="00197296" w:rsidRDefault="00197296" w:rsidP="00A32417">
      <w:pPr>
        <w:ind w:left="142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9927D3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A vizek állapotromlását okozó kedvezőtlen környezeti hatások </w:t>
      </w:r>
      <w:r w:rsidR="00944BB9" w:rsidRPr="009927D3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nem lépnek fel, ezért a hatások </w:t>
      </w:r>
      <w:r w:rsidRPr="009927D3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csökkentése érdekében javasolt intézkedések</w:t>
      </w:r>
      <w:r w:rsidR="00944BB9" w:rsidRPr="009927D3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nem szükségesek.</w:t>
      </w:r>
    </w:p>
    <w:p w:rsidR="00FE10F3" w:rsidRDefault="00FE10F3">
      <w:pP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br w:type="page"/>
      </w:r>
    </w:p>
    <w:p w:rsidR="00FE10F3" w:rsidRPr="009927D3" w:rsidRDefault="00FE10F3" w:rsidP="00A32417">
      <w:pPr>
        <w:ind w:left="142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243908" w:rsidRPr="00D82675" w:rsidRDefault="0069669F" w:rsidP="00D82675">
      <w:pPr>
        <w:pStyle w:val="Cmsor1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bookmarkStart w:id="38" w:name="_Toc42626139"/>
      <w:r w:rsidRPr="00D82675">
        <w:rPr>
          <w:rFonts w:ascii="Times New Roman" w:eastAsia="Times New Roman" w:hAnsi="Times New Roman" w:cs="Times New Roman"/>
          <w:sz w:val="24"/>
          <w:szCs w:val="24"/>
          <w:lang w:eastAsia="hu-HU"/>
        </w:rPr>
        <w:t>11.</w:t>
      </w:r>
      <w:r w:rsidRPr="00D82675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="00243908" w:rsidRPr="00D82675">
        <w:rPr>
          <w:rFonts w:ascii="Times New Roman" w:eastAsia="Times New Roman" w:hAnsi="Times New Roman" w:cs="Times New Roman"/>
          <w:sz w:val="24"/>
          <w:szCs w:val="24"/>
          <w:lang w:eastAsia="hu-HU"/>
        </w:rPr>
        <w:t>Zaj- és rezgésvédelem</w:t>
      </w:r>
      <w:bookmarkEnd w:id="38"/>
    </w:p>
    <w:p w:rsidR="00243908" w:rsidRPr="000271ED" w:rsidRDefault="00243908" w:rsidP="0069669F">
      <w:pPr>
        <w:ind w:left="709"/>
        <w:rPr>
          <w:lang w:eastAsia="hu-HU"/>
        </w:rPr>
      </w:pPr>
      <w:r>
        <w:rPr>
          <w:lang w:eastAsia="hu-HU"/>
        </w:rPr>
        <w:t>K</w:t>
      </w:r>
      <w:r w:rsidRPr="000271ED">
        <w:rPr>
          <w:lang w:eastAsia="hu-HU"/>
        </w:rPr>
        <w:t xml:space="preserve">észítette: </w:t>
      </w:r>
      <w:r>
        <w:rPr>
          <w:lang w:eastAsia="hu-HU"/>
        </w:rPr>
        <w:t>Szilasi Imre</w:t>
      </w:r>
    </w:p>
    <w:p w:rsidR="00243908" w:rsidRDefault="00FE10F3" w:rsidP="002559E0">
      <w:pPr>
        <w:spacing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bookmarkStart w:id="39" w:name="_Toc327871295"/>
      <w:r>
        <w:rPr>
          <w:rFonts w:ascii="Times New Roman" w:hAnsi="Times New Roman" w:cs="Times New Roman"/>
          <w:sz w:val="24"/>
          <w:szCs w:val="24"/>
        </w:rPr>
        <w:t>A</w:t>
      </w:r>
      <w:r w:rsidR="00243908" w:rsidRPr="00BC1E32">
        <w:rPr>
          <w:rFonts w:ascii="Times New Roman" w:hAnsi="Times New Roman" w:cs="Times New Roman"/>
          <w:sz w:val="24"/>
          <w:szCs w:val="24"/>
        </w:rPr>
        <w:t xml:space="preserve"> fejezet bemutatja mind tervezett átalakítás, ill. esetleges felhagyás környezeti hatásait.</w:t>
      </w:r>
      <w:bookmarkStart w:id="40" w:name="_Toc355686962"/>
      <w:bookmarkStart w:id="41" w:name="_Toc29548453"/>
      <w:bookmarkEnd w:id="39"/>
    </w:p>
    <w:p w:rsidR="00243908" w:rsidRPr="00F91C08" w:rsidRDefault="00F91C08" w:rsidP="00F91C08">
      <w:pPr>
        <w:pStyle w:val="Cmsor2"/>
        <w:rPr>
          <w:rFonts w:ascii="Times New Roman" w:hAnsi="Times New Roman" w:cs="Times New Roman"/>
          <w:sz w:val="24"/>
          <w:szCs w:val="24"/>
        </w:rPr>
      </w:pPr>
      <w:bookmarkStart w:id="42" w:name="_Toc42626140"/>
      <w:r>
        <w:rPr>
          <w:rFonts w:ascii="Times New Roman" w:hAnsi="Times New Roman" w:cs="Times New Roman"/>
          <w:sz w:val="24"/>
          <w:szCs w:val="24"/>
        </w:rPr>
        <w:t>11.1.</w:t>
      </w:r>
      <w:r>
        <w:rPr>
          <w:rFonts w:ascii="Times New Roman" w:hAnsi="Times New Roman" w:cs="Times New Roman"/>
          <w:sz w:val="24"/>
          <w:szCs w:val="24"/>
        </w:rPr>
        <w:tab/>
      </w:r>
      <w:r w:rsidR="00243908" w:rsidRPr="00F91C08">
        <w:rPr>
          <w:rFonts w:ascii="Times New Roman" w:hAnsi="Times New Roman" w:cs="Times New Roman"/>
          <w:sz w:val="24"/>
          <w:szCs w:val="24"/>
        </w:rPr>
        <w:t>Építés-felhagyás környezeti hatásai</w:t>
      </w:r>
      <w:bookmarkEnd w:id="40"/>
      <w:bookmarkEnd w:id="41"/>
      <w:bookmarkEnd w:id="42"/>
    </w:p>
    <w:p w:rsidR="00243908" w:rsidRPr="005D7A34" w:rsidRDefault="00243908" w:rsidP="002559E0">
      <w:pPr>
        <w:spacing w:after="0" w:line="240" w:lineRule="auto"/>
        <w:ind w:left="142"/>
        <w:jc w:val="both"/>
        <w:rPr>
          <w:rFonts w:ascii="Times New Roman" w:hAnsi="Times New Roman" w:cs="Times New Roman"/>
          <w:sz w:val="24"/>
          <w:szCs w:val="24"/>
        </w:rPr>
      </w:pPr>
    </w:p>
    <w:p w:rsidR="00243908" w:rsidRPr="00BC1E32" w:rsidRDefault="00243908" w:rsidP="002559E0">
      <w:pPr>
        <w:spacing w:after="0" w:line="240" w:lineRule="auto"/>
        <w:ind w:left="142"/>
        <w:jc w:val="both"/>
        <w:rPr>
          <w:rFonts w:ascii="Times New Roman" w:hAnsi="Times New Roman" w:cs="Times New Roman"/>
          <w:sz w:val="24"/>
          <w:szCs w:val="24"/>
        </w:rPr>
      </w:pPr>
      <w:r w:rsidRPr="00BC1E32">
        <w:rPr>
          <w:rFonts w:ascii="Times New Roman" w:hAnsi="Times New Roman" w:cs="Times New Roman"/>
          <w:sz w:val="24"/>
          <w:szCs w:val="24"/>
        </w:rPr>
        <w:t xml:space="preserve">A terület jelenlegi Rendezési terv szerinti besorolása: </w:t>
      </w:r>
      <w:r w:rsidR="00F91C08">
        <w:rPr>
          <w:rFonts w:ascii="Times New Roman" w:hAnsi="Times New Roman" w:cs="Times New Roman"/>
          <w:sz w:val="24"/>
          <w:szCs w:val="24"/>
        </w:rPr>
        <w:t>kivett ipartelep</w:t>
      </w:r>
      <w:r w:rsidRPr="00BC1E32">
        <w:rPr>
          <w:rFonts w:ascii="Times New Roman" w:hAnsi="Times New Roman" w:cs="Times New Roman"/>
          <w:sz w:val="24"/>
          <w:szCs w:val="24"/>
        </w:rPr>
        <w:t>. A tervezett tevékenység kapcsán a szabályozási terv szerinti besorolás megváltoztatására nincs szükség.</w:t>
      </w:r>
    </w:p>
    <w:p w:rsidR="002559E0" w:rsidRPr="00BC1E32" w:rsidRDefault="002559E0" w:rsidP="002559E0">
      <w:pPr>
        <w:spacing w:after="0" w:line="240" w:lineRule="auto"/>
        <w:ind w:left="142"/>
        <w:jc w:val="both"/>
        <w:rPr>
          <w:rFonts w:ascii="Times New Roman" w:hAnsi="Times New Roman" w:cs="Times New Roman"/>
          <w:sz w:val="24"/>
          <w:szCs w:val="24"/>
        </w:rPr>
      </w:pPr>
    </w:p>
    <w:p w:rsidR="00243908" w:rsidRPr="00BC1E32" w:rsidRDefault="00243908" w:rsidP="002559E0">
      <w:pPr>
        <w:spacing w:after="0" w:line="240" w:lineRule="auto"/>
        <w:ind w:left="142"/>
        <w:jc w:val="both"/>
        <w:rPr>
          <w:rFonts w:ascii="Times New Roman" w:hAnsi="Times New Roman" w:cs="Times New Roman"/>
          <w:sz w:val="24"/>
          <w:szCs w:val="24"/>
        </w:rPr>
      </w:pPr>
      <w:r w:rsidRPr="00BC1E32">
        <w:rPr>
          <w:rFonts w:ascii="Times New Roman" w:hAnsi="Times New Roman" w:cs="Times New Roman"/>
          <w:sz w:val="24"/>
          <w:szCs w:val="24"/>
          <w:u w:val="single"/>
        </w:rPr>
        <w:t>Építés/Átalakítás</w:t>
      </w:r>
      <w:r w:rsidRPr="00BC1E32">
        <w:rPr>
          <w:rFonts w:ascii="Times New Roman" w:hAnsi="Times New Roman" w:cs="Times New Roman"/>
          <w:sz w:val="24"/>
          <w:szCs w:val="24"/>
        </w:rPr>
        <w:t xml:space="preserve"> (a továbbiakban együtt: kivitelezés)</w:t>
      </w:r>
    </w:p>
    <w:p w:rsidR="00243908" w:rsidRPr="00BC1E32" w:rsidRDefault="00243908" w:rsidP="002559E0">
      <w:pPr>
        <w:spacing w:after="0" w:line="240" w:lineRule="auto"/>
        <w:ind w:left="142"/>
        <w:jc w:val="both"/>
        <w:rPr>
          <w:rFonts w:ascii="Times New Roman" w:hAnsi="Times New Roman" w:cs="Times New Roman"/>
          <w:sz w:val="24"/>
          <w:szCs w:val="24"/>
        </w:rPr>
      </w:pPr>
    </w:p>
    <w:p w:rsidR="00243908" w:rsidRPr="00BC1E32" w:rsidRDefault="00243908" w:rsidP="002559E0">
      <w:pPr>
        <w:spacing w:after="0" w:line="240" w:lineRule="auto"/>
        <w:ind w:left="142"/>
        <w:jc w:val="both"/>
        <w:rPr>
          <w:rFonts w:ascii="Times New Roman" w:hAnsi="Times New Roman" w:cs="Times New Roman"/>
          <w:sz w:val="24"/>
          <w:szCs w:val="24"/>
        </w:rPr>
      </w:pPr>
      <w:r w:rsidRPr="00BC1E32">
        <w:rPr>
          <w:rFonts w:ascii="Times New Roman" w:hAnsi="Times New Roman" w:cs="Times New Roman"/>
          <w:sz w:val="24"/>
          <w:szCs w:val="24"/>
        </w:rPr>
        <w:t>Az építési időszakban egyrészt maguk a helyszíni építési-szerelési munkák, másrészt az azokhoz kapcsolódó szállítások járnak környezeti hatásokkal (elsősorban légszennyező anyag kibocsátás, zaj, hulladékképződés).</w:t>
      </w:r>
    </w:p>
    <w:p w:rsidR="00243908" w:rsidRPr="00BC1E32" w:rsidRDefault="00243908" w:rsidP="002559E0">
      <w:pPr>
        <w:spacing w:after="0" w:line="240" w:lineRule="auto"/>
        <w:ind w:left="142"/>
        <w:jc w:val="both"/>
        <w:rPr>
          <w:rFonts w:ascii="Times New Roman" w:hAnsi="Times New Roman" w:cs="Times New Roman"/>
          <w:sz w:val="24"/>
          <w:szCs w:val="24"/>
        </w:rPr>
      </w:pPr>
    </w:p>
    <w:p w:rsidR="00243908" w:rsidRPr="00BC1E32" w:rsidRDefault="00243908" w:rsidP="002559E0">
      <w:pPr>
        <w:spacing w:after="0" w:line="240" w:lineRule="auto"/>
        <w:ind w:left="142"/>
        <w:jc w:val="both"/>
        <w:rPr>
          <w:rFonts w:ascii="Times New Roman" w:hAnsi="Times New Roman" w:cs="Times New Roman"/>
          <w:sz w:val="24"/>
          <w:szCs w:val="24"/>
        </w:rPr>
      </w:pPr>
      <w:r w:rsidRPr="00BC1E32">
        <w:rPr>
          <w:rFonts w:ascii="Times New Roman" w:hAnsi="Times New Roman" w:cs="Times New Roman"/>
          <w:sz w:val="24"/>
          <w:szCs w:val="24"/>
        </w:rPr>
        <w:t xml:space="preserve">A kivitelezés alatt történő el- és beszállítások közül várhatóan a technológiához szükséges anyagok beszállítása lesz a legjelentősebb (légszennyezés és zajhatások változása). </w:t>
      </w:r>
    </w:p>
    <w:p w:rsidR="00243908" w:rsidRPr="00BC1E32" w:rsidRDefault="00243908" w:rsidP="002559E0">
      <w:pPr>
        <w:spacing w:after="0" w:line="240" w:lineRule="auto"/>
        <w:ind w:left="142"/>
        <w:jc w:val="both"/>
        <w:rPr>
          <w:rFonts w:ascii="Times New Roman" w:hAnsi="Times New Roman" w:cs="Times New Roman"/>
          <w:sz w:val="24"/>
          <w:szCs w:val="24"/>
        </w:rPr>
      </w:pPr>
    </w:p>
    <w:p w:rsidR="00243908" w:rsidRPr="00BC1E32" w:rsidRDefault="00243908" w:rsidP="002559E0">
      <w:pPr>
        <w:spacing w:after="0" w:line="240" w:lineRule="auto"/>
        <w:ind w:left="142"/>
        <w:jc w:val="both"/>
        <w:rPr>
          <w:rFonts w:ascii="Times New Roman" w:hAnsi="Times New Roman" w:cs="Times New Roman"/>
          <w:sz w:val="24"/>
          <w:szCs w:val="24"/>
        </w:rPr>
      </w:pPr>
      <w:r w:rsidRPr="00BC1E32">
        <w:rPr>
          <w:rFonts w:ascii="Times New Roman" w:hAnsi="Times New Roman" w:cs="Times New Roman"/>
          <w:sz w:val="24"/>
          <w:szCs w:val="24"/>
        </w:rPr>
        <w:t>A helyszíni kivitelezés során a környezet porterhelésének átmeneti növekedésével sem kell számolni, mert nem lesz földmunka, illetve épületbontási tevékenység sem tervezett.</w:t>
      </w:r>
    </w:p>
    <w:p w:rsidR="00243908" w:rsidRPr="00BC1E32" w:rsidRDefault="00243908" w:rsidP="002559E0">
      <w:pPr>
        <w:spacing w:after="0" w:line="240" w:lineRule="auto"/>
        <w:ind w:left="142"/>
        <w:jc w:val="both"/>
        <w:rPr>
          <w:rFonts w:ascii="Times New Roman" w:hAnsi="Times New Roman" w:cs="Times New Roman"/>
          <w:sz w:val="24"/>
          <w:szCs w:val="24"/>
        </w:rPr>
      </w:pPr>
      <w:r w:rsidRPr="00BC1E32">
        <w:rPr>
          <w:rFonts w:ascii="Times New Roman" w:hAnsi="Times New Roman" w:cs="Times New Roman"/>
          <w:sz w:val="24"/>
          <w:szCs w:val="24"/>
        </w:rPr>
        <w:t>A kivitelezés során jelentős légszennyezéssel és zajkibocsátással nem számolhatunk. szabad téren való munkavégzés elenyésző lesz, elsősorban a csarnok zárt terében végeznek összeszereléseket.</w:t>
      </w:r>
    </w:p>
    <w:p w:rsidR="00243908" w:rsidRPr="00BC1E32" w:rsidRDefault="00243908" w:rsidP="002559E0">
      <w:pPr>
        <w:spacing w:after="0" w:line="240" w:lineRule="auto"/>
        <w:ind w:left="142"/>
        <w:jc w:val="both"/>
        <w:rPr>
          <w:rFonts w:ascii="Times New Roman" w:hAnsi="Times New Roman" w:cs="Times New Roman"/>
          <w:sz w:val="24"/>
          <w:szCs w:val="24"/>
        </w:rPr>
      </w:pPr>
    </w:p>
    <w:p w:rsidR="00243908" w:rsidRPr="00BC1E32" w:rsidRDefault="00243908" w:rsidP="002559E0">
      <w:pPr>
        <w:spacing w:after="0" w:line="240" w:lineRule="auto"/>
        <w:ind w:left="142"/>
        <w:jc w:val="both"/>
        <w:rPr>
          <w:rFonts w:ascii="Times New Roman" w:hAnsi="Times New Roman" w:cs="Times New Roman"/>
          <w:sz w:val="24"/>
          <w:szCs w:val="24"/>
        </w:rPr>
      </w:pPr>
      <w:r w:rsidRPr="00BC1E32">
        <w:rPr>
          <w:rFonts w:ascii="Times New Roman" w:hAnsi="Times New Roman" w:cs="Times New Roman"/>
          <w:sz w:val="24"/>
          <w:szCs w:val="24"/>
        </w:rPr>
        <w:t xml:space="preserve">A közúti anyagszállítások során a kipufogógázokban lévő légszennyező anyagok okozhatnak jelentéktelen mértékű légszennyezést, illetve a csekély forgalomnövekedés csekély mértékű zajterhelés megváltozását jelenti majd. A várható forgalomnövekedés a becsült adatok alapján számítható. </w:t>
      </w:r>
    </w:p>
    <w:p w:rsidR="00243908" w:rsidRPr="00BC1E32" w:rsidRDefault="00243908" w:rsidP="002559E0">
      <w:pPr>
        <w:spacing w:after="0" w:line="240" w:lineRule="auto"/>
        <w:ind w:left="142"/>
        <w:jc w:val="both"/>
        <w:rPr>
          <w:rFonts w:ascii="Times New Roman" w:hAnsi="Times New Roman" w:cs="Times New Roman"/>
          <w:sz w:val="24"/>
          <w:szCs w:val="24"/>
        </w:rPr>
      </w:pPr>
    </w:p>
    <w:p w:rsidR="00243908" w:rsidRPr="00BC1E32" w:rsidRDefault="00243908" w:rsidP="002559E0">
      <w:pPr>
        <w:spacing w:after="0" w:line="240" w:lineRule="auto"/>
        <w:ind w:left="142"/>
        <w:jc w:val="both"/>
        <w:rPr>
          <w:rFonts w:ascii="Times New Roman" w:hAnsi="Times New Roman" w:cs="Times New Roman"/>
          <w:sz w:val="24"/>
          <w:szCs w:val="24"/>
        </w:rPr>
      </w:pPr>
      <w:r w:rsidRPr="00BC1E32">
        <w:rPr>
          <w:rFonts w:ascii="Times New Roman" w:hAnsi="Times New Roman" w:cs="Times New Roman"/>
          <w:sz w:val="24"/>
          <w:szCs w:val="24"/>
        </w:rPr>
        <w:t xml:space="preserve">A kivitelezési időszakban szinte kizárólag a kapcsolódó szállítások járnak légszennyező anyag kibocsátással. A szállítási tevékenységekből származó por és kipufogógázok légszennyező hatása csak az utak közvetlen környezetében tapasztalható. </w:t>
      </w:r>
    </w:p>
    <w:p w:rsidR="00243908" w:rsidRPr="00BC1E32" w:rsidRDefault="00243908" w:rsidP="002559E0">
      <w:pPr>
        <w:spacing w:after="0" w:line="240" w:lineRule="auto"/>
        <w:ind w:left="142"/>
        <w:jc w:val="both"/>
        <w:rPr>
          <w:rFonts w:ascii="Times New Roman" w:hAnsi="Times New Roman" w:cs="Times New Roman"/>
          <w:sz w:val="24"/>
          <w:szCs w:val="24"/>
        </w:rPr>
      </w:pPr>
    </w:p>
    <w:p w:rsidR="00243908" w:rsidRPr="00370B5E" w:rsidRDefault="00243908" w:rsidP="002559E0">
      <w:pPr>
        <w:spacing w:after="0" w:line="240" w:lineRule="auto"/>
        <w:ind w:left="14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70B5E">
        <w:rPr>
          <w:rFonts w:ascii="Times New Roman" w:hAnsi="Times New Roman" w:cs="Times New Roman"/>
          <w:b/>
          <w:sz w:val="24"/>
          <w:szCs w:val="24"/>
        </w:rPr>
        <w:t>Összefoglalva megállapítható, hogy a kivitelezési munkálatokhoz tartozó szállítások által okozott környezeti hatások mértéke elviselhető, nem okoznak tartós környezeti változásokat, a</w:t>
      </w:r>
      <w:r w:rsidR="00370B5E">
        <w:rPr>
          <w:rFonts w:ascii="Times New Roman" w:hAnsi="Times New Roman" w:cs="Times New Roman"/>
          <w:b/>
          <w:sz w:val="24"/>
          <w:szCs w:val="24"/>
        </w:rPr>
        <w:t xml:space="preserve"> technológia telepítését követően</w:t>
      </w:r>
      <w:r w:rsidRPr="00370B5E">
        <w:rPr>
          <w:rFonts w:ascii="Times New Roman" w:hAnsi="Times New Roman" w:cs="Times New Roman"/>
          <w:b/>
          <w:sz w:val="24"/>
          <w:szCs w:val="24"/>
        </w:rPr>
        <w:t>ezen hatások véglegesen megszűnnek.</w:t>
      </w:r>
    </w:p>
    <w:p w:rsidR="00243908" w:rsidRPr="00BC1E32" w:rsidRDefault="00243908" w:rsidP="00243908">
      <w:pPr>
        <w:spacing w:after="0" w:line="240" w:lineRule="auto"/>
        <w:ind w:left="680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243908" w:rsidRPr="00BC1E32" w:rsidRDefault="00243908" w:rsidP="002559E0">
      <w:pPr>
        <w:spacing w:after="0" w:line="240" w:lineRule="auto"/>
        <w:ind w:left="142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BC1E32">
        <w:rPr>
          <w:rFonts w:ascii="Times New Roman" w:hAnsi="Times New Roman" w:cs="Times New Roman"/>
          <w:sz w:val="24"/>
          <w:szCs w:val="24"/>
          <w:u w:val="single"/>
        </w:rPr>
        <w:t>Felhagyás</w:t>
      </w:r>
    </w:p>
    <w:p w:rsidR="00243908" w:rsidRPr="00BC1E32" w:rsidRDefault="00243908" w:rsidP="002559E0">
      <w:pPr>
        <w:spacing w:after="0" w:line="240" w:lineRule="auto"/>
        <w:ind w:left="142"/>
        <w:jc w:val="both"/>
        <w:rPr>
          <w:rFonts w:ascii="Times New Roman" w:hAnsi="Times New Roman" w:cs="Times New Roman"/>
          <w:sz w:val="24"/>
          <w:szCs w:val="24"/>
        </w:rPr>
      </w:pPr>
    </w:p>
    <w:p w:rsidR="00243908" w:rsidRDefault="00243908" w:rsidP="002559E0">
      <w:pPr>
        <w:spacing w:after="0" w:line="240" w:lineRule="auto"/>
        <w:ind w:left="142"/>
        <w:jc w:val="both"/>
        <w:rPr>
          <w:rFonts w:ascii="Times New Roman" w:hAnsi="Times New Roman" w:cs="Times New Roman"/>
          <w:sz w:val="24"/>
          <w:szCs w:val="24"/>
        </w:rPr>
      </w:pPr>
      <w:r w:rsidRPr="00BC1E32">
        <w:rPr>
          <w:rFonts w:ascii="Times New Roman" w:hAnsi="Times New Roman" w:cs="Times New Roman"/>
          <w:sz w:val="24"/>
          <w:szCs w:val="24"/>
        </w:rPr>
        <w:t xml:space="preserve">A tevékenység esetleges felhagyása során bontási vagy építési munkálatokra nem kell majd számítani, hiszen a létesítmény kialakítása alapján az épület a jelenleg tervezett tevékenység esetleges felhagyását követően </w:t>
      </w:r>
      <w:r w:rsidR="00F91C08">
        <w:rPr>
          <w:rFonts w:ascii="Times New Roman" w:hAnsi="Times New Roman" w:cs="Times New Roman"/>
          <w:sz w:val="24"/>
          <w:szCs w:val="24"/>
        </w:rPr>
        <w:t>átalakítás nélkül használható.</w:t>
      </w:r>
    </w:p>
    <w:p w:rsidR="00FE10F3" w:rsidRDefault="00FE10F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FE10F3" w:rsidRPr="00BC1E32" w:rsidRDefault="00FE10F3" w:rsidP="002559E0">
      <w:pPr>
        <w:spacing w:after="0" w:line="240" w:lineRule="auto"/>
        <w:ind w:left="142"/>
        <w:jc w:val="both"/>
        <w:rPr>
          <w:rFonts w:ascii="Times New Roman" w:hAnsi="Times New Roman" w:cs="Times New Roman"/>
          <w:sz w:val="24"/>
          <w:szCs w:val="24"/>
        </w:rPr>
      </w:pPr>
    </w:p>
    <w:p w:rsidR="00243908" w:rsidRPr="0069669F" w:rsidRDefault="0069669F" w:rsidP="0069669F">
      <w:pPr>
        <w:pStyle w:val="Cmsor2"/>
        <w:rPr>
          <w:rFonts w:ascii="Times New Roman" w:hAnsi="Times New Roman" w:cs="Times New Roman"/>
          <w:sz w:val="24"/>
          <w:szCs w:val="24"/>
        </w:rPr>
      </w:pPr>
      <w:bookmarkStart w:id="43" w:name="_Toc29548455"/>
      <w:bookmarkStart w:id="44" w:name="_Toc42626141"/>
      <w:r w:rsidRPr="0069669F">
        <w:rPr>
          <w:rFonts w:ascii="Times New Roman" w:hAnsi="Times New Roman" w:cs="Times New Roman"/>
          <w:sz w:val="24"/>
          <w:szCs w:val="24"/>
        </w:rPr>
        <w:t>11.</w:t>
      </w:r>
      <w:r w:rsidR="00F91C08">
        <w:rPr>
          <w:rFonts w:ascii="Times New Roman" w:hAnsi="Times New Roman" w:cs="Times New Roman"/>
          <w:sz w:val="24"/>
          <w:szCs w:val="24"/>
        </w:rPr>
        <w:t>2</w:t>
      </w:r>
      <w:r w:rsidRPr="0069669F">
        <w:rPr>
          <w:rFonts w:ascii="Times New Roman" w:hAnsi="Times New Roman" w:cs="Times New Roman"/>
          <w:sz w:val="24"/>
          <w:szCs w:val="24"/>
        </w:rPr>
        <w:t>.</w:t>
      </w:r>
      <w:r w:rsidRPr="0069669F">
        <w:rPr>
          <w:rFonts w:ascii="Times New Roman" w:hAnsi="Times New Roman" w:cs="Times New Roman"/>
          <w:sz w:val="24"/>
          <w:szCs w:val="24"/>
        </w:rPr>
        <w:tab/>
      </w:r>
      <w:r w:rsidR="00243908" w:rsidRPr="0069669F">
        <w:rPr>
          <w:rFonts w:ascii="Times New Roman" w:hAnsi="Times New Roman" w:cs="Times New Roman"/>
          <w:sz w:val="24"/>
          <w:szCs w:val="24"/>
        </w:rPr>
        <w:t>Levegő</w:t>
      </w:r>
      <w:bookmarkEnd w:id="43"/>
      <w:bookmarkEnd w:id="44"/>
    </w:p>
    <w:p w:rsidR="00F91C08" w:rsidRDefault="00F91C08" w:rsidP="002559E0">
      <w:pPr>
        <w:spacing w:after="0" w:line="240" w:lineRule="auto"/>
        <w:ind w:left="142"/>
        <w:rPr>
          <w:rFonts w:ascii="Times New Roman" w:hAnsi="Times New Roman" w:cs="Times New Roman"/>
          <w:sz w:val="24"/>
          <w:szCs w:val="24"/>
          <w:u w:val="single"/>
        </w:rPr>
      </w:pPr>
      <w:bookmarkStart w:id="45" w:name="_Toc10102"/>
      <w:bookmarkStart w:id="46" w:name="_Toc222212850"/>
      <w:bookmarkStart w:id="47" w:name="_Toc511679658"/>
    </w:p>
    <w:p w:rsidR="00243908" w:rsidRPr="00F91C08" w:rsidRDefault="00243908" w:rsidP="002559E0">
      <w:pPr>
        <w:spacing w:after="0" w:line="240" w:lineRule="auto"/>
        <w:ind w:left="142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F91C08">
        <w:rPr>
          <w:rFonts w:ascii="Times New Roman" w:hAnsi="Times New Roman" w:cs="Times New Roman"/>
          <w:b/>
          <w:bCs/>
          <w:sz w:val="24"/>
          <w:szCs w:val="24"/>
          <w:u w:val="single"/>
        </w:rPr>
        <w:t>Kivitelezés</w:t>
      </w:r>
    </w:p>
    <w:bookmarkEnd w:id="45"/>
    <w:bookmarkEnd w:id="46"/>
    <w:bookmarkEnd w:id="47"/>
    <w:p w:rsidR="00243908" w:rsidRDefault="00243908" w:rsidP="002559E0">
      <w:pPr>
        <w:spacing w:after="0" w:line="240" w:lineRule="auto"/>
        <w:ind w:left="142"/>
        <w:jc w:val="both"/>
        <w:rPr>
          <w:rFonts w:ascii="Times New Roman" w:hAnsi="Times New Roman" w:cs="Times New Roman"/>
          <w:sz w:val="24"/>
          <w:szCs w:val="24"/>
        </w:rPr>
      </w:pPr>
    </w:p>
    <w:p w:rsidR="00243908" w:rsidRPr="00BC1E32" w:rsidRDefault="00243908" w:rsidP="002559E0">
      <w:pPr>
        <w:spacing w:after="0" w:line="240" w:lineRule="auto"/>
        <w:ind w:left="142"/>
        <w:jc w:val="both"/>
        <w:rPr>
          <w:rFonts w:ascii="Times New Roman" w:hAnsi="Times New Roman" w:cs="Times New Roman"/>
          <w:sz w:val="24"/>
          <w:szCs w:val="24"/>
        </w:rPr>
      </w:pPr>
      <w:r w:rsidRPr="00BC1E32">
        <w:rPr>
          <w:rFonts w:ascii="Times New Roman" w:hAnsi="Times New Roman" w:cs="Times New Roman"/>
          <w:sz w:val="24"/>
          <w:szCs w:val="24"/>
        </w:rPr>
        <w:t xml:space="preserve">A kivitelezés során jelentős légszennyezéssel és zajkibocsátással nem számolhatunk. </w:t>
      </w:r>
      <w:r w:rsidR="00370B5E">
        <w:rPr>
          <w:rFonts w:ascii="Times New Roman" w:hAnsi="Times New Roman" w:cs="Times New Roman"/>
          <w:sz w:val="24"/>
          <w:szCs w:val="24"/>
        </w:rPr>
        <w:t>S</w:t>
      </w:r>
      <w:r w:rsidRPr="00BC1E32">
        <w:rPr>
          <w:rFonts w:ascii="Times New Roman" w:hAnsi="Times New Roman" w:cs="Times New Roman"/>
          <w:sz w:val="24"/>
          <w:szCs w:val="24"/>
        </w:rPr>
        <w:t>zabad téren való munkavégzés elenyésző lesz, elsősorban a</w:t>
      </w:r>
      <w:r w:rsidR="00210497">
        <w:rPr>
          <w:rFonts w:ascii="Times New Roman" w:hAnsi="Times New Roman" w:cs="Times New Roman"/>
          <w:sz w:val="24"/>
          <w:szCs w:val="24"/>
        </w:rPr>
        <w:t>z építmény</w:t>
      </w:r>
      <w:r w:rsidRPr="00BC1E32">
        <w:rPr>
          <w:rFonts w:ascii="Times New Roman" w:hAnsi="Times New Roman" w:cs="Times New Roman"/>
          <w:sz w:val="24"/>
          <w:szCs w:val="24"/>
        </w:rPr>
        <w:t xml:space="preserve"> zárt terében végeznek </w:t>
      </w:r>
      <w:r w:rsidR="00370B5E">
        <w:rPr>
          <w:rFonts w:ascii="Times New Roman" w:hAnsi="Times New Roman" w:cs="Times New Roman"/>
          <w:sz w:val="24"/>
          <w:szCs w:val="24"/>
        </w:rPr>
        <w:t>hulladékgazdálkodási tevékenységet</w:t>
      </w:r>
      <w:r w:rsidRPr="00BC1E32">
        <w:rPr>
          <w:rFonts w:ascii="Times New Roman" w:hAnsi="Times New Roman" w:cs="Times New Roman"/>
          <w:sz w:val="24"/>
          <w:szCs w:val="24"/>
        </w:rPr>
        <w:t>.</w:t>
      </w:r>
    </w:p>
    <w:p w:rsidR="00243908" w:rsidRPr="00BC1E32" w:rsidRDefault="00243908" w:rsidP="002559E0">
      <w:pPr>
        <w:spacing w:after="0" w:line="240" w:lineRule="auto"/>
        <w:ind w:left="142" w:right="-170" w:hanging="155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43908" w:rsidRPr="000C7EDA" w:rsidRDefault="00243908" w:rsidP="002559E0">
      <w:pPr>
        <w:spacing w:after="0" w:line="240" w:lineRule="auto"/>
        <w:ind w:left="142"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48" w:name="_Toc511679659"/>
      <w:r w:rsidRPr="000C7EDA">
        <w:rPr>
          <w:rFonts w:ascii="Times New Roman" w:hAnsi="Times New Roman" w:cs="Times New Roman"/>
          <w:b/>
          <w:sz w:val="24"/>
          <w:szCs w:val="24"/>
        </w:rPr>
        <w:t>A szállítás során várható légszennyezettség</w:t>
      </w:r>
      <w:bookmarkEnd w:id="48"/>
      <w:r w:rsidRPr="000C7EDA">
        <w:rPr>
          <w:rFonts w:ascii="Times New Roman" w:hAnsi="Times New Roman" w:cs="Times New Roman"/>
          <w:b/>
          <w:sz w:val="24"/>
          <w:szCs w:val="24"/>
        </w:rPr>
        <w:t xml:space="preserve"> - Kivitelezés alatti szállítás</w:t>
      </w:r>
    </w:p>
    <w:p w:rsidR="00243908" w:rsidRPr="000C7EDA" w:rsidRDefault="00243908" w:rsidP="002559E0">
      <w:pPr>
        <w:spacing w:after="0" w:line="240" w:lineRule="auto"/>
        <w:ind w:left="142"/>
        <w:jc w:val="both"/>
        <w:rPr>
          <w:rFonts w:ascii="Times New Roman" w:hAnsi="Times New Roman" w:cs="Times New Roman"/>
          <w:sz w:val="24"/>
          <w:szCs w:val="24"/>
        </w:rPr>
      </w:pPr>
    </w:p>
    <w:p w:rsidR="00243908" w:rsidRPr="000C7EDA" w:rsidRDefault="00243908" w:rsidP="002559E0">
      <w:pPr>
        <w:spacing w:after="0" w:line="240" w:lineRule="auto"/>
        <w:ind w:left="14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0C7EDA">
        <w:rPr>
          <w:rFonts w:ascii="Times New Roman" w:hAnsi="Times New Roman" w:cs="Times New Roman"/>
          <w:sz w:val="24"/>
          <w:szCs w:val="24"/>
        </w:rPr>
        <w:t xml:space="preserve">A telephelyhez kapcsolódó szállítás nem okoz a környező utak zajterhelésében érzékelhető változást. </w:t>
      </w:r>
    </w:p>
    <w:p w:rsidR="00210497" w:rsidRPr="00210497" w:rsidRDefault="00210497" w:rsidP="00210497">
      <w:pPr>
        <w:spacing w:after="0" w:line="240" w:lineRule="auto"/>
        <w:ind w:left="14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10497">
        <w:rPr>
          <w:rFonts w:ascii="Times New Roman" w:hAnsi="Times New Roman" w:cs="Times New Roman"/>
          <w:bCs/>
          <w:sz w:val="24"/>
          <w:szCs w:val="24"/>
        </w:rPr>
        <w:t>A területre a 8457 sz. utakról érkeznek a beszállító járművek.</w:t>
      </w:r>
    </w:p>
    <w:p w:rsidR="00210497" w:rsidRPr="00210497" w:rsidRDefault="00210497" w:rsidP="00210497">
      <w:pPr>
        <w:spacing w:after="0" w:line="240" w:lineRule="auto"/>
        <w:ind w:left="142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10497" w:rsidRPr="00210497" w:rsidRDefault="00210497" w:rsidP="00210497">
      <w:pPr>
        <w:spacing w:after="0" w:line="240" w:lineRule="auto"/>
        <w:ind w:left="142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10497">
        <w:rPr>
          <w:rFonts w:ascii="Times New Roman" w:hAnsi="Times New Roman" w:cs="Times New Roman"/>
          <w:b/>
          <w:bCs/>
          <w:sz w:val="24"/>
          <w:szCs w:val="24"/>
        </w:rPr>
        <w:t>A 8457. sz. út vizsgálata</w:t>
      </w:r>
    </w:p>
    <w:p w:rsidR="00210497" w:rsidRPr="00210497" w:rsidRDefault="00210497" w:rsidP="00210497">
      <w:pPr>
        <w:spacing w:after="0" w:line="240" w:lineRule="auto"/>
        <w:ind w:left="14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10497">
        <w:rPr>
          <w:rFonts w:ascii="Times New Roman" w:hAnsi="Times New Roman" w:cs="Times New Roman"/>
          <w:bCs/>
          <w:sz w:val="24"/>
          <w:szCs w:val="24"/>
        </w:rPr>
        <w:t>A tervezett többletforgalommal összefüggő számításokhoz 2018. évi forgalomszámlálási adatok</w:t>
      </w:r>
      <w:r w:rsidRPr="00210497">
        <w:rPr>
          <w:rFonts w:ascii="Times New Roman" w:hAnsi="Times New Roman" w:cs="Times New Roman"/>
          <w:bCs/>
          <w:sz w:val="24"/>
          <w:szCs w:val="24"/>
          <w:vertAlign w:val="superscript"/>
        </w:rPr>
        <w:footnoteReference w:customMarkFollows="1" w:id="1"/>
        <w:sym w:font="Symbol" w:char="F02A"/>
      </w:r>
      <w:r w:rsidRPr="00210497">
        <w:rPr>
          <w:rFonts w:ascii="Times New Roman" w:hAnsi="Times New Roman" w:cs="Times New Roman"/>
          <w:bCs/>
          <w:sz w:val="24"/>
          <w:szCs w:val="24"/>
        </w:rPr>
        <w:t xml:space="preserve"> állnak rendelkezésre a szállítási tevékenységgel elsősorban érintett 8457. sz. út 5-6 km szelvényéről, ezen forgalmi adatokhoz viszonyítva mutatjuk be az alábbiakban a tervezett napi max. 6 db tehergépjármű többletforgalom (azaz max. 12 db elhaladás/nap a vizsgált útszakaszon) jelentette kibocsátás változást/többletterhelést (a szakirodalomban ‎található fajlagos károsanyag kibocsátási adatok /</w:t>
      </w:r>
      <w:hyperlink r:id="rId20" w:history="1">
        <w:r w:rsidRPr="00210497">
          <w:rPr>
            <w:rStyle w:val="Hiperhivatkozs"/>
            <w:rFonts w:ascii="Times New Roman" w:hAnsi="Times New Roman" w:cs="Times New Roman"/>
            <w:bCs/>
            <w:iCs/>
            <w:sz w:val="24"/>
            <w:szCs w:val="24"/>
          </w:rPr>
          <w:t>www.kvvm.hu/</w:t>
        </w:r>
      </w:hyperlink>
      <w:r w:rsidRPr="00210497">
        <w:rPr>
          <w:rFonts w:ascii="Times New Roman" w:hAnsi="Times New Roman" w:cs="Times New Roman"/>
          <w:bCs/>
          <w:iCs/>
          <w:sz w:val="24"/>
          <w:szCs w:val="24"/>
        </w:rPr>
        <w:t xml:space="preserve"> felhasználásával</w:t>
      </w:r>
      <w:r w:rsidRPr="00210497">
        <w:rPr>
          <w:rFonts w:ascii="Times New Roman" w:hAnsi="Times New Roman" w:cs="Times New Roman"/>
          <w:bCs/>
          <w:sz w:val="24"/>
          <w:szCs w:val="24"/>
        </w:rPr>
        <w:t>).</w:t>
      </w:r>
    </w:p>
    <w:p w:rsidR="00210497" w:rsidRPr="00210497" w:rsidRDefault="00210497" w:rsidP="00210497">
      <w:pPr>
        <w:spacing w:after="0" w:line="240" w:lineRule="auto"/>
        <w:ind w:left="142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10497" w:rsidRPr="00210497" w:rsidRDefault="00210497" w:rsidP="00210497">
      <w:pPr>
        <w:spacing w:after="0" w:line="240" w:lineRule="auto"/>
        <w:ind w:left="14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10497">
        <w:rPr>
          <w:rFonts w:ascii="Times New Roman" w:hAnsi="Times New Roman" w:cs="Times New Roman"/>
          <w:bCs/>
          <w:sz w:val="24"/>
          <w:szCs w:val="24"/>
        </w:rPr>
        <w:t>A közlekedési immissziós számítások részletezése:</w:t>
      </w:r>
    </w:p>
    <w:p w:rsidR="00210497" w:rsidRPr="00210497" w:rsidRDefault="00210497" w:rsidP="00210497">
      <w:pPr>
        <w:spacing w:after="0" w:line="240" w:lineRule="auto"/>
        <w:ind w:left="142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10497">
        <w:rPr>
          <w:rFonts w:ascii="Times New Roman" w:hAnsi="Times New Roman" w:cs="Times New Roman"/>
          <w:b/>
          <w:bCs/>
          <w:sz w:val="24"/>
          <w:szCs w:val="24"/>
        </w:rPr>
        <w:t>Gépjárműforgalom okozta maximális károsanyag kibocsátások a szállítási tevékenységgel elsősorban érintett 8457. sz. úton (munkanapokra, járművenként két elhaladással számolva):</w:t>
      </w:r>
    </w:p>
    <w:p w:rsidR="00210497" w:rsidRPr="00210497" w:rsidRDefault="00210497" w:rsidP="00210497">
      <w:pPr>
        <w:spacing w:after="0" w:line="240" w:lineRule="auto"/>
        <w:ind w:left="142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W w:w="8994" w:type="dxa"/>
        <w:tblInd w:w="57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594"/>
        <w:gridCol w:w="850"/>
        <w:gridCol w:w="1134"/>
        <w:gridCol w:w="1134"/>
        <w:gridCol w:w="1134"/>
        <w:gridCol w:w="1134"/>
        <w:gridCol w:w="880"/>
        <w:gridCol w:w="1134"/>
      </w:tblGrid>
      <w:tr w:rsidR="00210497" w:rsidRPr="00210497" w:rsidTr="00210497">
        <w:tc>
          <w:tcPr>
            <w:tcW w:w="159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Gépjármű kategóriák</w:t>
            </w:r>
          </w:p>
        </w:tc>
        <w:tc>
          <w:tcPr>
            <w:tcW w:w="7400" w:type="dxa"/>
            <w:gridSpan w:val="7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Fajlagos károsanyag kibocsátás [g/km]</w:t>
            </w:r>
          </w:p>
        </w:tc>
      </w:tr>
      <w:tr w:rsidR="00210497" w:rsidRPr="00210497" w:rsidTr="00210497">
        <w:tc>
          <w:tcPr>
            <w:tcW w:w="159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Darab-</w:t>
            </w:r>
          </w:p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szám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Szén-monoxid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Szén-hidrogének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vertAlign w:val="subscript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Nitrogén-oxid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vertAlign w:val="subscript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Kén-dioxid</w:t>
            </w:r>
          </w:p>
        </w:tc>
        <w:tc>
          <w:tcPr>
            <w:tcW w:w="88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Szilárd amyag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vertAlign w:val="subscript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Szén-dioxid</w:t>
            </w:r>
          </w:p>
        </w:tc>
      </w:tr>
      <w:tr w:rsidR="00210497" w:rsidRPr="00210497" w:rsidTr="00210497">
        <w:tc>
          <w:tcPr>
            <w:tcW w:w="159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Személygépkocsi</w:t>
            </w:r>
          </w:p>
        </w:tc>
        <w:tc>
          <w:tcPr>
            <w:tcW w:w="85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10,1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1,57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1,42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0,00709</w:t>
            </w:r>
          </w:p>
        </w:tc>
        <w:tc>
          <w:tcPr>
            <w:tcW w:w="88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0,105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166,9</w:t>
            </w:r>
          </w:p>
        </w:tc>
      </w:tr>
      <w:tr w:rsidR="00210497" w:rsidRPr="00210497" w:rsidTr="00210497">
        <w:tc>
          <w:tcPr>
            <w:tcW w:w="159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Tehergépkocsi</w:t>
            </w:r>
          </w:p>
        </w:tc>
        <w:tc>
          <w:tcPr>
            <w:tcW w:w="85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9,18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0,645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5,99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0,0932</w:t>
            </w:r>
          </w:p>
        </w:tc>
        <w:tc>
          <w:tcPr>
            <w:tcW w:w="88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1,56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671,9</w:t>
            </w:r>
          </w:p>
        </w:tc>
      </w:tr>
      <w:tr w:rsidR="00210497" w:rsidRPr="00210497" w:rsidTr="00210497">
        <w:tc>
          <w:tcPr>
            <w:tcW w:w="159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Autóbusz</w:t>
            </w:r>
          </w:p>
        </w:tc>
        <w:tc>
          <w:tcPr>
            <w:tcW w:w="85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9,56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0,953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5,46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0,121</w:t>
            </w:r>
          </w:p>
        </w:tc>
        <w:tc>
          <w:tcPr>
            <w:tcW w:w="88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1,63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873,2</w:t>
            </w:r>
          </w:p>
        </w:tc>
      </w:tr>
      <w:tr w:rsidR="00210497" w:rsidRPr="00210497" w:rsidTr="00210497">
        <w:tc>
          <w:tcPr>
            <w:tcW w:w="159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6550" w:type="dxa"/>
            <w:gridSpan w:val="6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Károsanyag kibocsátás [kg/km] 8457. sz. út forgalomszámlálási adatai alapján</w:t>
            </w:r>
          </w:p>
        </w:tc>
      </w:tr>
      <w:tr w:rsidR="00210497" w:rsidRPr="00210497" w:rsidTr="00210497">
        <w:tc>
          <w:tcPr>
            <w:tcW w:w="159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Személygépkocsi</w:t>
            </w:r>
          </w:p>
        </w:tc>
        <w:tc>
          <w:tcPr>
            <w:tcW w:w="85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2413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24,37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3,79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3,43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0,017</w:t>
            </w:r>
          </w:p>
        </w:tc>
        <w:tc>
          <w:tcPr>
            <w:tcW w:w="88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0,253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402,73</w:t>
            </w:r>
          </w:p>
        </w:tc>
      </w:tr>
      <w:tr w:rsidR="00210497" w:rsidRPr="00210497" w:rsidTr="00210497">
        <w:tc>
          <w:tcPr>
            <w:tcW w:w="159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Tehergépkocsi</w:t>
            </w:r>
          </w:p>
        </w:tc>
        <w:tc>
          <w:tcPr>
            <w:tcW w:w="85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155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1,42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0,10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0,93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0,014</w:t>
            </w:r>
          </w:p>
        </w:tc>
        <w:tc>
          <w:tcPr>
            <w:tcW w:w="88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0,242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104,14</w:t>
            </w:r>
          </w:p>
        </w:tc>
      </w:tr>
      <w:tr w:rsidR="00210497" w:rsidRPr="00210497" w:rsidTr="00210497">
        <w:tc>
          <w:tcPr>
            <w:tcW w:w="159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Autóbusz</w:t>
            </w:r>
          </w:p>
        </w:tc>
        <w:tc>
          <w:tcPr>
            <w:tcW w:w="85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85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0,81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0,08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0,46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0,010</w:t>
            </w:r>
          </w:p>
        </w:tc>
        <w:tc>
          <w:tcPr>
            <w:tcW w:w="88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0,139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74,22</w:t>
            </w:r>
          </w:p>
        </w:tc>
      </w:tr>
      <w:tr w:rsidR="00210497" w:rsidRPr="00210497" w:rsidTr="00210497">
        <w:tc>
          <w:tcPr>
            <w:tcW w:w="159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Összesen</w:t>
            </w:r>
          </w:p>
        </w:tc>
        <w:tc>
          <w:tcPr>
            <w:tcW w:w="85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26,60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3,97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4,82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0,041</w:t>
            </w:r>
          </w:p>
        </w:tc>
        <w:tc>
          <w:tcPr>
            <w:tcW w:w="88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0,634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581,09</w:t>
            </w:r>
          </w:p>
        </w:tc>
      </w:tr>
      <w:tr w:rsidR="00210497" w:rsidRPr="00210497" w:rsidTr="00210497">
        <w:tc>
          <w:tcPr>
            <w:tcW w:w="159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6550" w:type="dxa"/>
            <w:gridSpan w:val="6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8457. sz. út forgalma az építési tevékenység maximális többletforgalmával együtt</w:t>
            </w:r>
          </w:p>
        </w:tc>
      </w:tr>
      <w:tr w:rsidR="00210497" w:rsidRPr="00210497" w:rsidTr="00210497">
        <w:tc>
          <w:tcPr>
            <w:tcW w:w="159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Személygépkocsi</w:t>
            </w:r>
          </w:p>
        </w:tc>
        <w:tc>
          <w:tcPr>
            <w:tcW w:w="85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2413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24,37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3,79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3,43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0,017</w:t>
            </w:r>
          </w:p>
        </w:tc>
        <w:tc>
          <w:tcPr>
            <w:tcW w:w="88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0,253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402,73</w:t>
            </w:r>
          </w:p>
        </w:tc>
      </w:tr>
      <w:tr w:rsidR="00210497" w:rsidRPr="00210497" w:rsidTr="00210497">
        <w:tc>
          <w:tcPr>
            <w:tcW w:w="159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Tehergépkocsi</w:t>
            </w:r>
          </w:p>
        </w:tc>
        <w:tc>
          <w:tcPr>
            <w:tcW w:w="85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167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1,53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0,11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1,00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0,016</w:t>
            </w:r>
          </w:p>
        </w:tc>
        <w:tc>
          <w:tcPr>
            <w:tcW w:w="88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0,261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112,21</w:t>
            </w:r>
          </w:p>
        </w:tc>
      </w:tr>
      <w:tr w:rsidR="00210497" w:rsidRPr="00210497" w:rsidTr="00210497">
        <w:tc>
          <w:tcPr>
            <w:tcW w:w="159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Autóbusz</w:t>
            </w:r>
          </w:p>
        </w:tc>
        <w:tc>
          <w:tcPr>
            <w:tcW w:w="85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85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0,81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0,08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0,46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0,010</w:t>
            </w:r>
          </w:p>
        </w:tc>
        <w:tc>
          <w:tcPr>
            <w:tcW w:w="88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0,139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74,22</w:t>
            </w:r>
          </w:p>
        </w:tc>
      </w:tr>
      <w:tr w:rsidR="00210497" w:rsidRPr="00210497" w:rsidTr="00210497">
        <w:tc>
          <w:tcPr>
            <w:tcW w:w="159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Összesen</w:t>
            </w:r>
          </w:p>
        </w:tc>
        <w:tc>
          <w:tcPr>
            <w:tcW w:w="85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26,71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3,98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4,89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0,043</w:t>
            </w:r>
          </w:p>
        </w:tc>
        <w:tc>
          <w:tcPr>
            <w:tcW w:w="88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0,653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589,16</w:t>
            </w:r>
          </w:p>
        </w:tc>
      </w:tr>
      <w:tr w:rsidR="00210497" w:rsidRPr="00210497" w:rsidTr="00210497">
        <w:tc>
          <w:tcPr>
            <w:tcW w:w="1594" w:type="dxa"/>
            <w:shd w:val="pct10" w:color="auto" w:fill="auto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 w:rsidRPr="00210497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%-os növekedés</w:t>
            </w:r>
          </w:p>
        </w:tc>
        <w:tc>
          <w:tcPr>
            <w:tcW w:w="850" w:type="dxa"/>
            <w:shd w:val="pct10" w:color="auto" w:fill="auto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</w:p>
        </w:tc>
        <w:tc>
          <w:tcPr>
            <w:tcW w:w="1134" w:type="dxa"/>
            <w:shd w:val="pct10" w:color="auto" w:fill="auto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0,4</w:t>
            </w:r>
          </w:p>
        </w:tc>
        <w:tc>
          <w:tcPr>
            <w:tcW w:w="1134" w:type="dxa"/>
            <w:shd w:val="pct10" w:color="auto" w:fill="auto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0,3</w:t>
            </w:r>
          </w:p>
        </w:tc>
        <w:tc>
          <w:tcPr>
            <w:tcW w:w="1134" w:type="dxa"/>
            <w:shd w:val="pct10" w:color="auto" w:fill="auto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1,5</w:t>
            </w:r>
          </w:p>
        </w:tc>
        <w:tc>
          <w:tcPr>
            <w:tcW w:w="1134" w:type="dxa"/>
            <w:shd w:val="pct10" w:color="auto" w:fill="auto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4,9</w:t>
            </w:r>
          </w:p>
        </w:tc>
        <w:tc>
          <w:tcPr>
            <w:tcW w:w="880" w:type="dxa"/>
            <w:shd w:val="pct10" w:color="auto" w:fill="auto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3,0</w:t>
            </w:r>
          </w:p>
        </w:tc>
        <w:tc>
          <w:tcPr>
            <w:tcW w:w="1134" w:type="dxa"/>
            <w:shd w:val="pct10" w:color="auto" w:fill="auto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1,4</w:t>
            </w:r>
          </w:p>
        </w:tc>
      </w:tr>
    </w:tbl>
    <w:p w:rsidR="00210497" w:rsidRPr="00210497" w:rsidRDefault="00210497" w:rsidP="00210497">
      <w:pPr>
        <w:spacing w:after="0" w:line="240" w:lineRule="auto"/>
        <w:ind w:left="142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10497" w:rsidRPr="00210497" w:rsidRDefault="00210497" w:rsidP="00210497">
      <w:pPr>
        <w:spacing w:after="0" w:line="240" w:lineRule="auto"/>
        <w:ind w:left="142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10497">
        <w:rPr>
          <w:rFonts w:ascii="Times New Roman" w:hAnsi="Times New Roman" w:cs="Times New Roman"/>
          <w:b/>
          <w:bCs/>
          <w:sz w:val="24"/>
          <w:szCs w:val="24"/>
        </w:rPr>
        <w:t>Szállítás során kialakuló légszennyezettség</w:t>
      </w:r>
    </w:p>
    <w:p w:rsidR="00210497" w:rsidRPr="00210497" w:rsidRDefault="00210497" w:rsidP="00210497">
      <w:pPr>
        <w:spacing w:after="0" w:line="240" w:lineRule="auto"/>
        <w:ind w:left="14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10497">
        <w:rPr>
          <w:rFonts w:ascii="Times New Roman" w:hAnsi="Times New Roman" w:cs="Times New Roman"/>
          <w:bCs/>
          <w:sz w:val="24"/>
          <w:szCs w:val="24"/>
        </w:rPr>
        <w:t xml:space="preserve">A szállítás során fellépő légszennyezettség változást az út tengelyétől számított </w:t>
      </w:r>
      <w:smartTag w:uri="urn:schemas-microsoft-com:office:smarttags" w:element="metricconverter">
        <w:smartTagPr>
          <w:attr w:name="ProductID" w:val="10 m"/>
        </w:smartTagPr>
        <w:r w:rsidRPr="00210497">
          <w:rPr>
            <w:rFonts w:ascii="Times New Roman" w:hAnsi="Times New Roman" w:cs="Times New Roman"/>
            <w:bCs/>
            <w:sz w:val="24"/>
            <w:szCs w:val="24"/>
          </w:rPr>
          <w:t>10 m</w:t>
        </w:r>
      </w:smartTag>
      <w:r w:rsidRPr="00210497">
        <w:rPr>
          <w:rFonts w:ascii="Times New Roman" w:hAnsi="Times New Roman" w:cs="Times New Roman"/>
          <w:bCs/>
          <w:sz w:val="24"/>
          <w:szCs w:val="24"/>
        </w:rPr>
        <w:t xml:space="preserve"> távolságban kialakuló immissziós állapotok változásában tudjuk szemléltetni. Kiindulási adatként az összes kibocsátás 16-od részét vettük alapul (1 órás kibocsátás az úton), feltételezve, hogy a dokumentációban jelzett forgalom nappal bonyolódik.</w:t>
      </w:r>
    </w:p>
    <w:p w:rsidR="00210497" w:rsidRPr="00210497" w:rsidRDefault="00210497" w:rsidP="00210497">
      <w:pPr>
        <w:spacing w:after="0" w:line="240" w:lineRule="auto"/>
        <w:ind w:left="142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10497" w:rsidRPr="00210497" w:rsidRDefault="00210497" w:rsidP="00210497">
      <w:pPr>
        <w:spacing w:after="0" w:line="240" w:lineRule="auto"/>
        <w:ind w:left="14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10497">
        <w:rPr>
          <w:rFonts w:ascii="Times New Roman" w:hAnsi="Times New Roman" w:cs="Times New Roman"/>
          <w:bCs/>
          <w:sz w:val="24"/>
          <w:szCs w:val="24"/>
        </w:rPr>
        <w:t>Rövid átlagolási időtartamra (1 óra) felszínközeli receptorpontban a koncentrációk [MSZ 21459/2:1981 33.1 pont – ülepedés és átalakulások hatásának figyelmen kívül hagyásával, amelyek számított értéke ca. 1 lenne] 10 m-es távolságot figyelembe véve, a következő táblázatban szerepelnek:</w:t>
      </w:r>
    </w:p>
    <w:tbl>
      <w:tblPr>
        <w:tblW w:w="747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A0" w:firstRow="1" w:lastRow="0" w:firstColumn="1" w:lastColumn="0" w:noHBand="0" w:noVBand="0"/>
      </w:tblPr>
      <w:tblGrid>
        <w:gridCol w:w="1984"/>
        <w:gridCol w:w="2091"/>
        <w:gridCol w:w="3402"/>
      </w:tblGrid>
      <w:tr w:rsidR="00210497" w:rsidRPr="00210497" w:rsidTr="00210497">
        <w:trPr>
          <w:tblHeader/>
          <w:jc w:val="center"/>
        </w:trPr>
        <w:tc>
          <w:tcPr>
            <w:tcW w:w="198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Távolság = 10 m</w:t>
            </w:r>
          </w:p>
        </w:tc>
        <w:tc>
          <w:tcPr>
            <w:tcW w:w="2091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8457. sz. út alap-légszennyezettség</w:t>
            </w:r>
          </w:p>
        </w:tc>
        <w:tc>
          <w:tcPr>
            <w:tcW w:w="3402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8457. sz. út alaplégszennyezettség</w:t>
            </w:r>
          </w:p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+ a tervezett többlet forgalom okozta légszennyezettség</w:t>
            </w:r>
          </w:p>
        </w:tc>
      </w:tr>
      <w:tr w:rsidR="00210497" w:rsidRPr="00210497" w:rsidTr="00210497">
        <w:trPr>
          <w:jc w:val="center"/>
        </w:trPr>
        <w:tc>
          <w:tcPr>
            <w:tcW w:w="198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Σy</w:t>
            </w:r>
          </w:p>
        </w:tc>
        <w:tc>
          <w:tcPr>
            <w:tcW w:w="5493" w:type="dxa"/>
            <w:gridSpan w:val="2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3,9180</w:t>
            </w:r>
          </w:p>
        </w:tc>
      </w:tr>
      <w:tr w:rsidR="00210497" w:rsidRPr="00210497" w:rsidTr="00210497">
        <w:trPr>
          <w:jc w:val="center"/>
        </w:trPr>
        <w:tc>
          <w:tcPr>
            <w:tcW w:w="198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Σz</w:t>
            </w:r>
          </w:p>
        </w:tc>
        <w:tc>
          <w:tcPr>
            <w:tcW w:w="5493" w:type="dxa"/>
            <w:gridSpan w:val="2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7,7037</w:t>
            </w:r>
          </w:p>
        </w:tc>
      </w:tr>
      <w:tr w:rsidR="00210497" w:rsidRPr="00210497" w:rsidTr="00210497">
        <w:trPr>
          <w:jc w:val="center"/>
        </w:trPr>
        <w:tc>
          <w:tcPr>
            <w:tcW w:w="198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Σzv</w:t>
            </w:r>
          </w:p>
        </w:tc>
        <w:tc>
          <w:tcPr>
            <w:tcW w:w="5493" w:type="dxa"/>
            <w:gridSpan w:val="2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4,1953</w:t>
            </w:r>
          </w:p>
        </w:tc>
      </w:tr>
      <w:tr w:rsidR="00210497" w:rsidRPr="00210497" w:rsidTr="00210497">
        <w:trPr>
          <w:jc w:val="center"/>
        </w:trPr>
        <w:tc>
          <w:tcPr>
            <w:tcW w:w="198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493" w:type="dxa"/>
            <w:gridSpan w:val="2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Talajközeli koncentrációk (μg/m</w:t>
            </w:r>
            <w:r w:rsidRPr="00210497">
              <w:rPr>
                <w:rFonts w:ascii="Times New Roman" w:hAnsi="Times New Roman" w:cs="Times New Roman"/>
                <w:b/>
                <w:bCs/>
                <w:sz w:val="24"/>
                <w:szCs w:val="24"/>
                <w:vertAlign w:val="superscript"/>
              </w:rPr>
              <w:t>3</w:t>
            </w:r>
            <w:r w:rsidRPr="002104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), 1 órás átlagok</w:t>
            </w:r>
          </w:p>
        </w:tc>
      </w:tr>
      <w:tr w:rsidR="00210497" w:rsidRPr="00210497" w:rsidTr="00210497">
        <w:trPr>
          <w:jc w:val="center"/>
        </w:trPr>
        <w:tc>
          <w:tcPr>
            <w:tcW w:w="198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Szén-monoxid</w:t>
            </w:r>
          </w:p>
        </w:tc>
        <w:tc>
          <w:tcPr>
            <w:tcW w:w="2091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49,683</w:t>
            </w:r>
          </w:p>
        </w:tc>
        <w:tc>
          <w:tcPr>
            <w:tcW w:w="3402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49,889</w:t>
            </w:r>
          </w:p>
        </w:tc>
      </w:tr>
      <w:tr w:rsidR="00210497" w:rsidRPr="00210497" w:rsidTr="00210497">
        <w:trPr>
          <w:jc w:val="center"/>
        </w:trPr>
        <w:tc>
          <w:tcPr>
            <w:tcW w:w="198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Szén-hidrogének</w:t>
            </w:r>
          </w:p>
        </w:tc>
        <w:tc>
          <w:tcPr>
            <w:tcW w:w="2091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7,415</w:t>
            </w:r>
          </w:p>
        </w:tc>
        <w:tc>
          <w:tcPr>
            <w:tcW w:w="3402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7,434</w:t>
            </w:r>
          </w:p>
        </w:tc>
      </w:tr>
      <w:tr w:rsidR="00210497" w:rsidRPr="00210497" w:rsidTr="00210497">
        <w:trPr>
          <w:jc w:val="center"/>
        </w:trPr>
        <w:tc>
          <w:tcPr>
            <w:tcW w:w="198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Nitrogén-oxid</w:t>
            </w:r>
          </w:p>
        </w:tc>
        <w:tc>
          <w:tcPr>
            <w:tcW w:w="2091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9,003</w:t>
            </w:r>
          </w:p>
        </w:tc>
        <w:tc>
          <w:tcPr>
            <w:tcW w:w="3402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9,134</w:t>
            </w:r>
          </w:p>
        </w:tc>
      </w:tr>
      <w:tr w:rsidR="00210497" w:rsidRPr="00210497" w:rsidTr="00210497">
        <w:trPr>
          <w:jc w:val="center"/>
        </w:trPr>
        <w:tc>
          <w:tcPr>
            <w:tcW w:w="198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Kén-dioxid</w:t>
            </w:r>
          </w:p>
        </w:tc>
        <w:tc>
          <w:tcPr>
            <w:tcW w:w="2091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0,077</w:t>
            </w:r>
          </w:p>
        </w:tc>
        <w:tc>
          <w:tcPr>
            <w:tcW w:w="3402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0,080</w:t>
            </w:r>
          </w:p>
        </w:tc>
      </w:tr>
      <w:tr w:rsidR="00210497" w:rsidRPr="00210497" w:rsidTr="00210497">
        <w:trPr>
          <w:jc w:val="center"/>
        </w:trPr>
        <w:tc>
          <w:tcPr>
            <w:tcW w:w="198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Részecske</w:t>
            </w:r>
          </w:p>
        </w:tc>
        <w:tc>
          <w:tcPr>
            <w:tcW w:w="2091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1,184</w:t>
            </w:r>
          </w:p>
        </w:tc>
        <w:tc>
          <w:tcPr>
            <w:tcW w:w="3402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1,220</w:t>
            </w:r>
          </w:p>
        </w:tc>
      </w:tr>
      <w:tr w:rsidR="00210497" w:rsidRPr="00210497" w:rsidTr="00210497">
        <w:trPr>
          <w:jc w:val="center"/>
        </w:trPr>
        <w:tc>
          <w:tcPr>
            <w:tcW w:w="198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Szén-dioxid</w:t>
            </w:r>
          </w:p>
        </w:tc>
        <w:tc>
          <w:tcPr>
            <w:tcW w:w="2091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1085,356</w:t>
            </w:r>
          </w:p>
        </w:tc>
        <w:tc>
          <w:tcPr>
            <w:tcW w:w="3402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1100,430</w:t>
            </w:r>
          </w:p>
        </w:tc>
      </w:tr>
    </w:tbl>
    <w:p w:rsidR="00210497" w:rsidRPr="00210497" w:rsidRDefault="00210497" w:rsidP="00210497">
      <w:pPr>
        <w:spacing w:after="0" w:line="240" w:lineRule="auto"/>
        <w:ind w:left="142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10497" w:rsidRPr="00210497" w:rsidRDefault="00210497" w:rsidP="00210497">
      <w:pPr>
        <w:spacing w:after="0" w:line="240" w:lineRule="auto"/>
        <w:ind w:left="14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10497">
        <w:rPr>
          <w:rFonts w:ascii="Times New Roman" w:hAnsi="Times New Roman" w:cs="Times New Roman"/>
          <w:bCs/>
          <w:sz w:val="24"/>
          <w:szCs w:val="24"/>
        </w:rPr>
        <w:t>Ugyanezen távolság alatt a koncentráció-változások a következőképpen alakulnak:</w:t>
      </w:r>
    </w:p>
    <w:tbl>
      <w:tblPr>
        <w:tblW w:w="794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A0" w:firstRow="1" w:lastRow="0" w:firstColumn="1" w:lastColumn="0" w:noHBand="0" w:noVBand="0"/>
      </w:tblPr>
      <w:tblGrid>
        <w:gridCol w:w="2480"/>
        <w:gridCol w:w="5462"/>
      </w:tblGrid>
      <w:tr w:rsidR="00210497" w:rsidRPr="00210497" w:rsidTr="00210497">
        <w:trPr>
          <w:tblHeader/>
          <w:jc w:val="center"/>
        </w:trPr>
        <w:tc>
          <w:tcPr>
            <w:tcW w:w="248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Távolság = </w:t>
            </w:r>
            <w:smartTag w:uri="urn:schemas-microsoft-com:office:smarttags" w:element="metricconverter">
              <w:smartTagPr>
                <w:attr w:name="ProductID" w:val="10 m"/>
              </w:smartTagPr>
              <w:r w:rsidRPr="00210497">
                <w:rPr>
                  <w:rFonts w:ascii="Times New Roman" w:hAnsi="Times New Roman" w:cs="Times New Roman"/>
                  <w:b/>
                  <w:bCs/>
                  <w:sz w:val="24"/>
                  <w:szCs w:val="24"/>
                </w:rPr>
                <w:t>10 m</w:t>
              </w:r>
            </w:smartTag>
          </w:p>
        </w:tc>
        <w:tc>
          <w:tcPr>
            <w:tcW w:w="5462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Tervezett légszennyezettség-növekedés az 8457. sz. úton [</w:t>
            </w: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μg/m</w:t>
            </w:r>
            <w:r w:rsidRPr="00210497">
              <w:rPr>
                <w:rFonts w:ascii="Times New Roman" w:hAnsi="Times New Roman" w:cs="Times New Roman"/>
                <w:bCs/>
                <w:sz w:val="24"/>
                <w:szCs w:val="24"/>
                <w:vertAlign w:val="superscript"/>
              </w:rPr>
              <w:t>3</w:t>
            </w:r>
            <w:r w:rsidRPr="002104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]</w:t>
            </w:r>
          </w:p>
        </w:tc>
      </w:tr>
      <w:tr w:rsidR="00210497" w:rsidRPr="00210497" w:rsidTr="00210497">
        <w:trPr>
          <w:jc w:val="center"/>
        </w:trPr>
        <w:tc>
          <w:tcPr>
            <w:tcW w:w="248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Szén-monoxid</w:t>
            </w:r>
          </w:p>
        </w:tc>
        <w:tc>
          <w:tcPr>
            <w:tcW w:w="5462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0,205</w:t>
            </w:r>
          </w:p>
        </w:tc>
      </w:tr>
      <w:tr w:rsidR="00210497" w:rsidRPr="00210497" w:rsidTr="00210497">
        <w:trPr>
          <w:jc w:val="center"/>
        </w:trPr>
        <w:tc>
          <w:tcPr>
            <w:tcW w:w="248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Szén-hidrogének</w:t>
            </w:r>
          </w:p>
        </w:tc>
        <w:tc>
          <w:tcPr>
            <w:tcW w:w="5462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0,019</w:t>
            </w:r>
          </w:p>
        </w:tc>
      </w:tr>
      <w:tr w:rsidR="00210497" w:rsidRPr="00210497" w:rsidTr="00210497">
        <w:trPr>
          <w:jc w:val="center"/>
        </w:trPr>
        <w:tc>
          <w:tcPr>
            <w:tcW w:w="248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Nitrogén-oxid</w:t>
            </w:r>
          </w:p>
        </w:tc>
        <w:tc>
          <w:tcPr>
            <w:tcW w:w="5462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0,131</w:t>
            </w:r>
          </w:p>
        </w:tc>
      </w:tr>
      <w:tr w:rsidR="00210497" w:rsidRPr="00210497" w:rsidTr="00210497">
        <w:trPr>
          <w:jc w:val="center"/>
        </w:trPr>
        <w:tc>
          <w:tcPr>
            <w:tcW w:w="248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Kén-dioxid</w:t>
            </w:r>
          </w:p>
        </w:tc>
        <w:tc>
          <w:tcPr>
            <w:tcW w:w="5462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0,004</w:t>
            </w:r>
          </w:p>
        </w:tc>
      </w:tr>
      <w:tr w:rsidR="00210497" w:rsidRPr="00210497" w:rsidTr="00210497">
        <w:trPr>
          <w:jc w:val="center"/>
        </w:trPr>
        <w:tc>
          <w:tcPr>
            <w:tcW w:w="248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Részecske</w:t>
            </w:r>
          </w:p>
        </w:tc>
        <w:tc>
          <w:tcPr>
            <w:tcW w:w="5462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0,035</w:t>
            </w:r>
          </w:p>
        </w:tc>
      </w:tr>
      <w:tr w:rsidR="00210497" w:rsidRPr="00210497" w:rsidTr="00210497">
        <w:trPr>
          <w:jc w:val="center"/>
        </w:trPr>
        <w:tc>
          <w:tcPr>
            <w:tcW w:w="248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Szén-dioxid</w:t>
            </w:r>
          </w:p>
        </w:tc>
        <w:tc>
          <w:tcPr>
            <w:tcW w:w="5462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0497">
              <w:rPr>
                <w:rFonts w:ascii="Times New Roman" w:hAnsi="Times New Roman" w:cs="Times New Roman"/>
                <w:bCs/>
                <w:sz w:val="24"/>
                <w:szCs w:val="24"/>
              </w:rPr>
              <w:t>15,073</w:t>
            </w:r>
          </w:p>
        </w:tc>
      </w:tr>
    </w:tbl>
    <w:p w:rsidR="00210497" w:rsidRPr="00210497" w:rsidRDefault="00210497" w:rsidP="00210497">
      <w:pPr>
        <w:spacing w:after="0" w:line="240" w:lineRule="auto"/>
        <w:ind w:left="142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10497" w:rsidRPr="00210497" w:rsidRDefault="00210497" w:rsidP="00210497">
      <w:pPr>
        <w:spacing w:after="0" w:line="240" w:lineRule="auto"/>
        <w:ind w:left="14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10497">
        <w:rPr>
          <w:rFonts w:ascii="Times New Roman" w:hAnsi="Times New Roman" w:cs="Times New Roman"/>
          <w:bCs/>
          <w:sz w:val="24"/>
          <w:szCs w:val="24"/>
        </w:rPr>
        <w:lastRenderedPageBreak/>
        <w:t>A szállítójárművek elhaladása az érintett útvonalon összességében nem okoz oly mértékű környezeti levegőváltozást, hogy az jelentősnek lenne mondható, azaz a levegőterheltség változások biztosan nem érik el a légszennyezettségi határérték 1 %-os változását sem (a légszennyezettségi határértékhez viszonyítva a legnagyobb változás a NO</w:t>
      </w:r>
      <w:r w:rsidRPr="00210497">
        <w:rPr>
          <w:rFonts w:ascii="Times New Roman" w:hAnsi="Times New Roman" w:cs="Times New Roman"/>
          <w:bCs/>
          <w:sz w:val="24"/>
          <w:szCs w:val="24"/>
          <w:vertAlign w:val="subscript"/>
        </w:rPr>
        <w:t>x</w:t>
      </w:r>
      <w:r w:rsidRPr="00210497">
        <w:rPr>
          <w:rFonts w:ascii="Times New Roman" w:hAnsi="Times New Roman" w:cs="Times New Roman"/>
          <w:bCs/>
          <w:sz w:val="24"/>
          <w:szCs w:val="24"/>
        </w:rPr>
        <w:t xml:space="preserve"> esetében jellemző). </w:t>
      </w:r>
    </w:p>
    <w:p w:rsidR="00210497" w:rsidRPr="00210497" w:rsidRDefault="00210497" w:rsidP="00210497">
      <w:pPr>
        <w:spacing w:after="0" w:line="240" w:lineRule="auto"/>
        <w:ind w:left="14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10497">
        <w:rPr>
          <w:rFonts w:ascii="Times New Roman" w:hAnsi="Times New Roman" w:cs="Times New Roman"/>
          <w:bCs/>
          <w:sz w:val="24"/>
          <w:szCs w:val="24"/>
        </w:rPr>
        <w:t>A légszennyezettségi határértékkel rendelkező légszennyező anyagok koncentráció változása &lt;0,21 μg/m</w:t>
      </w:r>
      <w:r w:rsidRPr="00210497">
        <w:rPr>
          <w:rFonts w:ascii="Times New Roman" w:hAnsi="Times New Roman" w:cs="Times New Roman"/>
          <w:bCs/>
          <w:sz w:val="24"/>
          <w:szCs w:val="24"/>
          <w:vertAlign w:val="superscript"/>
        </w:rPr>
        <w:t>3</w:t>
      </w:r>
      <w:r w:rsidRPr="00210497">
        <w:rPr>
          <w:rFonts w:ascii="Times New Roman" w:hAnsi="Times New Roman" w:cs="Times New Roman"/>
          <w:bCs/>
          <w:sz w:val="24"/>
          <w:szCs w:val="24"/>
        </w:rPr>
        <w:t>, (a hatásterület kritérium NO</w:t>
      </w:r>
      <w:r w:rsidRPr="00210497">
        <w:rPr>
          <w:rFonts w:ascii="Times New Roman" w:hAnsi="Times New Roman" w:cs="Times New Roman"/>
          <w:bCs/>
          <w:sz w:val="24"/>
          <w:szCs w:val="24"/>
          <w:vertAlign w:val="subscript"/>
        </w:rPr>
        <w:t>2</w:t>
      </w:r>
      <w:r w:rsidRPr="00210497">
        <w:rPr>
          <w:rFonts w:ascii="Times New Roman" w:hAnsi="Times New Roman" w:cs="Times New Roman"/>
          <w:bCs/>
          <w:sz w:val="24"/>
          <w:szCs w:val="24"/>
        </w:rPr>
        <w:t xml:space="preserve"> esetében 10 μg/m</w:t>
      </w:r>
      <w:r w:rsidRPr="00210497">
        <w:rPr>
          <w:rFonts w:ascii="Times New Roman" w:hAnsi="Times New Roman" w:cs="Times New Roman"/>
          <w:bCs/>
          <w:sz w:val="24"/>
          <w:szCs w:val="24"/>
          <w:vertAlign w:val="superscript"/>
        </w:rPr>
        <w:t>3</w:t>
      </w:r>
      <w:r w:rsidRPr="00210497">
        <w:rPr>
          <w:rFonts w:ascii="Times New Roman" w:hAnsi="Times New Roman" w:cs="Times New Roman"/>
          <w:bCs/>
          <w:sz w:val="24"/>
          <w:szCs w:val="24"/>
        </w:rPr>
        <w:t>, szálló por estében 5 μg/m</w:t>
      </w:r>
      <w:r w:rsidRPr="00210497">
        <w:rPr>
          <w:rFonts w:ascii="Times New Roman" w:hAnsi="Times New Roman" w:cs="Times New Roman"/>
          <w:bCs/>
          <w:sz w:val="24"/>
          <w:szCs w:val="24"/>
          <w:vertAlign w:val="superscript"/>
        </w:rPr>
        <w:t>3</w:t>
      </w:r>
      <w:r w:rsidRPr="00210497">
        <w:rPr>
          <w:rFonts w:ascii="Times New Roman" w:hAnsi="Times New Roman" w:cs="Times New Roman"/>
          <w:bCs/>
          <w:sz w:val="24"/>
          <w:szCs w:val="24"/>
        </w:rPr>
        <w:t xml:space="preserve"> lenne) vagyis kijelenthető, hogy a szállítási tevékenység tervezett kismértékű növekedésének </w:t>
      </w:r>
      <w:r w:rsidRPr="00210497">
        <w:rPr>
          <w:rFonts w:ascii="Times New Roman" w:hAnsi="Times New Roman" w:cs="Times New Roman"/>
          <w:b/>
          <w:bCs/>
          <w:sz w:val="24"/>
          <w:szCs w:val="24"/>
        </w:rPr>
        <w:t xml:space="preserve">vonatkozásában </w:t>
      </w:r>
      <w:r w:rsidRPr="00210497">
        <w:rPr>
          <w:rFonts w:ascii="Times New Roman" w:hAnsi="Times New Roman" w:cs="Times New Roman"/>
          <w:b/>
          <w:bCs/>
          <w:sz w:val="24"/>
          <w:szCs w:val="24"/>
          <w:u w:val="single"/>
        </w:rPr>
        <w:t>jellemző hatásterület nem alakul ki</w:t>
      </w:r>
      <w:r w:rsidRPr="00210497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210497">
        <w:rPr>
          <w:rFonts w:ascii="Times New Roman" w:hAnsi="Times New Roman" w:cs="Times New Roman"/>
          <w:bCs/>
          <w:sz w:val="24"/>
          <w:szCs w:val="24"/>
        </w:rPr>
        <w:t>Távolabbi utak esetében a légszennyezettség változása ennél kisebb mértékű.</w:t>
      </w:r>
    </w:p>
    <w:p w:rsidR="00210497" w:rsidRPr="00210497" w:rsidRDefault="00210497" w:rsidP="00210497">
      <w:pPr>
        <w:spacing w:after="0" w:line="240" w:lineRule="auto"/>
        <w:ind w:left="142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10497" w:rsidRPr="00210497" w:rsidRDefault="00210497" w:rsidP="00210497">
      <w:pPr>
        <w:spacing w:after="0" w:line="240" w:lineRule="auto"/>
        <w:ind w:left="14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10497">
        <w:rPr>
          <w:rFonts w:ascii="Times New Roman" w:hAnsi="Times New Roman" w:cs="Times New Roman"/>
          <w:bCs/>
          <w:sz w:val="24"/>
          <w:szCs w:val="24"/>
        </w:rPr>
        <w:t>Számítások további részletezése nélkül is kijelenthetjük, hogy a távolabbi utak terhelése ennél biztosan kisebb lesz mert a járművek több irányból is érkezhetnek a 8457 sz. útvonalra.</w:t>
      </w:r>
    </w:p>
    <w:p w:rsidR="00210497" w:rsidRPr="00210497" w:rsidRDefault="00210497" w:rsidP="00210497">
      <w:pPr>
        <w:spacing w:after="0" w:line="240" w:lineRule="auto"/>
        <w:ind w:left="142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10497" w:rsidRPr="000C7EDA" w:rsidRDefault="00210497" w:rsidP="0024390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43908" w:rsidRPr="00D82675" w:rsidRDefault="0069669F" w:rsidP="00D82675">
      <w:pPr>
        <w:pStyle w:val="Cmsor2"/>
        <w:rPr>
          <w:rFonts w:ascii="Times New Roman" w:hAnsi="Times New Roman" w:cs="Times New Roman"/>
          <w:sz w:val="24"/>
          <w:szCs w:val="24"/>
        </w:rPr>
      </w:pPr>
      <w:bookmarkStart w:id="49" w:name="_Toc29548456"/>
      <w:bookmarkStart w:id="50" w:name="_Toc42626142"/>
      <w:r w:rsidRPr="00D82675">
        <w:rPr>
          <w:rFonts w:ascii="Times New Roman" w:hAnsi="Times New Roman" w:cs="Times New Roman"/>
          <w:sz w:val="24"/>
          <w:szCs w:val="24"/>
        </w:rPr>
        <w:t>11.</w:t>
      </w:r>
      <w:r w:rsidR="00210497">
        <w:rPr>
          <w:rFonts w:ascii="Times New Roman" w:hAnsi="Times New Roman" w:cs="Times New Roman"/>
          <w:sz w:val="24"/>
          <w:szCs w:val="24"/>
        </w:rPr>
        <w:t>3</w:t>
      </w:r>
      <w:r w:rsidRPr="00D82675">
        <w:rPr>
          <w:rFonts w:ascii="Times New Roman" w:hAnsi="Times New Roman" w:cs="Times New Roman"/>
          <w:sz w:val="24"/>
          <w:szCs w:val="24"/>
        </w:rPr>
        <w:t>.</w:t>
      </w:r>
      <w:r w:rsidRPr="00D82675">
        <w:rPr>
          <w:rFonts w:ascii="Times New Roman" w:hAnsi="Times New Roman" w:cs="Times New Roman"/>
          <w:sz w:val="24"/>
          <w:szCs w:val="24"/>
        </w:rPr>
        <w:tab/>
      </w:r>
      <w:r w:rsidR="00243908" w:rsidRPr="00D82675">
        <w:rPr>
          <w:rFonts w:ascii="Times New Roman" w:hAnsi="Times New Roman" w:cs="Times New Roman"/>
          <w:sz w:val="24"/>
          <w:szCs w:val="24"/>
        </w:rPr>
        <w:t>Zaj</w:t>
      </w:r>
      <w:bookmarkEnd w:id="49"/>
      <w:bookmarkEnd w:id="50"/>
    </w:p>
    <w:p w:rsidR="00243908" w:rsidRPr="00DF2D0C" w:rsidRDefault="00243908" w:rsidP="00243908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10497">
        <w:rPr>
          <w:rFonts w:ascii="Times New Roman" w:hAnsi="Times New Roman" w:cs="Times New Roman"/>
          <w:b/>
          <w:sz w:val="24"/>
          <w:szCs w:val="24"/>
        </w:rPr>
        <w:t>Kivitelezés</w:t>
      </w: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10497">
        <w:rPr>
          <w:rFonts w:ascii="Times New Roman" w:hAnsi="Times New Roman" w:cs="Times New Roman"/>
          <w:bCs/>
          <w:sz w:val="24"/>
          <w:szCs w:val="24"/>
        </w:rPr>
        <w:t>A kivitelezés során jelentős zajkibocsátással nem számolhatunk. szabad téren való munkavégzés elenyésző lesz, elsősorban a csarnok zárt terében végeznek összeszereléseket.</w:t>
      </w: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10497">
        <w:rPr>
          <w:rFonts w:ascii="Times New Roman" w:hAnsi="Times New Roman" w:cs="Times New Roman"/>
          <w:bCs/>
          <w:sz w:val="24"/>
          <w:szCs w:val="24"/>
        </w:rPr>
        <w:t>Mivel nem lesz domináns zajforrás a kivitelezés során, ezért nem tartottuk szükségesnek a 284/2007. (X. 29.) Korm. rendelet 2. sz. mellékletében foglalt tartalmi követelmények felsorolását, mert az adott pontok a kivitelezés során a domináns zajforrást nélkülözve nem értelmezhetők. A hivatkozott rendelet 2. sz. melléklet 1.10. pontjában foglalt tartalmi követelmények kifejtése volt ebben a fejezetben indokolt:</w:t>
      </w: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10497">
        <w:rPr>
          <w:rFonts w:ascii="Times New Roman" w:hAnsi="Times New Roman" w:cs="Times New Roman"/>
          <w:bCs/>
          <w:sz w:val="24"/>
          <w:szCs w:val="24"/>
        </w:rPr>
        <w:t>A szállítás során várható zajkibocsátás - Kivitelezés alatti szállítás</w:t>
      </w: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10497">
        <w:rPr>
          <w:rFonts w:ascii="Times New Roman" w:hAnsi="Times New Roman" w:cs="Times New Roman"/>
          <w:bCs/>
          <w:sz w:val="24"/>
          <w:szCs w:val="24"/>
        </w:rPr>
        <w:t xml:space="preserve">A telephelyhez kapcsolódó szállítás nem okoz a környező utak zajterhelésében érzékelhető változást. </w:t>
      </w: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10497">
        <w:rPr>
          <w:rFonts w:ascii="Times New Roman" w:hAnsi="Times New Roman" w:cs="Times New Roman"/>
          <w:bCs/>
          <w:sz w:val="24"/>
          <w:szCs w:val="24"/>
        </w:rPr>
        <w:t>A tervezett többletforgalommal összefüggő számításokhoz 2018. évi forgalomszámlálási adatok</w:t>
      </w:r>
      <w:r w:rsidRPr="00210497">
        <w:rPr>
          <w:rFonts w:ascii="Times New Roman" w:hAnsi="Times New Roman" w:cs="Times New Roman"/>
          <w:bCs/>
          <w:sz w:val="24"/>
          <w:szCs w:val="24"/>
          <w:vertAlign w:val="superscript"/>
        </w:rPr>
        <w:footnoteReference w:customMarkFollows="1" w:id="2"/>
        <w:sym w:font="Symbol" w:char="F02A"/>
      </w:r>
      <w:r w:rsidRPr="00210497">
        <w:rPr>
          <w:rFonts w:ascii="Times New Roman" w:hAnsi="Times New Roman" w:cs="Times New Roman"/>
          <w:bCs/>
          <w:sz w:val="24"/>
          <w:szCs w:val="24"/>
        </w:rPr>
        <w:t xml:space="preserve"> állnak rendelkezésre a szállítási tevékenységgel elsősorban érintett 8457. sz. út 5-6 km szelvényéről, ezen forgalmi adatokhoz viszonyítva mutatjuk be az alábbiakban a tervezett napi max. 6 db tehergépjármű többletforgalom (azaz max. 12 db elhaladás/nap a vizsgált útszakaszon) jelentette zajkibocsátás változást/többletterhelést.</w:t>
      </w: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10497">
        <w:rPr>
          <w:rFonts w:ascii="Times New Roman" w:hAnsi="Times New Roman" w:cs="Times New Roman"/>
          <w:bCs/>
          <w:sz w:val="24"/>
          <w:szCs w:val="24"/>
        </w:rPr>
        <w:t>A közepes forgalmú úton (2018. évi forgalomszámlálási adatokat figyelembe véve: 2653 db járműelhaladás/nap, a számítások részletezése nélkül) a változás jelentéktelen mértékűnek becsülhető (&lt; 0,1 dB), azaz biztosan kijelenthetjük, hogy a szállítási utak tekintetében úton az üzemelés zajterhelés változása &lt;3 dB.</w:t>
      </w:r>
    </w:p>
    <w:p w:rsidR="00243908" w:rsidRDefault="00243908" w:rsidP="0021049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eastAsiaTheme="minorHAnsi" w:hAnsi="Times New Roman" w:cs="Times New Roman"/>
          <w:bCs/>
          <w:sz w:val="24"/>
          <w:szCs w:val="24"/>
        </w:rPr>
      </w:pPr>
      <w:r w:rsidRPr="00210497">
        <w:rPr>
          <w:rFonts w:ascii="Times New Roman" w:eastAsiaTheme="minorHAnsi" w:hAnsi="Times New Roman" w:cs="Times New Roman"/>
          <w:bCs/>
          <w:sz w:val="24"/>
          <w:szCs w:val="24"/>
        </w:rPr>
        <w:t>A 284/2007. (X. 29.) Korm. rendelet szerint:</w:t>
      </w: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eastAsiaTheme="minorHAnsi" w:hAnsi="Times New Roman" w:cs="Times New Roman"/>
          <w:bCs/>
          <w:sz w:val="24"/>
          <w:szCs w:val="24"/>
        </w:rPr>
      </w:pP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210497">
        <w:rPr>
          <w:rFonts w:ascii="Times New Roman" w:eastAsiaTheme="minorHAnsi" w:hAnsi="Times New Roman" w:cs="Times New Roman"/>
          <w:b/>
          <w:bCs/>
          <w:sz w:val="24"/>
          <w:szCs w:val="24"/>
        </w:rPr>
        <w:t>„</w:t>
      </w:r>
      <w:r w:rsidRPr="00210497">
        <w:rPr>
          <w:rFonts w:ascii="Times New Roman" w:eastAsiaTheme="minorHAnsi" w:hAnsi="Times New Roman" w:cs="Times New Roman"/>
          <w:bCs/>
          <w:sz w:val="24"/>
          <w:szCs w:val="24"/>
        </w:rPr>
        <w:t xml:space="preserve">7. § </w:t>
      </w:r>
      <w:r w:rsidRPr="00210497">
        <w:rPr>
          <w:rFonts w:ascii="Times New Roman" w:eastAsiaTheme="minorHAnsi" w:hAnsi="Times New Roman" w:cs="Times New Roman"/>
          <w:sz w:val="24"/>
          <w:szCs w:val="24"/>
        </w:rPr>
        <w:t>(1) Új tevékenység telepítéséhez és megvalósításához szükséges szállítási tevékenység hatásterülete az a szállítási útvonalakkal szomszédos, zajtól védendő terület, amelyen a szállítási, fuvarozási tevékenység legalább 3 dB mértékű járulékos zajterhelés-változást okoz.”</w:t>
      </w: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eastAsiaTheme="minorHAnsi" w:hAnsi="Times New Roman" w:cs="Times New Roman"/>
          <w:b/>
          <w:bCs/>
          <w:sz w:val="24"/>
          <w:szCs w:val="24"/>
        </w:rPr>
      </w:pPr>
      <w:r w:rsidRPr="00210497">
        <w:rPr>
          <w:rFonts w:ascii="Times New Roman" w:eastAsiaTheme="minorHAnsi" w:hAnsi="Times New Roman" w:cs="Times New Roman"/>
          <w:b/>
          <w:sz w:val="24"/>
          <w:szCs w:val="24"/>
        </w:rPr>
        <w:t>A vizsgált kivitelezéshez kapcsolódó szállításoknál a számolt eredményekhez képest a járulékos zajterhelés változás biztosan nem éri el a 3 dB (A) értéket, tehát az építési szállítási tevékenységnek nincs jellemző zajos hatásterülete.</w:t>
      </w:r>
    </w:p>
    <w:p w:rsidR="00210497" w:rsidRPr="00210497" w:rsidRDefault="00210497" w:rsidP="00210497">
      <w:pPr>
        <w:widowControl w:val="0"/>
        <w:suppressAutoHyphens/>
        <w:adjustRightInd w:val="0"/>
        <w:spacing w:after="0" w:line="240" w:lineRule="auto"/>
        <w:ind w:right="-2"/>
        <w:jc w:val="both"/>
        <w:rPr>
          <w:rFonts w:ascii="Times New Roman" w:eastAsiaTheme="minorHAnsi" w:hAnsi="Times New Roman" w:cs="Times New Roman"/>
          <w:sz w:val="24"/>
          <w:szCs w:val="24"/>
          <w:highlight w:val="yellow"/>
        </w:rPr>
      </w:pPr>
    </w:p>
    <w:p w:rsidR="00210497" w:rsidRPr="00210497" w:rsidRDefault="00210497" w:rsidP="00210497">
      <w:pPr>
        <w:widowControl w:val="0"/>
        <w:suppressAutoHyphens/>
        <w:adjustRightInd w:val="0"/>
        <w:spacing w:after="0" w:line="240" w:lineRule="auto"/>
        <w:ind w:right="-2"/>
        <w:jc w:val="both"/>
        <w:rPr>
          <w:rFonts w:ascii="Times New Roman" w:eastAsiaTheme="minorHAnsi" w:hAnsi="Times New Roman" w:cs="Times New Roman"/>
          <w:sz w:val="24"/>
          <w:szCs w:val="24"/>
          <w:highlight w:val="yellow"/>
        </w:rPr>
      </w:pP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210497">
        <w:rPr>
          <w:rFonts w:ascii="Times New Roman" w:eastAsiaTheme="minorHAnsi" w:hAnsi="Times New Roman" w:cs="Times New Roman"/>
          <w:sz w:val="24"/>
          <w:szCs w:val="24"/>
        </w:rPr>
        <w:t>Számítások további részletezése nélkül is kijelenthetjük, hogy a távolabbi utak terhelése ennél biztosan kisebb lesz mert a járművek több irányból is érkezhetnek a 8457 sz. útvonalra.</w:t>
      </w:r>
    </w:p>
    <w:p w:rsidR="001F4AC2" w:rsidRDefault="001F4AC2" w:rsidP="0021049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10497" w:rsidRPr="001E0661" w:rsidRDefault="001E0661" w:rsidP="001E0661">
      <w:pPr>
        <w:pStyle w:val="Cmsor2"/>
        <w:rPr>
          <w:rFonts w:eastAsiaTheme="minorHAnsi"/>
        </w:rPr>
      </w:pPr>
      <w:bookmarkStart w:id="51" w:name="_Toc29548464"/>
      <w:bookmarkStart w:id="52" w:name="_Toc42626143"/>
      <w:r>
        <w:rPr>
          <w:rFonts w:eastAsiaTheme="minorHAnsi"/>
          <w:caps/>
        </w:rPr>
        <w:t>11.4.</w:t>
      </w:r>
      <w:r>
        <w:rPr>
          <w:rFonts w:eastAsiaTheme="minorHAnsi"/>
          <w:caps/>
        </w:rPr>
        <w:tab/>
      </w:r>
      <w:r w:rsidR="00C11DFD" w:rsidRPr="00C11DFD">
        <w:rPr>
          <w:rFonts w:ascii="Times New Roman" w:hAnsi="Times New Roman" w:cs="Times New Roman"/>
          <w:sz w:val="24"/>
          <w:szCs w:val="24"/>
        </w:rPr>
        <w:t>Ü</w:t>
      </w:r>
      <w:r w:rsidR="00C11DFD">
        <w:rPr>
          <w:rFonts w:ascii="Times New Roman" w:hAnsi="Times New Roman" w:cs="Times New Roman"/>
          <w:sz w:val="24"/>
          <w:szCs w:val="24"/>
        </w:rPr>
        <w:t>zemelés környezeti hatásai</w:t>
      </w:r>
      <w:r w:rsidR="00210497" w:rsidRPr="00C11DFD">
        <w:rPr>
          <w:rFonts w:ascii="Times New Roman" w:hAnsi="Times New Roman" w:cs="Times New Roman"/>
          <w:sz w:val="24"/>
          <w:szCs w:val="24"/>
        </w:rPr>
        <w:t xml:space="preserve"> - Levegő</w:t>
      </w:r>
      <w:bookmarkEnd w:id="51"/>
      <w:bookmarkEnd w:id="52"/>
    </w:p>
    <w:p w:rsidR="00210497" w:rsidRPr="00210497" w:rsidRDefault="00210497" w:rsidP="00210497">
      <w:pPr>
        <w:spacing w:after="0" w:line="240" w:lineRule="auto"/>
        <w:ind w:left="1360"/>
        <w:jc w:val="both"/>
        <w:rPr>
          <w:rFonts w:ascii="Times New Roman" w:eastAsiaTheme="minorHAnsi" w:hAnsi="Times New Roman" w:cs="Times New Roman"/>
          <w:bCs/>
          <w:sz w:val="24"/>
          <w:szCs w:val="24"/>
        </w:rPr>
      </w:pP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eastAsiaTheme="minorHAnsi" w:hAnsi="Times New Roman" w:cs="Times New Roman"/>
          <w:bCs/>
          <w:sz w:val="24"/>
          <w:szCs w:val="24"/>
        </w:rPr>
      </w:pPr>
      <w:r w:rsidRPr="00210497">
        <w:rPr>
          <w:rFonts w:ascii="Times New Roman" w:eastAsiaTheme="minorHAnsi" w:hAnsi="Times New Roman" w:cs="Times New Roman"/>
          <w:sz w:val="24"/>
          <w:szCs w:val="24"/>
        </w:rPr>
        <w:t>A tervezett technológiára vonatkozó levegővédelemmel kapcsolatos általános kötelezettségeket a 306/2010. (XII.23.) Korm. rendelet határozza meg. A további vonatkozó előírást a levegőterheltségi szint határértékekről, a helyhez kötött légszennyező pontforrások kibocsátási határértékeiről szóló 4/2011. (I.14.) VM rendelet tartalmazza. A légszennyezettségi agglomerációk és zónák kijelöléséről a 4/2002. (X.7.) KvVM rendelet intézkedik. A levegőterheltségi szint és a helyhez kötött légszennyező források kibocsátásának vizsgálatával, ellenőrzésével, értékelésével kapcsolatos szabályokat a 6/2011. (I.14.) VM rendelet írja elő. A 140 kWth és az ennél nagyobb, de 50 MWth-nál kisebb névleges bemenő hőteljesítményű tüzelőberendezések légszennyező anyagainak technológiai kibocsátási határértékeire vonatkozó előírásokat a 53/2017. (X.18.) FM rendelet állapítja meg.</w:t>
      </w: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  <w:bookmarkStart w:id="53" w:name="__RefHeading___Toc386198714"/>
      <w:bookmarkStart w:id="54" w:name="__RefHeading___Toc386198715"/>
      <w:bookmarkEnd w:id="53"/>
      <w:bookmarkEnd w:id="54"/>
    </w:p>
    <w:p w:rsidR="00210497" w:rsidRPr="00210497" w:rsidRDefault="00210497" w:rsidP="00210497">
      <w:pPr>
        <w:rPr>
          <w:rFonts w:eastAsiaTheme="minorHAnsi"/>
        </w:rPr>
      </w:pPr>
      <w:r w:rsidRPr="00210497">
        <w:rPr>
          <w:rFonts w:eastAsiaTheme="minorHAnsi"/>
        </w:rPr>
        <w:t>Technológiai kibocsátások</w:t>
      </w: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210497">
        <w:rPr>
          <w:rFonts w:ascii="Times New Roman" w:eastAsiaTheme="minorHAnsi" w:hAnsi="Times New Roman" w:cs="Times New Roman"/>
          <w:sz w:val="24"/>
          <w:szCs w:val="24"/>
        </w:rPr>
        <w:t>A telephelyen lévő kezelő kádak fedettek lesznek, így szerves anyag (emulziós köd) kipárolgással sem kell számolni.</w:t>
      </w: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210497">
        <w:rPr>
          <w:rFonts w:ascii="Times New Roman" w:eastAsiaTheme="minorHAnsi" w:hAnsi="Times New Roman" w:cs="Times New Roman"/>
          <w:sz w:val="24"/>
          <w:szCs w:val="24"/>
        </w:rPr>
        <w:t>A technológiához új tüzelőberendezés üzembe helyezését nem tervezik, illetve technológiai elszívó berendezés kialakítását sem tervezik. Egyik sem szükséges.</w:t>
      </w:r>
    </w:p>
    <w:p w:rsidR="00210497" w:rsidRPr="00210497" w:rsidRDefault="00210497" w:rsidP="00210497">
      <w:pPr>
        <w:spacing w:after="0" w:line="240" w:lineRule="auto"/>
        <w:rPr>
          <w:rFonts w:ascii="Times New Roman" w:eastAsiaTheme="minorHAnsi" w:hAnsi="Times New Roman" w:cs="Times New Roman"/>
          <w:sz w:val="24"/>
          <w:szCs w:val="24"/>
        </w:rPr>
      </w:pP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</w:p>
    <w:p w:rsidR="00210497" w:rsidRPr="001E0661" w:rsidRDefault="00210497" w:rsidP="00210497">
      <w:pPr>
        <w:rPr>
          <w:rFonts w:ascii="Times New Roman" w:eastAsiaTheme="minorHAnsi" w:hAnsi="Times New Roman" w:cs="Times New Roman"/>
          <w:b/>
          <w:bCs/>
          <w:sz w:val="24"/>
          <w:szCs w:val="24"/>
        </w:rPr>
      </w:pPr>
      <w:bookmarkStart w:id="55" w:name="_Toc29548473"/>
      <w:r w:rsidRPr="001E0661">
        <w:rPr>
          <w:rFonts w:ascii="Times New Roman" w:eastAsiaTheme="minorHAnsi" w:hAnsi="Times New Roman" w:cs="Times New Roman"/>
          <w:b/>
          <w:bCs/>
          <w:sz w:val="24"/>
          <w:szCs w:val="24"/>
        </w:rPr>
        <w:t>A szállítás során várható légszennyezettség</w:t>
      </w:r>
      <w:bookmarkEnd w:id="55"/>
    </w:p>
    <w:p w:rsidR="00210497" w:rsidRPr="00210497" w:rsidRDefault="00210497" w:rsidP="00210497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210497">
        <w:rPr>
          <w:rFonts w:ascii="Times New Roman" w:eastAsiaTheme="minorHAnsi" w:hAnsi="Times New Roman" w:cs="Times New Roman"/>
          <w:sz w:val="24"/>
          <w:szCs w:val="24"/>
        </w:rPr>
        <w:t>A tervezett többletforgalommal összefüggő számításokhoz 2018. évi forgalomszámlálási adatok</w:t>
      </w:r>
      <w:r w:rsidRPr="00210497">
        <w:rPr>
          <w:rFonts w:ascii="Times New Roman" w:eastAsiaTheme="minorHAnsi" w:hAnsi="Times New Roman" w:cs="Times New Roman"/>
          <w:sz w:val="24"/>
          <w:szCs w:val="24"/>
          <w:vertAlign w:val="superscript"/>
        </w:rPr>
        <w:footnoteReference w:customMarkFollows="1" w:id="3"/>
        <w:sym w:font="Symbol" w:char="F02A"/>
      </w:r>
      <w:r w:rsidRPr="00210497">
        <w:rPr>
          <w:rFonts w:ascii="Times New Roman" w:eastAsiaTheme="minorHAnsi" w:hAnsi="Times New Roman" w:cs="Times New Roman"/>
          <w:sz w:val="24"/>
          <w:szCs w:val="24"/>
        </w:rPr>
        <w:t xml:space="preserve"> állnak rendelkezésre a szállítási tevékenységgel elsősorban érintett 8457. sz. út 12-16 km szelvényéről, ezen forgalmi adatokhoz viszonyítva mutatjuk be az alábbiakban a tervezett napi max. 6 db tehergépjármű (4 db 3,5 tonnás és 2 db 10 tonna feletti szállítójármű) többletforgalom (azaz max. 12 db elhaladás/nap a vizsgált útszakaszon) jelentette kibocsátás változást/többletterhelést (a szakirodalomban ‎található fajlagos károsanyag kibocsátási adatok /</w:t>
      </w:r>
      <w:hyperlink r:id="rId21" w:history="1">
        <w:r w:rsidRPr="00210497">
          <w:rPr>
            <w:rFonts w:ascii="Times New Roman" w:eastAsiaTheme="minorHAnsi" w:hAnsi="Times New Roman" w:cs="Times New Roman"/>
            <w:iCs/>
            <w:color w:val="0000FF"/>
            <w:sz w:val="24"/>
            <w:szCs w:val="24"/>
            <w:u w:val="single"/>
          </w:rPr>
          <w:t>www.kvvm.hu/</w:t>
        </w:r>
      </w:hyperlink>
      <w:r w:rsidRPr="00210497">
        <w:rPr>
          <w:rFonts w:ascii="Times New Roman" w:eastAsiaTheme="minorHAnsi" w:hAnsi="Times New Roman" w:cs="Times New Roman"/>
          <w:iCs/>
          <w:sz w:val="24"/>
          <w:szCs w:val="24"/>
        </w:rPr>
        <w:t xml:space="preserve"> felhasználásával</w:t>
      </w:r>
      <w:r w:rsidRPr="00210497">
        <w:rPr>
          <w:rFonts w:ascii="Times New Roman" w:eastAsiaTheme="minorHAnsi" w:hAnsi="Times New Roman" w:cs="Times New Roman"/>
          <w:sz w:val="24"/>
          <w:szCs w:val="24"/>
        </w:rPr>
        <w:t>).</w:t>
      </w: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210497">
        <w:rPr>
          <w:rFonts w:ascii="Times New Roman" w:eastAsiaTheme="minorHAnsi" w:hAnsi="Times New Roman" w:cs="Times New Roman"/>
          <w:sz w:val="24"/>
          <w:szCs w:val="24"/>
        </w:rPr>
        <w:t>A közlekedési immissziós számítások részletezése:</w:t>
      </w: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eastAsiaTheme="minorHAnsi" w:hAnsi="Times New Roman" w:cs="Times New Roman"/>
          <w:b/>
          <w:sz w:val="24"/>
          <w:szCs w:val="24"/>
        </w:rPr>
      </w:pPr>
      <w:r w:rsidRPr="00210497">
        <w:rPr>
          <w:rFonts w:ascii="Times New Roman" w:eastAsiaTheme="minorHAnsi" w:hAnsi="Times New Roman" w:cs="Times New Roman"/>
          <w:b/>
          <w:sz w:val="24"/>
          <w:szCs w:val="24"/>
        </w:rPr>
        <w:lastRenderedPageBreak/>
        <w:t>Gépjárműforgalom okozta maximális károsanyag kibocsátások a szállítási tevékenységgel elsősorban érintett 8457. sz. úton (munkanapokra, járművenként két elhaladással számolva):</w:t>
      </w:r>
    </w:p>
    <w:p w:rsidR="00210497" w:rsidRPr="00210497" w:rsidRDefault="00210497" w:rsidP="00210497">
      <w:pPr>
        <w:spacing w:after="0" w:line="240" w:lineRule="auto"/>
        <w:ind w:left="680"/>
        <w:jc w:val="both"/>
        <w:rPr>
          <w:rFonts w:ascii="Times New Roman" w:eastAsiaTheme="minorHAnsi" w:hAnsi="Times New Roman" w:cs="Times New Roman"/>
          <w:b/>
          <w:bCs/>
          <w:sz w:val="24"/>
          <w:szCs w:val="24"/>
        </w:rPr>
      </w:pPr>
    </w:p>
    <w:tbl>
      <w:tblPr>
        <w:tblW w:w="8994" w:type="dxa"/>
        <w:tblInd w:w="57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594"/>
        <w:gridCol w:w="850"/>
        <w:gridCol w:w="1134"/>
        <w:gridCol w:w="1134"/>
        <w:gridCol w:w="1134"/>
        <w:gridCol w:w="1134"/>
        <w:gridCol w:w="880"/>
        <w:gridCol w:w="1134"/>
      </w:tblGrid>
      <w:tr w:rsidR="00210497" w:rsidRPr="00210497" w:rsidTr="00210497">
        <w:tc>
          <w:tcPr>
            <w:tcW w:w="159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bCs/>
                <w:sz w:val="20"/>
                <w:szCs w:val="20"/>
              </w:rPr>
            </w:pPr>
            <w:r w:rsidRPr="00210497">
              <w:rPr>
                <w:rFonts w:ascii="Times New Roman" w:eastAsiaTheme="minorHAnsi" w:hAnsi="Times New Roman" w:cs="Times New Roman"/>
                <w:b/>
                <w:bCs/>
                <w:sz w:val="20"/>
                <w:szCs w:val="20"/>
              </w:rPr>
              <w:t>Gépjármű kategóriák</w:t>
            </w:r>
          </w:p>
        </w:tc>
        <w:tc>
          <w:tcPr>
            <w:tcW w:w="7400" w:type="dxa"/>
            <w:gridSpan w:val="7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bCs/>
              </w:rPr>
            </w:pPr>
            <w:r w:rsidRPr="00210497">
              <w:rPr>
                <w:rFonts w:ascii="Times New Roman" w:eastAsiaTheme="minorHAnsi" w:hAnsi="Times New Roman" w:cs="Times New Roman"/>
                <w:b/>
                <w:bCs/>
              </w:rPr>
              <w:t>Fajlagos károsanyag kibocsátás [g/km]</w:t>
            </w:r>
          </w:p>
        </w:tc>
      </w:tr>
      <w:tr w:rsidR="00210497" w:rsidRPr="00210497" w:rsidTr="00210497">
        <w:tc>
          <w:tcPr>
            <w:tcW w:w="159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</w:rPr>
            </w:pPr>
            <w:r w:rsidRPr="00210497">
              <w:rPr>
                <w:rFonts w:ascii="Times New Roman" w:eastAsiaTheme="minorHAnsi" w:hAnsi="Times New Roman" w:cs="Times New Roman"/>
              </w:rPr>
              <w:t>Darab-</w:t>
            </w:r>
          </w:p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</w:rPr>
            </w:pPr>
            <w:r w:rsidRPr="00210497">
              <w:rPr>
                <w:rFonts w:ascii="Times New Roman" w:eastAsiaTheme="minorHAnsi" w:hAnsi="Times New Roman" w:cs="Times New Roman"/>
              </w:rPr>
              <w:t>szám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</w:rPr>
            </w:pPr>
            <w:r w:rsidRPr="00210497">
              <w:rPr>
                <w:rFonts w:ascii="Times New Roman" w:eastAsiaTheme="minorHAnsi" w:hAnsi="Times New Roman" w:cs="Times New Roman"/>
              </w:rPr>
              <w:t>Szén-monoxid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</w:rPr>
            </w:pPr>
            <w:r w:rsidRPr="00210497">
              <w:rPr>
                <w:rFonts w:ascii="Times New Roman" w:eastAsiaTheme="minorHAnsi" w:hAnsi="Times New Roman" w:cs="Times New Roman"/>
              </w:rPr>
              <w:t>Szén-hidrogének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vertAlign w:val="subscript"/>
              </w:rPr>
            </w:pPr>
            <w:r w:rsidRPr="00210497">
              <w:rPr>
                <w:rFonts w:ascii="Times New Roman" w:eastAsiaTheme="minorHAnsi" w:hAnsi="Times New Roman" w:cs="Times New Roman"/>
              </w:rPr>
              <w:t>Nitrogén-oxid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vertAlign w:val="subscript"/>
              </w:rPr>
            </w:pPr>
            <w:r w:rsidRPr="00210497">
              <w:rPr>
                <w:rFonts w:ascii="Times New Roman" w:eastAsiaTheme="minorHAnsi" w:hAnsi="Times New Roman" w:cs="Times New Roman"/>
              </w:rPr>
              <w:t>Kén-dioxid</w:t>
            </w:r>
          </w:p>
        </w:tc>
        <w:tc>
          <w:tcPr>
            <w:tcW w:w="88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</w:rPr>
            </w:pPr>
            <w:r w:rsidRPr="00210497">
              <w:rPr>
                <w:rFonts w:ascii="Times New Roman" w:eastAsiaTheme="minorHAnsi" w:hAnsi="Times New Roman" w:cs="Times New Roman"/>
              </w:rPr>
              <w:t>Szilárd amyag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vertAlign w:val="subscript"/>
              </w:rPr>
            </w:pPr>
            <w:r w:rsidRPr="00210497">
              <w:rPr>
                <w:rFonts w:ascii="Times New Roman" w:eastAsiaTheme="minorHAnsi" w:hAnsi="Times New Roman" w:cs="Times New Roman"/>
              </w:rPr>
              <w:t>Szén-dioxid</w:t>
            </w:r>
          </w:p>
        </w:tc>
      </w:tr>
      <w:tr w:rsidR="00210497" w:rsidRPr="00210497" w:rsidTr="00210497">
        <w:tc>
          <w:tcPr>
            <w:tcW w:w="159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bCs/>
                <w:sz w:val="20"/>
                <w:szCs w:val="20"/>
              </w:rPr>
            </w:pPr>
            <w:r w:rsidRPr="00210497">
              <w:rPr>
                <w:rFonts w:ascii="Times New Roman" w:eastAsiaTheme="minorHAnsi" w:hAnsi="Times New Roman" w:cs="Times New Roman"/>
                <w:b/>
                <w:bCs/>
                <w:sz w:val="20"/>
                <w:szCs w:val="20"/>
              </w:rPr>
              <w:t>Személygépkocsi</w:t>
            </w:r>
          </w:p>
        </w:tc>
        <w:tc>
          <w:tcPr>
            <w:tcW w:w="85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</w:rPr>
            </w:pPr>
            <w:r w:rsidRPr="00210497">
              <w:rPr>
                <w:rFonts w:ascii="Times New Roman" w:eastAsiaTheme="minorHAnsi" w:hAnsi="Times New Roman" w:cs="Times New Roman"/>
              </w:rPr>
              <w:t>1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</w:rPr>
            </w:pPr>
            <w:r w:rsidRPr="00210497">
              <w:rPr>
                <w:rFonts w:ascii="Times New Roman" w:eastAsiaTheme="minorHAnsi" w:hAnsi="Times New Roman" w:cs="Times New Roman"/>
              </w:rPr>
              <w:t>10,1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</w:rPr>
            </w:pPr>
            <w:r w:rsidRPr="00210497">
              <w:rPr>
                <w:rFonts w:ascii="Times New Roman" w:eastAsiaTheme="minorHAnsi" w:hAnsi="Times New Roman" w:cs="Times New Roman"/>
              </w:rPr>
              <w:t>1,57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</w:rPr>
            </w:pPr>
            <w:r w:rsidRPr="00210497">
              <w:rPr>
                <w:rFonts w:ascii="Times New Roman" w:eastAsiaTheme="minorHAnsi" w:hAnsi="Times New Roman" w:cs="Times New Roman"/>
              </w:rPr>
              <w:t>1,42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</w:rPr>
            </w:pPr>
            <w:r w:rsidRPr="00210497">
              <w:rPr>
                <w:rFonts w:ascii="Times New Roman" w:eastAsiaTheme="minorHAnsi" w:hAnsi="Times New Roman" w:cs="Times New Roman"/>
              </w:rPr>
              <w:t>0,00709</w:t>
            </w:r>
          </w:p>
        </w:tc>
        <w:tc>
          <w:tcPr>
            <w:tcW w:w="88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</w:rPr>
            </w:pPr>
            <w:r w:rsidRPr="00210497">
              <w:rPr>
                <w:rFonts w:ascii="Times New Roman" w:eastAsiaTheme="minorHAnsi" w:hAnsi="Times New Roman" w:cs="Times New Roman"/>
              </w:rPr>
              <w:t>0,105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</w:rPr>
            </w:pPr>
            <w:r w:rsidRPr="00210497">
              <w:rPr>
                <w:rFonts w:ascii="Times New Roman" w:eastAsiaTheme="minorHAnsi" w:hAnsi="Times New Roman" w:cs="Times New Roman"/>
              </w:rPr>
              <w:t>166,9</w:t>
            </w:r>
          </w:p>
        </w:tc>
      </w:tr>
      <w:tr w:rsidR="00210497" w:rsidRPr="00210497" w:rsidTr="00210497">
        <w:tc>
          <w:tcPr>
            <w:tcW w:w="159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bCs/>
                <w:sz w:val="20"/>
                <w:szCs w:val="20"/>
              </w:rPr>
            </w:pPr>
            <w:r w:rsidRPr="00210497">
              <w:rPr>
                <w:rFonts w:ascii="Times New Roman" w:eastAsiaTheme="minorHAnsi" w:hAnsi="Times New Roman" w:cs="Times New Roman"/>
                <w:b/>
                <w:bCs/>
                <w:sz w:val="20"/>
                <w:szCs w:val="20"/>
              </w:rPr>
              <w:t>Tehergépkocsi</w:t>
            </w:r>
          </w:p>
        </w:tc>
        <w:tc>
          <w:tcPr>
            <w:tcW w:w="85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</w:rPr>
            </w:pPr>
            <w:r w:rsidRPr="00210497">
              <w:rPr>
                <w:rFonts w:ascii="Times New Roman" w:eastAsiaTheme="minorHAnsi" w:hAnsi="Times New Roman" w:cs="Times New Roman"/>
              </w:rPr>
              <w:t>1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</w:rPr>
            </w:pPr>
            <w:r w:rsidRPr="00210497">
              <w:rPr>
                <w:rFonts w:ascii="Times New Roman" w:eastAsiaTheme="minorHAnsi" w:hAnsi="Times New Roman" w:cs="Times New Roman"/>
              </w:rPr>
              <w:t>9,18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</w:rPr>
            </w:pPr>
            <w:r w:rsidRPr="00210497">
              <w:rPr>
                <w:rFonts w:ascii="Times New Roman" w:eastAsiaTheme="minorHAnsi" w:hAnsi="Times New Roman" w:cs="Times New Roman"/>
              </w:rPr>
              <w:t>0,645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</w:rPr>
            </w:pPr>
            <w:r w:rsidRPr="00210497">
              <w:rPr>
                <w:rFonts w:ascii="Times New Roman" w:eastAsiaTheme="minorHAnsi" w:hAnsi="Times New Roman" w:cs="Times New Roman"/>
              </w:rPr>
              <w:t>5,99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</w:rPr>
            </w:pPr>
            <w:r w:rsidRPr="00210497">
              <w:rPr>
                <w:rFonts w:ascii="Times New Roman" w:eastAsiaTheme="minorHAnsi" w:hAnsi="Times New Roman" w:cs="Times New Roman"/>
              </w:rPr>
              <w:t>0,0932</w:t>
            </w:r>
          </w:p>
        </w:tc>
        <w:tc>
          <w:tcPr>
            <w:tcW w:w="88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</w:rPr>
            </w:pPr>
            <w:r w:rsidRPr="00210497">
              <w:rPr>
                <w:rFonts w:ascii="Times New Roman" w:eastAsiaTheme="minorHAnsi" w:hAnsi="Times New Roman" w:cs="Times New Roman"/>
              </w:rPr>
              <w:t>1,56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</w:rPr>
            </w:pPr>
            <w:r w:rsidRPr="00210497">
              <w:rPr>
                <w:rFonts w:ascii="Times New Roman" w:eastAsiaTheme="minorHAnsi" w:hAnsi="Times New Roman" w:cs="Times New Roman"/>
              </w:rPr>
              <w:t>671,9</w:t>
            </w:r>
          </w:p>
        </w:tc>
      </w:tr>
      <w:tr w:rsidR="00210497" w:rsidRPr="00210497" w:rsidTr="00210497">
        <w:tc>
          <w:tcPr>
            <w:tcW w:w="159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bCs/>
                <w:sz w:val="20"/>
                <w:szCs w:val="20"/>
              </w:rPr>
            </w:pPr>
            <w:r w:rsidRPr="00210497">
              <w:rPr>
                <w:rFonts w:ascii="Times New Roman" w:eastAsiaTheme="minorHAnsi" w:hAnsi="Times New Roman" w:cs="Times New Roman"/>
                <w:b/>
                <w:bCs/>
                <w:sz w:val="20"/>
                <w:szCs w:val="20"/>
              </w:rPr>
              <w:t>Autóbusz</w:t>
            </w:r>
          </w:p>
        </w:tc>
        <w:tc>
          <w:tcPr>
            <w:tcW w:w="85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</w:rPr>
            </w:pPr>
            <w:r w:rsidRPr="00210497">
              <w:rPr>
                <w:rFonts w:ascii="Times New Roman" w:eastAsiaTheme="minorHAnsi" w:hAnsi="Times New Roman" w:cs="Times New Roman"/>
              </w:rPr>
              <w:t>1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</w:rPr>
            </w:pPr>
            <w:r w:rsidRPr="00210497">
              <w:rPr>
                <w:rFonts w:ascii="Times New Roman" w:eastAsiaTheme="minorHAnsi" w:hAnsi="Times New Roman" w:cs="Times New Roman"/>
              </w:rPr>
              <w:t>9,56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</w:rPr>
            </w:pPr>
            <w:r w:rsidRPr="00210497">
              <w:rPr>
                <w:rFonts w:ascii="Times New Roman" w:eastAsiaTheme="minorHAnsi" w:hAnsi="Times New Roman" w:cs="Times New Roman"/>
              </w:rPr>
              <w:t>0,953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</w:rPr>
            </w:pPr>
            <w:r w:rsidRPr="00210497">
              <w:rPr>
                <w:rFonts w:ascii="Times New Roman" w:eastAsiaTheme="minorHAnsi" w:hAnsi="Times New Roman" w:cs="Times New Roman"/>
              </w:rPr>
              <w:t>5,46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</w:rPr>
            </w:pPr>
            <w:r w:rsidRPr="00210497">
              <w:rPr>
                <w:rFonts w:ascii="Times New Roman" w:eastAsiaTheme="minorHAnsi" w:hAnsi="Times New Roman" w:cs="Times New Roman"/>
              </w:rPr>
              <w:t>0,121</w:t>
            </w:r>
          </w:p>
        </w:tc>
        <w:tc>
          <w:tcPr>
            <w:tcW w:w="88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</w:rPr>
            </w:pPr>
            <w:r w:rsidRPr="00210497">
              <w:rPr>
                <w:rFonts w:ascii="Times New Roman" w:eastAsiaTheme="minorHAnsi" w:hAnsi="Times New Roman" w:cs="Times New Roman"/>
              </w:rPr>
              <w:t>1,63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</w:rPr>
            </w:pPr>
            <w:r w:rsidRPr="00210497">
              <w:rPr>
                <w:rFonts w:ascii="Times New Roman" w:eastAsiaTheme="minorHAnsi" w:hAnsi="Times New Roman" w:cs="Times New Roman"/>
              </w:rPr>
              <w:t>873,2</w:t>
            </w:r>
          </w:p>
        </w:tc>
      </w:tr>
      <w:tr w:rsidR="00210497" w:rsidRPr="00210497" w:rsidTr="00210497">
        <w:tc>
          <w:tcPr>
            <w:tcW w:w="159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bCs/>
              </w:rPr>
            </w:pPr>
          </w:p>
        </w:tc>
        <w:tc>
          <w:tcPr>
            <w:tcW w:w="6550" w:type="dxa"/>
            <w:gridSpan w:val="6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bCs/>
              </w:rPr>
            </w:pPr>
            <w:r w:rsidRPr="00210497">
              <w:rPr>
                <w:rFonts w:ascii="Times New Roman" w:eastAsiaTheme="minorHAnsi" w:hAnsi="Times New Roman" w:cs="Times New Roman"/>
                <w:b/>
                <w:bCs/>
              </w:rPr>
              <w:t>Károsanyag kibocsátás [kg/km] 8457. sz. út forgalomszámlálási adatai alapján</w:t>
            </w:r>
          </w:p>
        </w:tc>
      </w:tr>
      <w:tr w:rsidR="00210497" w:rsidRPr="00210497" w:rsidTr="00210497">
        <w:tc>
          <w:tcPr>
            <w:tcW w:w="159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bCs/>
                <w:sz w:val="20"/>
                <w:szCs w:val="20"/>
              </w:rPr>
            </w:pPr>
            <w:r w:rsidRPr="00210497">
              <w:rPr>
                <w:rFonts w:ascii="Times New Roman" w:eastAsiaTheme="minorHAnsi" w:hAnsi="Times New Roman" w:cs="Times New Roman"/>
                <w:b/>
                <w:bCs/>
                <w:sz w:val="20"/>
                <w:szCs w:val="20"/>
              </w:rPr>
              <w:t>Személygépkocsi</w:t>
            </w:r>
          </w:p>
        </w:tc>
        <w:tc>
          <w:tcPr>
            <w:tcW w:w="85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sz w:val="24"/>
                <w:szCs w:val="24"/>
              </w:rPr>
              <w:t>2413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24,37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3,79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3,43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0,017</w:t>
            </w:r>
          </w:p>
        </w:tc>
        <w:tc>
          <w:tcPr>
            <w:tcW w:w="88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0,253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402,73</w:t>
            </w:r>
          </w:p>
        </w:tc>
      </w:tr>
      <w:tr w:rsidR="00210497" w:rsidRPr="00210497" w:rsidTr="00210497">
        <w:tc>
          <w:tcPr>
            <w:tcW w:w="159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bCs/>
                <w:sz w:val="20"/>
                <w:szCs w:val="20"/>
              </w:rPr>
            </w:pPr>
            <w:r w:rsidRPr="00210497">
              <w:rPr>
                <w:rFonts w:ascii="Times New Roman" w:eastAsiaTheme="minorHAnsi" w:hAnsi="Times New Roman" w:cs="Times New Roman"/>
                <w:b/>
                <w:bCs/>
                <w:sz w:val="20"/>
                <w:szCs w:val="20"/>
              </w:rPr>
              <w:t>Tehergépkocsi</w:t>
            </w:r>
          </w:p>
        </w:tc>
        <w:tc>
          <w:tcPr>
            <w:tcW w:w="85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sz w:val="24"/>
                <w:szCs w:val="24"/>
              </w:rPr>
              <w:t>155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1,42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0,10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0,93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0,014</w:t>
            </w:r>
          </w:p>
        </w:tc>
        <w:tc>
          <w:tcPr>
            <w:tcW w:w="88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0,242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104,14</w:t>
            </w:r>
          </w:p>
        </w:tc>
      </w:tr>
      <w:tr w:rsidR="00210497" w:rsidRPr="00210497" w:rsidTr="00210497">
        <w:tc>
          <w:tcPr>
            <w:tcW w:w="159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bCs/>
                <w:sz w:val="20"/>
                <w:szCs w:val="20"/>
              </w:rPr>
            </w:pPr>
            <w:r w:rsidRPr="00210497">
              <w:rPr>
                <w:rFonts w:ascii="Times New Roman" w:eastAsiaTheme="minorHAnsi" w:hAnsi="Times New Roman" w:cs="Times New Roman"/>
                <w:b/>
                <w:bCs/>
                <w:sz w:val="20"/>
                <w:szCs w:val="20"/>
              </w:rPr>
              <w:t>Autóbusz</w:t>
            </w:r>
          </w:p>
        </w:tc>
        <w:tc>
          <w:tcPr>
            <w:tcW w:w="85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sz w:val="24"/>
                <w:szCs w:val="24"/>
              </w:rPr>
              <w:t>85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0,81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0,08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0,46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0,010</w:t>
            </w:r>
          </w:p>
        </w:tc>
        <w:tc>
          <w:tcPr>
            <w:tcW w:w="88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0,139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74,22</w:t>
            </w:r>
          </w:p>
        </w:tc>
      </w:tr>
      <w:tr w:rsidR="00210497" w:rsidRPr="00210497" w:rsidTr="00210497">
        <w:tc>
          <w:tcPr>
            <w:tcW w:w="159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bCs/>
                <w:sz w:val="20"/>
                <w:szCs w:val="20"/>
              </w:rPr>
            </w:pPr>
            <w:r w:rsidRPr="00210497">
              <w:rPr>
                <w:rFonts w:ascii="Times New Roman" w:eastAsiaTheme="minorHAnsi" w:hAnsi="Times New Roman" w:cs="Times New Roman"/>
                <w:b/>
                <w:bCs/>
                <w:sz w:val="20"/>
                <w:szCs w:val="20"/>
              </w:rPr>
              <w:t>Összesen</w:t>
            </w:r>
          </w:p>
        </w:tc>
        <w:tc>
          <w:tcPr>
            <w:tcW w:w="85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26,60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3,97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4,82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0,041</w:t>
            </w:r>
          </w:p>
        </w:tc>
        <w:tc>
          <w:tcPr>
            <w:tcW w:w="88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0,634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581,09</w:t>
            </w:r>
          </w:p>
        </w:tc>
      </w:tr>
      <w:tr w:rsidR="00210497" w:rsidRPr="00210497" w:rsidTr="00210497">
        <w:tc>
          <w:tcPr>
            <w:tcW w:w="159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bCs/>
              </w:rPr>
            </w:pPr>
          </w:p>
        </w:tc>
        <w:tc>
          <w:tcPr>
            <w:tcW w:w="85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</w:rPr>
            </w:pPr>
          </w:p>
        </w:tc>
        <w:tc>
          <w:tcPr>
            <w:tcW w:w="6550" w:type="dxa"/>
            <w:gridSpan w:val="6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bCs/>
              </w:rPr>
            </w:pPr>
            <w:r w:rsidRPr="00210497">
              <w:rPr>
                <w:rFonts w:ascii="Times New Roman" w:eastAsiaTheme="minorHAnsi" w:hAnsi="Times New Roman" w:cs="Times New Roman"/>
                <w:b/>
                <w:bCs/>
              </w:rPr>
              <w:t>8457. sz. út forgalma az üzemelési tevékenység maximális többletforgalmával együtt</w:t>
            </w:r>
          </w:p>
        </w:tc>
      </w:tr>
      <w:tr w:rsidR="00210497" w:rsidRPr="00210497" w:rsidTr="00210497">
        <w:tc>
          <w:tcPr>
            <w:tcW w:w="159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bCs/>
                <w:sz w:val="20"/>
                <w:szCs w:val="20"/>
              </w:rPr>
            </w:pPr>
            <w:r w:rsidRPr="00210497">
              <w:rPr>
                <w:rFonts w:ascii="Times New Roman" w:eastAsiaTheme="minorHAnsi" w:hAnsi="Times New Roman" w:cs="Times New Roman"/>
                <w:b/>
                <w:bCs/>
                <w:sz w:val="20"/>
                <w:szCs w:val="20"/>
              </w:rPr>
              <w:t>Személygépkocsi</w:t>
            </w:r>
          </w:p>
        </w:tc>
        <w:tc>
          <w:tcPr>
            <w:tcW w:w="85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sz w:val="24"/>
                <w:szCs w:val="24"/>
              </w:rPr>
              <w:t>2413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24,37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3,79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3,43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0,017</w:t>
            </w:r>
          </w:p>
        </w:tc>
        <w:tc>
          <w:tcPr>
            <w:tcW w:w="88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0,253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402,73</w:t>
            </w:r>
          </w:p>
        </w:tc>
      </w:tr>
      <w:tr w:rsidR="00210497" w:rsidRPr="00210497" w:rsidTr="00210497">
        <w:tc>
          <w:tcPr>
            <w:tcW w:w="159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bCs/>
                <w:sz w:val="20"/>
                <w:szCs w:val="20"/>
              </w:rPr>
            </w:pPr>
            <w:r w:rsidRPr="00210497">
              <w:rPr>
                <w:rFonts w:ascii="Times New Roman" w:eastAsiaTheme="minorHAnsi" w:hAnsi="Times New Roman" w:cs="Times New Roman"/>
                <w:b/>
                <w:bCs/>
                <w:sz w:val="20"/>
                <w:szCs w:val="20"/>
              </w:rPr>
              <w:t>Tehergépkocsi</w:t>
            </w:r>
          </w:p>
        </w:tc>
        <w:tc>
          <w:tcPr>
            <w:tcW w:w="85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sz w:val="24"/>
                <w:szCs w:val="24"/>
              </w:rPr>
              <w:t>167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1,53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0,11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1,00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0,016</w:t>
            </w:r>
          </w:p>
        </w:tc>
        <w:tc>
          <w:tcPr>
            <w:tcW w:w="88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0,261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112,21</w:t>
            </w:r>
          </w:p>
        </w:tc>
      </w:tr>
      <w:tr w:rsidR="00210497" w:rsidRPr="00210497" w:rsidTr="00210497">
        <w:tc>
          <w:tcPr>
            <w:tcW w:w="159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bCs/>
                <w:sz w:val="20"/>
                <w:szCs w:val="20"/>
              </w:rPr>
            </w:pPr>
            <w:r w:rsidRPr="00210497">
              <w:rPr>
                <w:rFonts w:ascii="Times New Roman" w:eastAsiaTheme="minorHAnsi" w:hAnsi="Times New Roman" w:cs="Times New Roman"/>
                <w:b/>
                <w:bCs/>
                <w:sz w:val="20"/>
                <w:szCs w:val="20"/>
              </w:rPr>
              <w:t>Autóbusz</w:t>
            </w:r>
          </w:p>
        </w:tc>
        <w:tc>
          <w:tcPr>
            <w:tcW w:w="85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sz w:val="24"/>
                <w:szCs w:val="24"/>
              </w:rPr>
              <w:t>85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0,81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0,08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0,46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0,010</w:t>
            </w:r>
          </w:p>
        </w:tc>
        <w:tc>
          <w:tcPr>
            <w:tcW w:w="88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0,139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74,22</w:t>
            </w:r>
          </w:p>
        </w:tc>
      </w:tr>
      <w:tr w:rsidR="00210497" w:rsidRPr="00210497" w:rsidTr="00210497">
        <w:tc>
          <w:tcPr>
            <w:tcW w:w="159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bCs/>
                <w:sz w:val="20"/>
                <w:szCs w:val="20"/>
              </w:rPr>
            </w:pPr>
            <w:r w:rsidRPr="00210497">
              <w:rPr>
                <w:rFonts w:ascii="Times New Roman" w:eastAsiaTheme="minorHAnsi" w:hAnsi="Times New Roman" w:cs="Times New Roman"/>
                <w:b/>
                <w:bCs/>
                <w:sz w:val="20"/>
                <w:szCs w:val="20"/>
              </w:rPr>
              <w:t>Összesen</w:t>
            </w:r>
          </w:p>
        </w:tc>
        <w:tc>
          <w:tcPr>
            <w:tcW w:w="85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26,71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3,98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4,89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0,043</w:t>
            </w:r>
          </w:p>
        </w:tc>
        <w:tc>
          <w:tcPr>
            <w:tcW w:w="88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0,653</w:t>
            </w:r>
          </w:p>
        </w:tc>
        <w:tc>
          <w:tcPr>
            <w:tcW w:w="113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589,16</w:t>
            </w:r>
          </w:p>
        </w:tc>
      </w:tr>
      <w:tr w:rsidR="00210497" w:rsidRPr="00210497" w:rsidTr="00210497">
        <w:tc>
          <w:tcPr>
            <w:tcW w:w="1594" w:type="dxa"/>
            <w:shd w:val="pct10" w:color="auto" w:fill="auto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bCs/>
                <w:sz w:val="20"/>
                <w:szCs w:val="20"/>
                <w:u w:val="single"/>
              </w:rPr>
            </w:pPr>
            <w:r w:rsidRPr="00210497">
              <w:rPr>
                <w:rFonts w:ascii="Times New Roman" w:eastAsiaTheme="minorHAnsi" w:hAnsi="Times New Roman" w:cs="Times New Roman"/>
                <w:b/>
                <w:bCs/>
                <w:sz w:val="20"/>
                <w:szCs w:val="20"/>
                <w:u w:val="single"/>
              </w:rPr>
              <w:t>%-os növekedés</w:t>
            </w:r>
          </w:p>
        </w:tc>
        <w:tc>
          <w:tcPr>
            <w:tcW w:w="850" w:type="dxa"/>
            <w:shd w:val="pct10" w:color="auto" w:fill="auto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u w:val="single"/>
              </w:rPr>
            </w:pPr>
          </w:p>
        </w:tc>
        <w:tc>
          <w:tcPr>
            <w:tcW w:w="1134" w:type="dxa"/>
            <w:shd w:val="pct10" w:color="auto" w:fill="auto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0,4</w:t>
            </w:r>
          </w:p>
        </w:tc>
        <w:tc>
          <w:tcPr>
            <w:tcW w:w="1134" w:type="dxa"/>
            <w:shd w:val="pct10" w:color="auto" w:fill="auto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0,3</w:t>
            </w:r>
          </w:p>
        </w:tc>
        <w:tc>
          <w:tcPr>
            <w:tcW w:w="1134" w:type="dxa"/>
            <w:shd w:val="pct10" w:color="auto" w:fill="auto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1,5</w:t>
            </w:r>
          </w:p>
        </w:tc>
        <w:tc>
          <w:tcPr>
            <w:tcW w:w="1134" w:type="dxa"/>
            <w:shd w:val="pct10" w:color="auto" w:fill="auto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4,9</w:t>
            </w:r>
          </w:p>
        </w:tc>
        <w:tc>
          <w:tcPr>
            <w:tcW w:w="880" w:type="dxa"/>
            <w:shd w:val="pct10" w:color="auto" w:fill="auto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3,0</w:t>
            </w:r>
          </w:p>
        </w:tc>
        <w:tc>
          <w:tcPr>
            <w:tcW w:w="1134" w:type="dxa"/>
            <w:shd w:val="pct10" w:color="auto" w:fill="auto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1,4</w:t>
            </w:r>
          </w:p>
        </w:tc>
      </w:tr>
    </w:tbl>
    <w:p w:rsidR="00210497" w:rsidRPr="00210497" w:rsidRDefault="00210497" w:rsidP="00210497">
      <w:pPr>
        <w:spacing w:after="0" w:line="240" w:lineRule="auto"/>
        <w:ind w:left="680" w:right="426"/>
        <w:jc w:val="both"/>
        <w:rPr>
          <w:rFonts w:ascii="Times New Roman" w:eastAsiaTheme="minorHAnsi" w:hAnsi="Times New Roman" w:cs="Times New Roman"/>
          <w:sz w:val="24"/>
          <w:szCs w:val="24"/>
        </w:rPr>
      </w:pPr>
    </w:p>
    <w:p w:rsidR="00210497" w:rsidRPr="00210497" w:rsidRDefault="00210497" w:rsidP="00210497">
      <w:pPr>
        <w:spacing w:after="0" w:line="240" w:lineRule="auto"/>
        <w:rPr>
          <w:rFonts w:ascii="Times New Roman" w:eastAsiaTheme="minorHAnsi" w:hAnsi="Times New Roman" w:cs="Times New Roman"/>
          <w:b/>
          <w:sz w:val="24"/>
          <w:szCs w:val="24"/>
        </w:rPr>
      </w:pPr>
      <w:r w:rsidRPr="00210497">
        <w:rPr>
          <w:rFonts w:ascii="Times New Roman" w:eastAsiaTheme="minorHAnsi" w:hAnsi="Times New Roman" w:cs="Times New Roman"/>
          <w:b/>
          <w:sz w:val="24"/>
          <w:szCs w:val="24"/>
        </w:rPr>
        <w:t>Szállítás során kialakuló légszennyezettség</w:t>
      </w: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210497">
        <w:rPr>
          <w:rFonts w:ascii="Times New Roman" w:eastAsiaTheme="minorHAnsi" w:hAnsi="Times New Roman" w:cs="Times New Roman"/>
          <w:sz w:val="24"/>
          <w:szCs w:val="24"/>
        </w:rPr>
        <w:t xml:space="preserve">A szállítás során fellépő légszennyezettség változást az út tengelyétől számított </w:t>
      </w:r>
      <w:smartTag w:uri="urn:schemas-microsoft-com:office:smarttags" w:element="metricconverter">
        <w:smartTagPr>
          <w:attr w:name="ProductID" w:val="10 m"/>
        </w:smartTagPr>
        <w:r w:rsidRPr="00210497">
          <w:rPr>
            <w:rFonts w:ascii="Times New Roman" w:eastAsiaTheme="minorHAnsi" w:hAnsi="Times New Roman" w:cs="Times New Roman"/>
            <w:sz w:val="24"/>
            <w:szCs w:val="24"/>
          </w:rPr>
          <w:t>10 m</w:t>
        </w:r>
      </w:smartTag>
      <w:r w:rsidRPr="00210497">
        <w:rPr>
          <w:rFonts w:ascii="Times New Roman" w:eastAsiaTheme="minorHAnsi" w:hAnsi="Times New Roman" w:cs="Times New Roman"/>
          <w:sz w:val="24"/>
          <w:szCs w:val="24"/>
        </w:rPr>
        <w:t xml:space="preserve"> távolságban kialakuló immissziós állapotok változásában tudjuk szemléltetni. Kiindulási adatként az összes kibocsátás 16-od részét vettük alapul (1 órás kibocsátás az úton), feltételezve, hogy a dokumentációban jelzett forgalom nappal bonyolódik.</w:t>
      </w: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210497">
        <w:rPr>
          <w:rFonts w:ascii="Times New Roman" w:eastAsiaTheme="minorHAnsi" w:hAnsi="Times New Roman" w:cs="Times New Roman"/>
          <w:sz w:val="24"/>
          <w:szCs w:val="24"/>
        </w:rPr>
        <w:t>Rövid átlagolási időtartamra (1 óra) felszínközeli receptorpontban a koncentrációk [MSZ 21459/2:1981 33.1 pont – ülepedés és átalakulások hatásának figyelmen kívül hagyásával, amelyek számított értéke ca. 1 lenne] 10 m-es távolságot figyelembe véve, a következő táblázatban szerepelnek:</w:t>
      </w:r>
    </w:p>
    <w:tbl>
      <w:tblPr>
        <w:tblW w:w="747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A0" w:firstRow="1" w:lastRow="0" w:firstColumn="1" w:lastColumn="0" w:noHBand="0" w:noVBand="0"/>
      </w:tblPr>
      <w:tblGrid>
        <w:gridCol w:w="1984"/>
        <w:gridCol w:w="2091"/>
        <w:gridCol w:w="3402"/>
      </w:tblGrid>
      <w:tr w:rsidR="00210497" w:rsidRPr="00210497" w:rsidTr="00210497">
        <w:trPr>
          <w:tblHeader/>
          <w:jc w:val="center"/>
        </w:trPr>
        <w:tc>
          <w:tcPr>
            <w:tcW w:w="198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right="426"/>
              <w:jc w:val="center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t>Távolság = 10 m</w:t>
            </w:r>
          </w:p>
        </w:tc>
        <w:tc>
          <w:tcPr>
            <w:tcW w:w="2091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right="426"/>
              <w:jc w:val="center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t>8457. sz. út alap-légszennyezettség</w:t>
            </w:r>
          </w:p>
        </w:tc>
        <w:tc>
          <w:tcPr>
            <w:tcW w:w="3402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right="426"/>
              <w:jc w:val="center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t>8457. sz. út alaplégszennyezettség</w:t>
            </w:r>
          </w:p>
          <w:p w:rsidR="00210497" w:rsidRPr="00210497" w:rsidRDefault="00210497" w:rsidP="00210497">
            <w:pPr>
              <w:spacing w:after="0" w:line="240" w:lineRule="auto"/>
              <w:ind w:right="426"/>
              <w:jc w:val="center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t>+ a tervezett többlet forgalom okozta légszennyezettség</w:t>
            </w:r>
          </w:p>
        </w:tc>
      </w:tr>
      <w:tr w:rsidR="00210497" w:rsidRPr="00210497" w:rsidTr="00210497">
        <w:trPr>
          <w:jc w:val="center"/>
        </w:trPr>
        <w:tc>
          <w:tcPr>
            <w:tcW w:w="198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right="426"/>
              <w:jc w:val="center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t>Σy</w:t>
            </w:r>
          </w:p>
        </w:tc>
        <w:tc>
          <w:tcPr>
            <w:tcW w:w="5493" w:type="dxa"/>
            <w:gridSpan w:val="2"/>
            <w:vAlign w:val="center"/>
          </w:tcPr>
          <w:p w:rsidR="00210497" w:rsidRPr="00210497" w:rsidRDefault="00210497" w:rsidP="00210497">
            <w:pPr>
              <w:spacing w:after="0" w:line="240" w:lineRule="auto"/>
              <w:ind w:right="426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sz w:val="24"/>
                <w:szCs w:val="24"/>
              </w:rPr>
              <w:t>3,9180</w:t>
            </w:r>
          </w:p>
        </w:tc>
      </w:tr>
      <w:tr w:rsidR="00210497" w:rsidRPr="00210497" w:rsidTr="00210497">
        <w:trPr>
          <w:jc w:val="center"/>
        </w:trPr>
        <w:tc>
          <w:tcPr>
            <w:tcW w:w="198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right="426"/>
              <w:jc w:val="center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t>Σz</w:t>
            </w:r>
          </w:p>
        </w:tc>
        <w:tc>
          <w:tcPr>
            <w:tcW w:w="5493" w:type="dxa"/>
            <w:gridSpan w:val="2"/>
            <w:vAlign w:val="center"/>
          </w:tcPr>
          <w:p w:rsidR="00210497" w:rsidRPr="00210497" w:rsidRDefault="00210497" w:rsidP="00210497">
            <w:pPr>
              <w:spacing w:after="0" w:line="240" w:lineRule="auto"/>
              <w:ind w:right="426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sz w:val="24"/>
                <w:szCs w:val="24"/>
              </w:rPr>
              <w:t>7,7037</w:t>
            </w:r>
          </w:p>
        </w:tc>
      </w:tr>
      <w:tr w:rsidR="00210497" w:rsidRPr="00210497" w:rsidTr="00210497">
        <w:trPr>
          <w:jc w:val="center"/>
        </w:trPr>
        <w:tc>
          <w:tcPr>
            <w:tcW w:w="198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right="426"/>
              <w:jc w:val="center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t>Σzv</w:t>
            </w:r>
          </w:p>
        </w:tc>
        <w:tc>
          <w:tcPr>
            <w:tcW w:w="5493" w:type="dxa"/>
            <w:gridSpan w:val="2"/>
            <w:vAlign w:val="center"/>
          </w:tcPr>
          <w:p w:rsidR="00210497" w:rsidRPr="00210497" w:rsidRDefault="00210497" w:rsidP="00210497">
            <w:pPr>
              <w:spacing w:after="0" w:line="240" w:lineRule="auto"/>
              <w:ind w:right="426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sz w:val="24"/>
                <w:szCs w:val="24"/>
              </w:rPr>
              <w:t>4,1953</w:t>
            </w:r>
          </w:p>
        </w:tc>
      </w:tr>
      <w:tr w:rsidR="00210497" w:rsidRPr="00210497" w:rsidTr="00210497">
        <w:trPr>
          <w:jc w:val="center"/>
        </w:trPr>
        <w:tc>
          <w:tcPr>
            <w:tcW w:w="198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right="426"/>
              <w:jc w:val="center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493" w:type="dxa"/>
            <w:gridSpan w:val="2"/>
            <w:vAlign w:val="center"/>
          </w:tcPr>
          <w:p w:rsidR="00210497" w:rsidRPr="00210497" w:rsidRDefault="00210497" w:rsidP="00210497">
            <w:pPr>
              <w:spacing w:after="0" w:line="240" w:lineRule="auto"/>
              <w:ind w:right="426"/>
              <w:jc w:val="center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t>Talajközeli koncentrációk (μg/m</w:t>
            </w:r>
            <w:r w:rsidRPr="00210497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vertAlign w:val="superscript"/>
              </w:rPr>
              <w:t>3</w:t>
            </w:r>
            <w:r w:rsidRPr="00210497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t>), 1 órás átlagok</w:t>
            </w:r>
          </w:p>
        </w:tc>
      </w:tr>
      <w:tr w:rsidR="00210497" w:rsidRPr="00210497" w:rsidTr="00210497">
        <w:trPr>
          <w:jc w:val="center"/>
        </w:trPr>
        <w:tc>
          <w:tcPr>
            <w:tcW w:w="198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right="426"/>
              <w:jc w:val="center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t>Szén-monoxid</w:t>
            </w:r>
          </w:p>
        </w:tc>
        <w:tc>
          <w:tcPr>
            <w:tcW w:w="2091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49,683</w:t>
            </w:r>
          </w:p>
        </w:tc>
        <w:tc>
          <w:tcPr>
            <w:tcW w:w="3402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49,889</w:t>
            </w:r>
          </w:p>
        </w:tc>
      </w:tr>
      <w:tr w:rsidR="00210497" w:rsidRPr="00210497" w:rsidTr="00210497">
        <w:trPr>
          <w:jc w:val="center"/>
        </w:trPr>
        <w:tc>
          <w:tcPr>
            <w:tcW w:w="198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right="426"/>
              <w:jc w:val="center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t>Szén-hidrogének</w:t>
            </w:r>
          </w:p>
        </w:tc>
        <w:tc>
          <w:tcPr>
            <w:tcW w:w="2091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7,415</w:t>
            </w:r>
          </w:p>
        </w:tc>
        <w:tc>
          <w:tcPr>
            <w:tcW w:w="3402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7,434</w:t>
            </w:r>
          </w:p>
        </w:tc>
      </w:tr>
      <w:tr w:rsidR="00210497" w:rsidRPr="00210497" w:rsidTr="00210497">
        <w:trPr>
          <w:jc w:val="center"/>
        </w:trPr>
        <w:tc>
          <w:tcPr>
            <w:tcW w:w="198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right="426"/>
              <w:jc w:val="center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t>Nitrogén-</w:t>
            </w:r>
            <w:r w:rsidRPr="00210497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lastRenderedPageBreak/>
              <w:t>oxid</w:t>
            </w:r>
          </w:p>
        </w:tc>
        <w:tc>
          <w:tcPr>
            <w:tcW w:w="2091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lastRenderedPageBreak/>
              <w:t>9,003</w:t>
            </w:r>
          </w:p>
        </w:tc>
        <w:tc>
          <w:tcPr>
            <w:tcW w:w="3402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9,134</w:t>
            </w:r>
          </w:p>
        </w:tc>
      </w:tr>
      <w:tr w:rsidR="00210497" w:rsidRPr="00210497" w:rsidTr="00210497">
        <w:trPr>
          <w:jc w:val="center"/>
        </w:trPr>
        <w:tc>
          <w:tcPr>
            <w:tcW w:w="198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right="426"/>
              <w:jc w:val="center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t>Kén-dioxid</w:t>
            </w:r>
          </w:p>
        </w:tc>
        <w:tc>
          <w:tcPr>
            <w:tcW w:w="2091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0,077</w:t>
            </w:r>
          </w:p>
        </w:tc>
        <w:tc>
          <w:tcPr>
            <w:tcW w:w="3402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0,080</w:t>
            </w:r>
          </w:p>
        </w:tc>
      </w:tr>
      <w:tr w:rsidR="00210497" w:rsidRPr="00210497" w:rsidTr="00210497">
        <w:trPr>
          <w:jc w:val="center"/>
        </w:trPr>
        <w:tc>
          <w:tcPr>
            <w:tcW w:w="198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right="426"/>
              <w:jc w:val="center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t>Részecske</w:t>
            </w:r>
          </w:p>
        </w:tc>
        <w:tc>
          <w:tcPr>
            <w:tcW w:w="2091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1,184</w:t>
            </w:r>
          </w:p>
        </w:tc>
        <w:tc>
          <w:tcPr>
            <w:tcW w:w="3402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1,220</w:t>
            </w:r>
          </w:p>
        </w:tc>
      </w:tr>
      <w:tr w:rsidR="00210497" w:rsidRPr="00210497" w:rsidTr="00210497">
        <w:trPr>
          <w:jc w:val="center"/>
        </w:trPr>
        <w:tc>
          <w:tcPr>
            <w:tcW w:w="1984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right="426"/>
              <w:jc w:val="center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t>Szén-dioxid</w:t>
            </w:r>
          </w:p>
        </w:tc>
        <w:tc>
          <w:tcPr>
            <w:tcW w:w="2091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1085,356</w:t>
            </w:r>
          </w:p>
        </w:tc>
        <w:tc>
          <w:tcPr>
            <w:tcW w:w="3402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1100,430</w:t>
            </w:r>
          </w:p>
        </w:tc>
      </w:tr>
    </w:tbl>
    <w:p w:rsidR="00210497" w:rsidRPr="00210497" w:rsidRDefault="00210497" w:rsidP="00210497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210497">
        <w:rPr>
          <w:rFonts w:ascii="Times New Roman" w:eastAsiaTheme="minorHAnsi" w:hAnsi="Times New Roman" w:cs="Times New Roman"/>
          <w:sz w:val="24"/>
          <w:szCs w:val="24"/>
        </w:rPr>
        <w:t>Ugyanezen távolság alatt a koncentráció-változások a következőképpen alakulnak:</w:t>
      </w:r>
    </w:p>
    <w:tbl>
      <w:tblPr>
        <w:tblW w:w="794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A0" w:firstRow="1" w:lastRow="0" w:firstColumn="1" w:lastColumn="0" w:noHBand="0" w:noVBand="0"/>
      </w:tblPr>
      <w:tblGrid>
        <w:gridCol w:w="2480"/>
        <w:gridCol w:w="5462"/>
      </w:tblGrid>
      <w:tr w:rsidR="00210497" w:rsidRPr="00210497" w:rsidTr="00210497">
        <w:trPr>
          <w:tblHeader/>
          <w:jc w:val="center"/>
        </w:trPr>
        <w:tc>
          <w:tcPr>
            <w:tcW w:w="248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right="426"/>
              <w:jc w:val="center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t xml:space="preserve">Távolság = </w:t>
            </w:r>
            <w:smartTag w:uri="urn:schemas-microsoft-com:office:smarttags" w:element="metricconverter">
              <w:smartTagPr>
                <w:attr w:name="ProductID" w:val="10 m"/>
              </w:smartTagPr>
              <w:r w:rsidRPr="00210497">
                <w:rPr>
                  <w:rFonts w:ascii="Times New Roman" w:eastAsiaTheme="minorHAnsi" w:hAnsi="Times New Roman" w:cs="Times New Roman"/>
                  <w:b/>
                  <w:bCs/>
                  <w:sz w:val="24"/>
                  <w:szCs w:val="24"/>
                </w:rPr>
                <w:t>10 m</w:t>
              </w:r>
            </w:smartTag>
          </w:p>
        </w:tc>
        <w:tc>
          <w:tcPr>
            <w:tcW w:w="5462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right="426"/>
              <w:jc w:val="center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t>Tervezett légszennyezettség-növekedés az 8457. sz. úton [</w:t>
            </w:r>
            <w:r w:rsidRPr="00210497">
              <w:rPr>
                <w:rFonts w:ascii="Times New Roman" w:eastAsiaTheme="minorHAnsi" w:hAnsi="Times New Roman" w:cs="Times New Roman"/>
                <w:bCs/>
                <w:sz w:val="24"/>
                <w:szCs w:val="24"/>
              </w:rPr>
              <w:t>μg/m</w:t>
            </w:r>
            <w:r w:rsidRPr="00210497">
              <w:rPr>
                <w:rFonts w:ascii="Times New Roman" w:eastAsiaTheme="minorHAnsi" w:hAnsi="Times New Roman" w:cs="Times New Roman"/>
                <w:bCs/>
                <w:sz w:val="24"/>
                <w:szCs w:val="24"/>
                <w:vertAlign w:val="superscript"/>
              </w:rPr>
              <w:t>3</w:t>
            </w:r>
            <w:r w:rsidRPr="00210497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t>]</w:t>
            </w:r>
          </w:p>
        </w:tc>
      </w:tr>
      <w:tr w:rsidR="00210497" w:rsidRPr="00210497" w:rsidTr="00210497">
        <w:trPr>
          <w:jc w:val="center"/>
        </w:trPr>
        <w:tc>
          <w:tcPr>
            <w:tcW w:w="248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right="426"/>
              <w:jc w:val="center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t>Szén-monoxid</w:t>
            </w:r>
          </w:p>
        </w:tc>
        <w:tc>
          <w:tcPr>
            <w:tcW w:w="5462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0,205</w:t>
            </w:r>
          </w:p>
        </w:tc>
      </w:tr>
      <w:tr w:rsidR="00210497" w:rsidRPr="00210497" w:rsidTr="00210497">
        <w:trPr>
          <w:jc w:val="center"/>
        </w:trPr>
        <w:tc>
          <w:tcPr>
            <w:tcW w:w="248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right="426"/>
              <w:jc w:val="center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t>Szén-hidrogének</w:t>
            </w:r>
          </w:p>
        </w:tc>
        <w:tc>
          <w:tcPr>
            <w:tcW w:w="5462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0,019</w:t>
            </w:r>
          </w:p>
        </w:tc>
      </w:tr>
      <w:tr w:rsidR="00210497" w:rsidRPr="00210497" w:rsidTr="00210497">
        <w:trPr>
          <w:jc w:val="center"/>
        </w:trPr>
        <w:tc>
          <w:tcPr>
            <w:tcW w:w="248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right="426"/>
              <w:jc w:val="center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t>Nitrogén-oxid</w:t>
            </w:r>
          </w:p>
        </w:tc>
        <w:tc>
          <w:tcPr>
            <w:tcW w:w="5462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0,131</w:t>
            </w:r>
          </w:p>
        </w:tc>
      </w:tr>
      <w:tr w:rsidR="00210497" w:rsidRPr="00210497" w:rsidTr="00210497">
        <w:trPr>
          <w:jc w:val="center"/>
        </w:trPr>
        <w:tc>
          <w:tcPr>
            <w:tcW w:w="248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right="426"/>
              <w:jc w:val="center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t>Kén-dioxid</w:t>
            </w:r>
          </w:p>
        </w:tc>
        <w:tc>
          <w:tcPr>
            <w:tcW w:w="5462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0,004</w:t>
            </w:r>
          </w:p>
        </w:tc>
      </w:tr>
      <w:tr w:rsidR="00210497" w:rsidRPr="00210497" w:rsidTr="00210497">
        <w:trPr>
          <w:jc w:val="center"/>
        </w:trPr>
        <w:tc>
          <w:tcPr>
            <w:tcW w:w="248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right="426"/>
              <w:jc w:val="center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t>Részecske</w:t>
            </w:r>
          </w:p>
        </w:tc>
        <w:tc>
          <w:tcPr>
            <w:tcW w:w="5462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0,035</w:t>
            </w:r>
          </w:p>
        </w:tc>
      </w:tr>
      <w:tr w:rsidR="00210497" w:rsidRPr="00210497" w:rsidTr="00210497">
        <w:trPr>
          <w:jc w:val="center"/>
        </w:trPr>
        <w:tc>
          <w:tcPr>
            <w:tcW w:w="2480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ind w:right="426"/>
              <w:jc w:val="center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t>Szén-dioxid</w:t>
            </w:r>
          </w:p>
        </w:tc>
        <w:tc>
          <w:tcPr>
            <w:tcW w:w="5462" w:type="dxa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15,073</w:t>
            </w:r>
          </w:p>
        </w:tc>
      </w:tr>
    </w:tbl>
    <w:p w:rsidR="00210497" w:rsidRPr="00210497" w:rsidRDefault="00210497" w:rsidP="00210497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210497">
        <w:rPr>
          <w:rFonts w:ascii="Times New Roman" w:eastAsiaTheme="minorHAnsi" w:hAnsi="Times New Roman" w:cs="Times New Roman"/>
          <w:sz w:val="24"/>
          <w:szCs w:val="24"/>
        </w:rPr>
        <w:t>A szállítójárművek elhaladása az érintett útvonalon összességében nem okoz oly mértékű környezeti levegőváltozást, hogy az jelentősnek lenne mondható, azaz a levegőterheltség változások biztosan nem érik el a légszennyezettségi határérték 1 %-os változását sem (a légszennyezettségi határértékhez viszonyítva a legnagyobb változás a NO</w:t>
      </w:r>
      <w:r w:rsidRPr="00210497">
        <w:rPr>
          <w:rFonts w:ascii="Times New Roman" w:eastAsiaTheme="minorHAnsi" w:hAnsi="Times New Roman" w:cs="Times New Roman"/>
          <w:sz w:val="24"/>
          <w:szCs w:val="24"/>
          <w:vertAlign w:val="subscript"/>
        </w:rPr>
        <w:t>x</w:t>
      </w:r>
      <w:r w:rsidRPr="00210497">
        <w:rPr>
          <w:rFonts w:ascii="Times New Roman" w:eastAsiaTheme="minorHAnsi" w:hAnsi="Times New Roman" w:cs="Times New Roman"/>
          <w:sz w:val="24"/>
          <w:szCs w:val="24"/>
        </w:rPr>
        <w:t xml:space="preserve"> esetében jellemző). </w:t>
      </w: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210497">
        <w:rPr>
          <w:rFonts w:ascii="Times New Roman" w:eastAsiaTheme="minorHAnsi" w:hAnsi="Times New Roman" w:cs="Times New Roman"/>
          <w:sz w:val="24"/>
          <w:szCs w:val="24"/>
        </w:rPr>
        <w:t xml:space="preserve">A légszennyezettségi határértékkel rendelkező légszennyező anyagok koncentráció változása &lt;0,21 </w:t>
      </w:r>
      <w:r w:rsidRPr="00210497">
        <w:rPr>
          <w:rFonts w:ascii="Times New Roman" w:eastAsiaTheme="minorHAnsi" w:hAnsi="Times New Roman" w:cs="Times New Roman"/>
          <w:bCs/>
          <w:sz w:val="24"/>
          <w:szCs w:val="24"/>
        </w:rPr>
        <w:t>μg/m</w:t>
      </w:r>
      <w:r w:rsidRPr="00210497">
        <w:rPr>
          <w:rFonts w:ascii="Times New Roman" w:eastAsiaTheme="minorHAnsi" w:hAnsi="Times New Roman" w:cs="Times New Roman"/>
          <w:bCs/>
          <w:sz w:val="24"/>
          <w:szCs w:val="24"/>
          <w:vertAlign w:val="superscript"/>
        </w:rPr>
        <w:t>3</w:t>
      </w:r>
      <w:r w:rsidRPr="00210497">
        <w:rPr>
          <w:rFonts w:ascii="Times New Roman" w:eastAsiaTheme="minorHAnsi" w:hAnsi="Times New Roman" w:cs="Times New Roman"/>
          <w:sz w:val="24"/>
          <w:szCs w:val="24"/>
        </w:rPr>
        <w:t>, (a hatásterület kritérium NO</w:t>
      </w:r>
      <w:r w:rsidRPr="00210497">
        <w:rPr>
          <w:rFonts w:ascii="Times New Roman" w:eastAsiaTheme="minorHAnsi" w:hAnsi="Times New Roman" w:cs="Times New Roman"/>
          <w:sz w:val="24"/>
          <w:szCs w:val="24"/>
          <w:vertAlign w:val="subscript"/>
        </w:rPr>
        <w:t>2</w:t>
      </w:r>
      <w:r w:rsidRPr="00210497">
        <w:rPr>
          <w:rFonts w:ascii="Times New Roman" w:eastAsiaTheme="minorHAnsi" w:hAnsi="Times New Roman" w:cs="Times New Roman"/>
          <w:sz w:val="24"/>
          <w:szCs w:val="24"/>
        </w:rPr>
        <w:t xml:space="preserve"> esetében 10 </w:t>
      </w:r>
      <w:r w:rsidRPr="00210497">
        <w:rPr>
          <w:rFonts w:ascii="Times New Roman" w:eastAsiaTheme="minorHAnsi" w:hAnsi="Times New Roman" w:cs="Times New Roman"/>
          <w:bCs/>
          <w:sz w:val="24"/>
          <w:szCs w:val="24"/>
        </w:rPr>
        <w:t>μg/m</w:t>
      </w:r>
      <w:r w:rsidRPr="00210497">
        <w:rPr>
          <w:rFonts w:ascii="Times New Roman" w:eastAsiaTheme="minorHAnsi" w:hAnsi="Times New Roman" w:cs="Times New Roman"/>
          <w:bCs/>
          <w:sz w:val="24"/>
          <w:szCs w:val="24"/>
          <w:vertAlign w:val="superscript"/>
        </w:rPr>
        <w:t>3</w:t>
      </w:r>
      <w:r w:rsidRPr="00210497">
        <w:rPr>
          <w:rFonts w:ascii="Times New Roman" w:eastAsiaTheme="minorHAnsi" w:hAnsi="Times New Roman" w:cs="Times New Roman"/>
          <w:sz w:val="24"/>
          <w:szCs w:val="24"/>
        </w:rPr>
        <w:t xml:space="preserve">, szálló por estében 5 </w:t>
      </w:r>
      <w:r w:rsidRPr="00210497">
        <w:rPr>
          <w:rFonts w:ascii="Times New Roman" w:eastAsiaTheme="minorHAnsi" w:hAnsi="Times New Roman" w:cs="Times New Roman"/>
          <w:bCs/>
          <w:sz w:val="24"/>
          <w:szCs w:val="24"/>
        </w:rPr>
        <w:t>μg/m</w:t>
      </w:r>
      <w:r w:rsidRPr="00210497">
        <w:rPr>
          <w:rFonts w:ascii="Times New Roman" w:eastAsiaTheme="minorHAnsi" w:hAnsi="Times New Roman" w:cs="Times New Roman"/>
          <w:bCs/>
          <w:sz w:val="24"/>
          <w:szCs w:val="24"/>
          <w:vertAlign w:val="superscript"/>
        </w:rPr>
        <w:t>3</w:t>
      </w:r>
      <w:r w:rsidRPr="00210497">
        <w:rPr>
          <w:rFonts w:ascii="Times New Roman" w:eastAsiaTheme="minorHAnsi" w:hAnsi="Times New Roman" w:cs="Times New Roman"/>
          <w:sz w:val="24"/>
          <w:szCs w:val="24"/>
        </w:rPr>
        <w:t xml:space="preserve"> lenne) vagyis kijelenthető, hogy a szállítási tevékenység tervezett kismértékű növekedésének </w:t>
      </w:r>
      <w:r w:rsidRPr="00210497">
        <w:rPr>
          <w:rFonts w:ascii="Times New Roman" w:eastAsiaTheme="minorHAnsi" w:hAnsi="Times New Roman" w:cs="Times New Roman"/>
          <w:b/>
          <w:sz w:val="24"/>
          <w:szCs w:val="24"/>
        </w:rPr>
        <w:t xml:space="preserve">vonatkozásában </w:t>
      </w:r>
      <w:r w:rsidRPr="00210497">
        <w:rPr>
          <w:rFonts w:ascii="Times New Roman" w:eastAsiaTheme="minorHAnsi" w:hAnsi="Times New Roman" w:cs="Times New Roman"/>
          <w:b/>
          <w:sz w:val="24"/>
          <w:szCs w:val="24"/>
          <w:u w:val="single"/>
        </w:rPr>
        <w:t>jellemző hatásterület nem alakul ki</w:t>
      </w:r>
      <w:r w:rsidRPr="00210497">
        <w:rPr>
          <w:rFonts w:ascii="Times New Roman" w:eastAsiaTheme="minorHAnsi" w:hAnsi="Times New Roman" w:cs="Times New Roman"/>
          <w:b/>
          <w:sz w:val="24"/>
          <w:szCs w:val="24"/>
        </w:rPr>
        <w:t xml:space="preserve">. </w:t>
      </w:r>
      <w:r w:rsidRPr="00210497">
        <w:rPr>
          <w:rFonts w:ascii="Times New Roman" w:eastAsiaTheme="minorHAnsi" w:hAnsi="Times New Roman" w:cs="Times New Roman"/>
          <w:sz w:val="24"/>
          <w:szCs w:val="24"/>
        </w:rPr>
        <w:t>Távolabbi utak esetében a légszennyezettség változása ennél kisebb mértékű.</w:t>
      </w:r>
    </w:p>
    <w:p w:rsidR="00210497" w:rsidRPr="00210497" w:rsidRDefault="00210497" w:rsidP="00210497">
      <w:pPr>
        <w:widowControl w:val="0"/>
        <w:suppressAutoHyphens/>
        <w:adjustRightInd w:val="0"/>
        <w:spacing w:after="0" w:line="240" w:lineRule="auto"/>
        <w:ind w:right="-2"/>
        <w:jc w:val="both"/>
        <w:rPr>
          <w:rFonts w:ascii="Times New Roman" w:eastAsiaTheme="minorHAnsi" w:hAnsi="Times New Roman" w:cs="Times New Roman"/>
          <w:sz w:val="24"/>
          <w:szCs w:val="24"/>
          <w:highlight w:val="yellow"/>
        </w:rPr>
      </w:pP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210497">
        <w:rPr>
          <w:rFonts w:ascii="Times New Roman" w:eastAsiaTheme="minorHAnsi" w:hAnsi="Times New Roman" w:cs="Times New Roman"/>
          <w:sz w:val="24"/>
          <w:szCs w:val="24"/>
        </w:rPr>
        <w:t>Számítások további részletezése nélkül is kijelenthetjük, hogy a távolabbi utak terhelése ennél biztosan kisebb lesz mert a járművek több irányból is érkezhetnek a 8457 sz. útvonalra.</w:t>
      </w: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  <w:highlight w:val="yellow"/>
        </w:rPr>
      </w:pPr>
    </w:p>
    <w:p w:rsidR="001F4AC2" w:rsidRDefault="001F4AC2" w:rsidP="0021049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10497" w:rsidRPr="00210497" w:rsidRDefault="001E0661" w:rsidP="001E0661">
      <w:pPr>
        <w:pStyle w:val="Cmsor2"/>
        <w:rPr>
          <w:rFonts w:eastAsiaTheme="minorHAnsi"/>
        </w:rPr>
      </w:pPr>
      <w:bookmarkStart w:id="56" w:name="_Toc29548475"/>
      <w:bookmarkStart w:id="57" w:name="_Toc42626144"/>
      <w:r>
        <w:rPr>
          <w:rFonts w:eastAsiaTheme="minorHAnsi"/>
        </w:rPr>
        <w:t>11.5.</w:t>
      </w:r>
      <w:r>
        <w:rPr>
          <w:rFonts w:eastAsiaTheme="minorHAnsi"/>
        </w:rPr>
        <w:tab/>
      </w:r>
      <w:r w:rsidR="00210497" w:rsidRPr="00C11DFD">
        <w:rPr>
          <w:rFonts w:ascii="Times New Roman" w:hAnsi="Times New Roman" w:cs="Times New Roman"/>
          <w:sz w:val="24"/>
          <w:szCs w:val="24"/>
        </w:rPr>
        <w:t>Ü</w:t>
      </w:r>
      <w:r w:rsidR="00C11DFD">
        <w:rPr>
          <w:rFonts w:ascii="Times New Roman" w:hAnsi="Times New Roman" w:cs="Times New Roman"/>
          <w:sz w:val="24"/>
          <w:szCs w:val="24"/>
        </w:rPr>
        <w:t>zemeléskörnyezeti hatásai</w:t>
      </w:r>
      <w:r w:rsidR="00210497" w:rsidRPr="00C11DFD">
        <w:rPr>
          <w:rFonts w:ascii="Times New Roman" w:hAnsi="Times New Roman" w:cs="Times New Roman"/>
          <w:sz w:val="24"/>
          <w:szCs w:val="24"/>
        </w:rPr>
        <w:t xml:space="preserve"> – Z</w:t>
      </w:r>
      <w:r w:rsidR="00C11DFD">
        <w:rPr>
          <w:rFonts w:ascii="Times New Roman" w:hAnsi="Times New Roman" w:cs="Times New Roman"/>
          <w:sz w:val="24"/>
          <w:szCs w:val="24"/>
        </w:rPr>
        <w:t>aj és rezgés</w:t>
      </w:r>
      <w:bookmarkEnd w:id="56"/>
      <w:bookmarkEnd w:id="57"/>
    </w:p>
    <w:p w:rsidR="001E0661" w:rsidRDefault="001E0661" w:rsidP="00210497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210497">
        <w:rPr>
          <w:rFonts w:ascii="Times New Roman" w:eastAsiaTheme="minorHAnsi" w:hAnsi="Times New Roman" w:cs="Times New Roman"/>
          <w:sz w:val="24"/>
          <w:szCs w:val="24"/>
        </w:rPr>
        <w:t>A tervezett létesítmény elhelyezkedését és környezetének ismertetését lásd a korábbi fejezetekben. A telephely területe zajvédelmi szempontból "vegyes terület" kategóriába sorolható. A telephelyet északi és keleti irányban gazdasági területek, különleges területek határolják, déli és nyugati irányban lakóterületek határolják.</w:t>
      </w: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210497">
        <w:rPr>
          <w:rFonts w:ascii="Times New Roman" w:eastAsiaTheme="minorHAnsi" w:hAnsi="Times New Roman" w:cs="Times New Roman"/>
          <w:sz w:val="24"/>
          <w:szCs w:val="24"/>
        </w:rPr>
        <w:t>A zaj- és rezgésterhelési határértékek megállapításáról szóló 27/2008. (XII. 3.) KvVM-EüM együttes rendelet (a továbbiakban R) 1. számú melléklete szerint az üzemi létesítményektől származó zaj terhelési határértékei zajtól védendő területeken:</w:t>
      </w: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210497">
        <w:rPr>
          <w:rFonts w:ascii="Times New Roman" w:eastAsiaTheme="minorHAnsi" w:hAnsi="Times New Roman" w:cs="Times New Roman"/>
          <w:sz w:val="24"/>
          <w:szCs w:val="24"/>
        </w:rPr>
        <w:t xml:space="preserve">Lakóterület </w:t>
      </w: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210497">
        <w:rPr>
          <w:rFonts w:ascii="Times New Roman" w:eastAsiaTheme="minorHAnsi" w:hAnsi="Times New Roman" w:cs="Times New Roman"/>
          <w:sz w:val="24"/>
          <w:szCs w:val="24"/>
        </w:rPr>
        <w:t>L</w:t>
      </w:r>
      <w:r w:rsidRPr="00210497">
        <w:rPr>
          <w:rFonts w:ascii="Times New Roman" w:eastAsiaTheme="minorHAnsi" w:hAnsi="Times New Roman" w:cs="Times New Roman"/>
          <w:sz w:val="24"/>
          <w:szCs w:val="24"/>
          <w:vertAlign w:val="subscript"/>
        </w:rPr>
        <w:t>TH</w:t>
      </w:r>
      <w:r w:rsidRPr="00210497">
        <w:rPr>
          <w:rFonts w:ascii="Times New Roman" w:eastAsiaTheme="minorHAnsi" w:hAnsi="Times New Roman" w:cs="Times New Roman"/>
          <w:sz w:val="24"/>
          <w:szCs w:val="24"/>
        </w:rPr>
        <w:t>= 50/40 dB nappal/éjjel</w:t>
      </w: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</w:p>
    <w:p w:rsidR="00210497" w:rsidRDefault="00210497" w:rsidP="00210497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210497">
        <w:rPr>
          <w:rFonts w:ascii="Times New Roman" w:eastAsiaTheme="minorHAnsi" w:hAnsi="Times New Roman" w:cs="Times New Roman"/>
          <w:sz w:val="24"/>
          <w:szCs w:val="24"/>
        </w:rPr>
        <w:lastRenderedPageBreak/>
        <w:t>Az alábbi munkarész a 284/2007. (X. 29.) Korm. rendelet 2. sz. mellékletében foglalt tartalmi követelményeket tartalmazza</w:t>
      </w:r>
      <w:r w:rsidR="00AC7BDA">
        <w:rPr>
          <w:rFonts w:ascii="Times New Roman" w:eastAsiaTheme="minorHAnsi" w:hAnsi="Times New Roman" w:cs="Times New Roman"/>
          <w:sz w:val="24"/>
          <w:szCs w:val="24"/>
        </w:rPr>
        <w:t>:</w:t>
      </w:r>
    </w:p>
    <w:p w:rsidR="00AC7BDA" w:rsidRPr="00210497" w:rsidRDefault="00AC7BDA" w:rsidP="00210497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</w:p>
    <w:p w:rsidR="00210497" w:rsidRPr="00AC7BDA" w:rsidRDefault="00210497" w:rsidP="00AC7BDA">
      <w:pPr>
        <w:jc w:val="both"/>
        <w:rPr>
          <w:rFonts w:ascii="Times New Roman" w:eastAsiaTheme="minorHAnsi" w:hAnsi="Times New Roman" w:cs="Times New Roman"/>
          <w:shd w:val="clear" w:color="auto" w:fill="FFFF00"/>
        </w:rPr>
      </w:pPr>
      <w:bookmarkStart w:id="58" w:name="_Toc29548476"/>
      <w:r w:rsidRPr="00AC7BDA">
        <w:rPr>
          <w:rFonts w:ascii="Times New Roman" w:eastAsiaTheme="minorHAnsi" w:hAnsi="Times New Roman" w:cs="Times New Roman"/>
        </w:rPr>
        <w:t>A létesítmény egyedi zajforrásainak ismertetése, működési ideje, helyük átnézeti helyszínrajzon</w:t>
      </w:r>
      <w:bookmarkEnd w:id="58"/>
      <w:r w:rsidR="00AC7BDA" w:rsidRPr="00AC7BDA">
        <w:rPr>
          <w:rFonts w:ascii="Times New Roman" w:eastAsiaTheme="minorHAnsi" w:hAnsi="Times New Roman" w:cs="Times New Roman"/>
        </w:rPr>
        <w:t>.</w:t>
      </w: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210497">
        <w:rPr>
          <w:rFonts w:ascii="Times New Roman" w:eastAsiaTheme="minorHAnsi" w:hAnsi="Times New Roman" w:cs="Times New Roman"/>
          <w:sz w:val="24"/>
          <w:szCs w:val="24"/>
        </w:rPr>
        <w:t>A technológia üzemelése során a zajkibocsátás egyrészt a telepített technológiai berendezésekből és a telephelyen belüli anyagmozgatásból (üzemi zaj) származik.</w:t>
      </w: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  <w:shd w:val="clear" w:color="auto" w:fill="FFFF00"/>
        </w:rPr>
      </w:pPr>
      <w:r w:rsidRPr="00210497">
        <w:rPr>
          <w:rFonts w:ascii="Times New Roman" w:eastAsiaTheme="minorHAnsi" w:hAnsi="Times New Roman" w:cs="Times New Roman"/>
          <w:sz w:val="24"/>
          <w:szCs w:val="24"/>
        </w:rPr>
        <w:t>A technológia főbb üzemi belső zajforrásai az alábbiak (a berendezések hangteljesítmény-szintjét szakirodalomi adatok, ill. a gyártó és üzemeltető által megadott adatközlés figyelembevételével határoztuk meg) – dőlt betűvel a szabadtéri zajforrásokat jelöltük:</w:t>
      </w: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  <w:shd w:val="clear" w:color="auto" w:fill="FFFF00"/>
        </w:rPr>
      </w:pP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1821"/>
        <w:gridCol w:w="2715"/>
        <w:gridCol w:w="1843"/>
        <w:gridCol w:w="904"/>
        <w:gridCol w:w="1364"/>
      </w:tblGrid>
      <w:tr w:rsidR="00210497" w:rsidRPr="00210497" w:rsidTr="00210497">
        <w:trPr>
          <w:tblHeader/>
        </w:trPr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10497">
              <w:rPr>
                <w:rFonts w:ascii="Times New Roman" w:eastAsiaTheme="minorHAnsi" w:hAnsi="Times New Roman" w:cs="Times New Roman"/>
                <w:b/>
                <w:bCs/>
                <w:color w:val="000000"/>
                <w:sz w:val="20"/>
                <w:szCs w:val="20"/>
              </w:rPr>
              <w:t>berendezés megnevezése</w:t>
            </w:r>
          </w:p>
        </w:tc>
        <w:tc>
          <w:tcPr>
            <w:tcW w:w="2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10497">
              <w:rPr>
                <w:rFonts w:ascii="Times New Roman" w:eastAsiaTheme="minorHAnsi" w:hAnsi="Times New Roman" w:cs="Times New Roman"/>
                <w:b/>
                <w:bCs/>
                <w:color w:val="000000"/>
                <w:sz w:val="20"/>
                <w:szCs w:val="20"/>
              </w:rPr>
              <w:t>üzemeltetés helye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10497">
              <w:rPr>
                <w:rFonts w:ascii="Times New Roman" w:eastAsiaTheme="minorHAnsi" w:hAnsi="Times New Roman" w:cs="Times New Roman"/>
                <w:b/>
                <w:bCs/>
                <w:color w:val="000000"/>
                <w:sz w:val="20"/>
                <w:szCs w:val="20"/>
              </w:rPr>
              <w:t>hangnyomásszint ill. teljesítményszint</w:t>
            </w:r>
          </w:p>
        </w:tc>
        <w:tc>
          <w:tcPr>
            <w:tcW w:w="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10497" w:rsidRPr="00210497" w:rsidRDefault="00210497" w:rsidP="00210497">
            <w:pPr>
              <w:snapToGrid w:val="0"/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10497">
              <w:rPr>
                <w:rFonts w:ascii="Times New Roman" w:eastAsiaTheme="minorHAnsi" w:hAnsi="Times New Roman" w:cs="Times New Roman"/>
                <w:b/>
                <w:bCs/>
                <w:color w:val="000000"/>
                <w:sz w:val="20"/>
                <w:szCs w:val="20"/>
              </w:rPr>
              <w:t>Hang</w:t>
            </w:r>
            <w:r>
              <w:rPr>
                <w:rFonts w:ascii="Times New Roman" w:eastAsiaTheme="minorHAnsi" w:hAnsi="Times New Roman" w:cs="Times New Roman"/>
                <w:b/>
                <w:bCs/>
                <w:color w:val="000000"/>
                <w:sz w:val="20"/>
                <w:szCs w:val="20"/>
              </w:rPr>
              <w:t>-</w:t>
            </w:r>
            <w:r w:rsidRPr="00210497">
              <w:rPr>
                <w:rFonts w:ascii="Times New Roman" w:eastAsiaTheme="minorHAnsi" w:hAnsi="Times New Roman" w:cs="Times New Roman"/>
                <w:b/>
                <w:bCs/>
                <w:color w:val="000000"/>
                <w:sz w:val="20"/>
                <w:szCs w:val="20"/>
              </w:rPr>
              <w:t>teljesítmény szint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0"/>
                <w:szCs w:val="20"/>
              </w:rPr>
            </w:pPr>
            <w:r w:rsidRPr="00210497">
              <w:rPr>
                <w:rFonts w:ascii="Times New Roman" w:eastAsiaTheme="minorHAnsi" w:hAnsi="Times New Roman" w:cs="Times New Roman"/>
                <w:b/>
                <w:bCs/>
                <w:color w:val="000000"/>
                <w:sz w:val="20"/>
                <w:szCs w:val="20"/>
              </w:rPr>
              <w:t>működés</w:t>
            </w:r>
          </w:p>
        </w:tc>
      </w:tr>
      <w:tr w:rsidR="00210497" w:rsidRPr="00210497" w:rsidTr="00210497"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4 db villanymotor</w:t>
            </w:r>
          </w:p>
        </w:tc>
        <w:tc>
          <w:tcPr>
            <w:tcW w:w="2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épületben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78</w:t>
            </w:r>
          </w:p>
        </w:tc>
        <w:tc>
          <w:tcPr>
            <w:tcW w:w="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dB(A) -1m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napi 24 óra</w:t>
            </w:r>
          </w:p>
        </w:tc>
      </w:tr>
      <w:tr w:rsidR="00210497" w:rsidRPr="00210497" w:rsidTr="00210497">
        <w:tc>
          <w:tcPr>
            <w:tcW w:w="1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2 db szivattyú</w:t>
            </w:r>
          </w:p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(lefejtés és töltés)</w:t>
            </w:r>
          </w:p>
        </w:tc>
        <w:tc>
          <w:tcPr>
            <w:tcW w:w="2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épületben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98</w:t>
            </w:r>
          </w:p>
        </w:tc>
        <w:tc>
          <w:tcPr>
            <w:tcW w:w="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dB(A) -1m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10497" w:rsidRPr="00210497" w:rsidRDefault="00210497" w:rsidP="00210497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210497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napi 1,5 óra</w:t>
            </w:r>
          </w:p>
        </w:tc>
      </w:tr>
    </w:tbl>
    <w:p w:rsidR="00210497" w:rsidRPr="00210497" w:rsidRDefault="00210497" w:rsidP="00210497">
      <w:pPr>
        <w:spacing w:after="0" w:line="240" w:lineRule="auto"/>
        <w:ind w:left="680"/>
        <w:jc w:val="both"/>
        <w:rPr>
          <w:rFonts w:ascii="Times New Roman" w:eastAsiaTheme="minorHAnsi" w:hAnsi="Times New Roman" w:cs="Times New Roman"/>
          <w:sz w:val="24"/>
          <w:szCs w:val="24"/>
          <w:shd w:val="clear" w:color="auto" w:fill="FFFF00"/>
        </w:rPr>
      </w:pP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210497">
        <w:rPr>
          <w:rFonts w:ascii="Times New Roman" w:eastAsiaTheme="minorHAnsi" w:hAnsi="Times New Roman" w:cs="Times New Roman"/>
          <w:sz w:val="24"/>
          <w:szCs w:val="24"/>
        </w:rPr>
        <w:t>A szállítójárművek telephelyen belüli mozgása csekély mértékű a 8 órás megítélési időhöz viszonyítva (nappali időszakban max napi 0,5 óra). Éjszaka nem lesz be- és elszállítás.</w:t>
      </w:r>
    </w:p>
    <w:p w:rsidR="00210497" w:rsidRPr="00210497" w:rsidRDefault="00210497" w:rsidP="00210497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</w:p>
    <w:p w:rsidR="009315F4" w:rsidRPr="009315F4" w:rsidRDefault="009315F4" w:rsidP="009315F4">
      <w:pPr>
        <w:tabs>
          <w:tab w:val="num" w:pos="127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bookmarkStart w:id="59" w:name="_Toc29548477"/>
      <w:r w:rsidRPr="009315F4">
        <w:rPr>
          <w:rFonts w:ascii="Times New Roman" w:hAnsi="Times New Roman" w:cs="Times New Roman"/>
          <w:bCs/>
          <w:sz w:val="24"/>
          <w:szCs w:val="24"/>
        </w:rPr>
        <w:t>A várható hatásterületen a zaj ellen védendő területek, épületek helye, funkciója, helyrajzi száma, címe, a tervezett zajforrás ezekhez viszonyított pontos helyzete</w:t>
      </w:r>
      <w:bookmarkEnd w:id="59"/>
      <w:r>
        <w:rPr>
          <w:rFonts w:ascii="Times New Roman" w:hAnsi="Times New Roman" w:cs="Times New Roman"/>
          <w:bCs/>
          <w:sz w:val="24"/>
          <w:szCs w:val="24"/>
        </w:rPr>
        <w:t>:</w:t>
      </w: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15F4">
        <w:rPr>
          <w:rFonts w:ascii="Times New Roman" w:hAnsi="Times New Roman" w:cs="Times New Roman"/>
          <w:sz w:val="24"/>
          <w:szCs w:val="24"/>
        </w:rPr>
        <w:t>A zajvédelmi hatásterülete kizárólag a tevékenységnek helyet adó területet érinti.</w:t>
      </w: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315F4" w:rsidRPr="009315F4" w:rsidRDefault="009315F4" w:rsidP="009315F4">
      <w:pPr>
        <w:tabs>
          <w:tab w:val="num" w:pos="127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bookmarkStart w:id="60" w:name="_Toc29548478"/>
      <w:r w:rsidRPr="009315F4">
        <w:rPr>
          <w:rFonts w:ascii="Times New Roman" w:hAnsi="Times New Roman" w:cs="Times New Roman"/>
          <w:bCs/>
          <w:sz w:val="24"/>
          <w:szCs w:val="24"/>
        </w:rPr>
        <w:t>A hatásterületen elhelyezkedő ingatlanok rendezési terv szerinti besorolása</w:t>
      </w:r>
      <w:bookmarkEnd w:id="60"/>
      <w:r>
        <w:rPr>
          <w:rFonts w:ascii="Times New Roman" w:hAnsi="Times New Roman" w:cs="Times New Roman"/>
          <w:bCs/>
          <w:sz w:val="24"/>
          <w:szCs w:val="24"/>
        </w:rPr>
        <w:t>:</w:t>
      </w: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15F4">
        <w:rPr>
          <w:rFonts w:ascii="Times New Roman" w:hAnsi="Times New Roman" w:cs="Times New Roman"/>
          <w:sz w:val="24"/>
          <w:szCs w:val="24"/>
        </w:rPr>
        <w:t>Vegyes terület</w:t>
      </w: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9315F4" w:rsidRPr="009315F4" w:rsidRDefault="009315F4" w:rsidP="009315F4">
      <w:pPr>
        <w:tabs>
          <w:tab w:val="num" w:pos="127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bookmarkStart w:id="61" w:name="_Toc29548479"/>
      <w:r w:rsidRPr="009315F4">
        <w:rPr>
          <w:rFonts w:ascii="Times New Roman" w:hAnsi="Times New Roman" w:cs="Times New Roman"/>
          <w:bCs/>
          <w:sz w:val="24"/>
          <w:szCs w:val="24"/>
        </w:rPr>
        <w:t>Háttérterhelés meghatározása</w:t>
      </w:r>
      <w:bookmarkEnd w:id="61"/>
      <w:r>
        <w:rPr>
          <w:rFonts w:ascii="Times New Roman" w:hAnsi="Times New Roman" w:cs="Times New Roman"/>
          <w:bCs/>
          <w:sz w:val="24"/>
          <w:szCs w:val="24"/>
        </w:rPr>
        <w:t>:</w:t>
      </w: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15F4">
        <w:rPr>
          <w:rFonts w:ascii="Times New Roman" w:hAnsi="Times New Roman" w:cs="Times New Roman"/>
          <w:sz w:val="24"/>
          <w:szCs w:val="24"/>
        </w:rPr>
        <w:t>A vizsgált terület külterületen helyezkedik el. A jelenlegi háttérterhelés egyenértékű A-hangnyomásszint értékei becslésünk alapján nappal: L</w:t>
      </w:r>
      <w:r w:rsidRPr="009315F4">
        <w:rPr>
          <w:rFonts w:ascii="Times New Roman" w:hAnsi="Times New Roman" w:cs="Times New Roman"/>
          <w:sz w:val="24"/>
          <w:szCs w:val="24"/>
          <w:vertAlign w:val="subscript"/>
        </w:rPr>
        <w:t>Aaeq</w:t>
      </w:r>
      <w:r w:rsidRPr="009315F4">
        <w:rPr>
          <w:rFonts w:ascii="Times New Roman" w:hAnsi="Times New Roman" w:cs="Times New Roman"/>
          <w:sz w:val="24"/>
          <w:szCs w:val="24"/>
        </w:rPr>
        <w:t xml:space="preserve"> = 33,0 dB(A), éjszaka: L</w:t>
      </w:r>
      <w:r w:rsidRPr="009315F4">
        <w:rPr>
          <w:rFonts w:ascii="Times New Roman" w:hAnsi="Times New Roman" w:cs="Times New Roman"/>
          <w:sz w:val="24"/>
          <w:szCs w:val="24"/>
          <w:vertAlign w:val="subscript"/>
        </w:rPr>
        <w:t>Aaeq</w:t>
      </w:r>
      <w:r w:rsidRPr="009315F4">
        <w:rPr>
          <w:rFonts w:ascii="Times New Roman" w:hAnsi="Times New Roman" w:cs="Times New Roman"/>
          <w:sz w:val="24"/>
          <w:szCs w:val="24"/>
        </w:rPr>
        <w:t xml:space="preserve"> = 30 dB(A).</w:t>
      </w:r>
    </w:p>
    <w:p w:rsidR="001F4AC2" w:rsidRDefault="001F4AC2" w:rsidP="0021049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315F4">
        <w:rPr>
          <w:rFonts w:ascii="Times New Roman" w:hAnsi="Times New Roman" w:cs="Times New Roman"/>
          <w:bCs/>
          <w:sz w:val="24"/>
          <w:szCs w:val="24"/>
        </w:rPr>
        <w:t>A 284/2007. (X. 29.) Korm. rendelet alapján a hatásterület határa az a pont</w:t>
      </w:r>
      <w:r>
        <w:rPr>
          <w:rFonts w:ascii="Times New Roman" w:hAnsi="Times New Roman" w:cs="Times New Roman"/>
          <w:bCs/>
          <w:sz w:val="24"/>
          <w:szCs w:val="24"/>
        </w:rPr>
        <w:t>,</w:t>
      </w:r>
      <w:r w:rsidRPr="009315F4">
        <w:rPr>
          <w:rFonts w:ascii="Times New Roman" w:hAnsi="Times New Roman" w:cs="Times New Roman"/>
          <w:bCs/>
          <w:sz w:val="24"/>
          <w:szCs w:val="24"/>
        </w:rPr>
        <w:t xml:space="preserve"> ahol a zajterhelés: nappal 40 dB, éjszaka 30 dB.</w:t>
      </w:r>
    </w:p>
    <w:p w:rsidR="001F4AC2" w:rsidRDefault="001F4AC2" w:rsidP="0021049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315F4" w:rsidRPr="009315F4" w:rsidRDefault="009315F4" w:rsidP="009315F4">
      <w:pP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hu-HU"/>
        </w:rPr>
      </w:pPr>
      <w:bookmarkStart w:id="62" w:name="_Toc29548480"/>
      <w:r w:rsidRPr="009315F4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hu-HU"/>
        </w:rPr>
        <w:t>Várható zajkibocsátás értéke a nappali és az éjszakai időszakra</w:t>
      </w:r>
      <w:bookmarkEnd w:id="62"/>
      <w:r w:rsidRPr="009315F4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hu-HU"/>
        </w:rPr>
        <w:t>:</w:t>
      </w:r>
    </w:p>
    <w:p w:rsidR="009315F4" w:rsidRPr="009315F4" w:rsidRDefault="009315F4" w:rsidP="009315F4">
      <w:pPr>
        <w:spacing w:after="0" w:line="240" w:lineRule="auto"/>
        <w:rPr>
          <w:rFonts w:ascii="Times New Roman" w:eastAsiaTheme="minorHAnsi" w:hAnsi="Times New Roman" w:cs="Times New Roman"/>
          <w:b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b/>
          <w:sz w:val="24"/>
          <w:szCs w:val="24"/>
        </w:rPr>
        <w:t>Belső zajforrások</w:t>
      </w:r>
    </w:p>
    <w:p w:rsidR="009315F4" w:rsidRPr="009315F4" w:rsidRDefault="009315F4" w:rsidP="009315F4">
      <w:pPr>
        <w:spacing w:after="0" w:line="240" w:lineRule="auto"/>
        <w:rPr>
          <w:rFonts w:ascii="Times New Roman" w:eastAsiaTheme="minorHAnsi" w:hAnsi="Times New Roman" w:cs="Times New Roman"/>
          <w:sz w:val="24"/>
          <w:szCs w:val="24"/>
        </w:rPr>
      </w:pP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sz w:val="24"/>
          <w:szCs w:val="24"/>
        </w:rPr>
        <w:t>A fenti berendezések 1 db helyiségben helyezkednek el. Ezek alapján meghatározhatjuk a helyiség egyenértékű diffúz A-hangnyomásszintjét:</w:t>
      </w:r>
    </w:p>
    <w:p w:rsidR="009315F4" w:rsidRPr="009315F4" w:rsidRDefault="009315F4" w:rsidP="009315F4">
      <w:pPr>
        <w:adjustRightInd w:val="0"/>
        <w:spacing w:after="0" w:line="240" w:lineRule="auto"/>
        <w:jc w:val="both"/>
        <w:rPr>
          <w:rFonts w:ascii="Times New Roman" w:eastAsiaTheme="minorHAnsi" w:hAnsi="Times New Roman" w:cs="Times New Roman"/>
          <w:iCs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iCs/>
          <w:sz w:val="24"/>
          <w:szCs w:val="24"/>
        </w:rPr>
        <w:t>A han</w:t>
      </w:r>
      <w:r>
        <w:rPr>
          <w:rFonts w:ascii="Times New Roman" w:eastAsiaTheme="minorHAnsi" w:hAnsi="Times New Roman" w:cs="Times New Roman"/>
          <w:iCs/>
          <w:sz w:val="24"/>
          <w:szCs w:val="24"/>
        </w:rPr>
        <w:t>g</w:t>
      </w:r>
      <w:r w:rsidRPr="009315F4">
        <w:rPr>
          <w:rFonts w:ascii="Times New Roman" w:eastAsiaTheme="minorHAnsi" w:hAnsi="Times New Roman" w:cs="Times New Roman"/>
          <w:iCs/>
          <w:sz w:val="24"/>
          <w:szCs w:val="24"/>
        </w:rPr>
        <w:t>teljesítmény-szintekből, és a működési időből a belsőtéri diffúz egyenértékű A-hangnyomásszintet az alábbi számítás alapján kaphatjuk meg.</w:t>
      </w:r>
    </w:p>
    <w:p w:rsidR="009315F4" w:rsidRPr="009315F4" w:rsidRDefault="009315F4" w:rsidP="009315F4">
      <w:pPr>
        <w:spacing w:after="0" w:line="240" w:lineRule="auto"/>
        <w:ind w:firstLine="708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sz w:val="24"/>
          <w:szCs w:val="24"/>
        </w:rPr>
        <w:t>L</w:t>
      </w:r>
      <w:r w:rsidRPr="009315F4">
        <w:rPr>
          <w:rFonts w:ascii="Times New Roman" w:eastAsiaTheme="minorHAnsi" w:hAnsi="Times New Roman" w:cs="Times New Roman"/>
          <w:sz w:val="24"/>
          <w:szCs w:val="24"/>
          <w:vertAlign w:val="subscript"/>
        </w:rPr>
        <w:t>Aeqdiffúz</w:t>
      </w:r>
      <w:r w:rsidRPr="009315F4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200" w:dyaOrig="2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.5pt;height:9.5pt" o:ole="">
            <v:imagedata r:id="rId22" o:title=""/>
          </v:shape>
          <o:OLEObject Type="Embed" ProgID="Equation.3" ShapeID="_x0000_i1025" DrawAspect="Content" ObjectID="_1653973967" r:id="rId23"/>
        </w:object>
      </w:r>
      <w:r w:rsidRPr="009315F4">
        <w:rPr>
          <w:rFonts w:ascii="Times New Roman" w:eastAsiaTheme="minorHAnsi" w:hAnsi="Times New Roman" w:cs="Times New Roman"/>
          <w:sz w:val="24"/>
          <w:szCs w:val="24"/>
        </w:rPr>
        <w:t>L</w:t>
      </w:r>
      <w:r w:rsidRPr="009315F4">
        <w:rPr>
          <w:rFonts w:ascii="Times New Roman" w:eastAsiaTheme="minorHAnsi" w:hAnsi="Times New Roman" w:cs="Times New Roman"/>
          <w:sz w:val="24"/>
          <w:szCs w:val="24"/>
          <w:vertAlign w:val="subscript"/>
        </w:rPr>
        <w:t>WAeq</w:t>
      </w:r>
      <w:r w:rsidRPr="009315F4">
        <w:rPr>
          <w:rFonts w:ascii="Times New Roman" w:eastAsiaTheme="minorHAnsi" w:hAnsi="Times New Roman" w:cs="Times New Roman"/>
          <w:sz w:val="24"/>
          <w:szCs w:val="24"/>
        </w:rPr>
        <w:t>+10×log(4/R</w:t>
      </w:r>
      <w:r w:rsidRPr="009315F4">
        <w:rPr>
          <w:rFonts w:ascii="Times New Roman" w:eastAsiaTheme="minorHAnsi" w:hAnsi="Times New Roman" w:cs="Times New Roman"/>
          <w:sz w:val="24"/>
          <w:szCs w:val="24"/>
          <w:vertAlign w:val="subscript"/>
        </w:rPr>
        <w:t>T</w:t>
      </w:r>
      <w:r w:rsidRPr="009315F4">
        <w:rPr>
          <w:rFonts w:ascii="Times New Roman" w:eastAsiaTheme="minorHAnsi" w:hAnsi="Times New Roman" w:cs="Times New Roman"/>
          <w:sz w:val="24"/>
          <w:szCs w:val="24"/>
        </w:rPr>
        <w:t>)</w:t>
      </w:r>
    </w:p>
    <w:p w:rsidR="009315F4" w:rsidRPr="009315F4" w:rsidRDefault="009315F4" w:rsidP="009315F4">
      <w:pPr>
        <w:spacing w:after="0" w:line="240" w:lineRule="auto"/>
        <w:ind w:left="708" w:firstLine="708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sz w:val="24"/>
          <w:szCs w:val="24"/>
        </w:rPr>
        <w:t>R</w:t>
      </w:r>
      <w:r w:rsidRPr="009315F4">
        <w:rPr>
          <w:rFonts w:ascii="Times New Roman" w:eastAsiaTheme="minorHAnsi" w:hAnsi="Times New Roman" w:cs="Times New Roman"/>
          <w:sz w:val="24"/>
          <w:szCs w:val="24"/>
          <w:vertAlign w:val="subscript"/>
        </w:rPr>
        <w:t>T</w:t>
      </w:r>
      <w:r w:rsidRPr="009315F4">
        <w:rPr>
          <w:rFonts w:ascii="Times New Roman" w:eastAsiaTheme="minorHAnsi" w:hAnsi="Times New Roman" w:cs="Times New Roman"/>
          <w:sz w:val="24"/>
          <w:szCs w:val="24"/>
          <w:vertAlign w:val="subscript"/>
        </w:rPr>
        <w:tab/>
      </w:r>
      <w:r w:rsidRPr="009315F4">
        <w:rPr>
          <w:rFonts w:ascii="Times New Roman" w:eastAsiaTheme="minorHAnsi" w:hAnsi="Times New Roman" w:cs="Times New Roman"/>
          <w:sz w:val="24"/>
          <w:szCs w:val="24"/>
        </w:rPr>
        <w:t>teremállandó (R</w:t>
      </w:r>
      <w:r w:rsidRPr="009315F4">
        <w:rPr>
          <w:rFonts w:ascii="Times New Roman" w:eastAsiaTheme="minorHAnsi" w:hAnsi="Times New Roman" w:cs="Times New Roman"/>
          <w:sz w:val="24"/>
          <w:szCs w:val="24"/>
          <w:vertAlign w:val="subscript"/>
        </w:rPr>
        <w:t>T</w:t>
      </w:r>
      <w:r w:rsidRPr="009315F4">
        <w:rPr>
          <w:rFonts w:ascii="Times New Roman" w:eastAsiaTheme="minorHAnsi" w:hAnsi="Times New Roman" w:cs="Times New Roman"/>
          <w:sz w:val="24"/>
          <w:szCs w:val="24"/>
        </w:rPr>
        <w:t xml:space="preserve"> = A × </w:t>
      </w:r>
      <w:r w:rsidRPr="009315F4">
        <w:rPr>
          <w:rFonts w:ascii="Times New Roman" w:eastAsiaTheme="minorHAnsi" w:hAnsi="Times New Roman" w:cs="Times New Roman"/>
          <w:sz w:val="24"/>
          <w:szCs w:val="24"/>
        </w:rPr>
        <w:sym w:font="Symbol" w:char="F061"/>
      </w:r>
      <w:r w:rsidRPr="009315F4">
        <w:rPr>
          <w:rFonts w:ascii="Times New Roman" w:eastAsiaTheme="minorHAnsi" w:hAnsi="Times New Roman" w:cs="Times New Roman"/>
          <w:sz w:val="24"/>
          <w:szCs w:val="24"/>
          <w:vertAlign w:val="subscript"/>
        </w:rPr>
        <w:t>átl</w:t>
      </w:r>
      <w:r w:rsidRPr="009315F4">
        <w:rPr>
          <w:rFonts w:ascii="Times New Roman" w:eastAsiaTheme="minorHAnsi" w:hAnsi="Times New Roman" w:cs="Times New Roman"/>
          <w:sz w:val="24"/>
          <w:szCs w:val="24"/>
        </w:rPr>
        <w:t>/(1-</w:t>
      </w:r>
      <w:r w:rsidRPr="009315F4">
        <w:rPr>
          <w:rFonts w:ascii="Times New Roman" w:eastAsiaTheme="minorHAnsi" w:hAnsi="Times New Roman" w:cs="Times New Roman"/>
          <w:sz w:val="24"/>
          <w:szCs w:val="24"/>
        </w:rPr>
        <w:sym w:font="Symbol" w:char="F061"/>
      </w:r>
      <w:r w:rsidRPr="009315F4">
        <w:rPr>
          <w:rFonts w:ascii="Times New Roman" w:eastAsiaTheme="minorHAnsi" w:hAnsi="Times New Roman" w:cs="Times New Roman"/>
          <w:sz w:val="24"/>
          <w:szCs w:val="24"/>
          <w:vertAlign w:val="subscript"/>
        </w:rPr>
        <w:t>átl</w:t>
      </w:r>
      <w:r w:rsidRPr="009315F4">
        <w:rPr>
          <w:rFonts w:ascii="Times New Roman" w:eastAsiaTheme="minorHAnsi" w:hAnsi="Times New Roman" w:cs="Times New Roman"/>
          <w:sz w:val="24"/>
          <w:szCs w:val="24"/>
        </w:rPr>
        <w:t>)</w:t>
      </w:r>
    </w:p>
    <w:p w:rsidR="009315F4" w:rsidRPr="009315F4" w:rsidRDefault="009315F4" w:rsidP="009315F4">
      <w:pPr>
        <w:spacing w:after="0" w:line="240" w:lineRule="auto"/>
        <w:ind w:left="708" w:firstLine="708"/>
        <w:jc w:val="both"/>
        <w:rPr>
          <w:rFonts w:ascii="Times New Roman" w:eastAsiaTheme="minorHAnsi" w:hAnsi="Times New Roman" w:cs="Times New Roman"/>
          <w:sz w:val="24"/>
          <w:szCs w:val="24"/>
          <w:u w:val="single"/>
        </w:rPr>
      </w:pPr>
      <w:r w:rsidRPr="009315F4">
        <w:rPr>
          <w:rFonts w:ascii="Times New Roman" w:eastAsiaTheme="minorHAnsi" w:hAnsi="Times New Roman" w:cs="Times New Roman"/>
          <w:sz w:val="24"/>
          <w:szCs w:val="24"/>
        </w:rPr>
        <w:sym w:font="Symbol" w:char="F061"/>
      </w:r>
      <w:r w:rsidRPr="009315F4">
        <w:rPr>
          <w:rFonts w:ascii="Times New Roman" w:eastAsiaTheme="minorHAnsi" w:hAnsi="Times New Roman" w:cs="Times New Roman"/>
          <w:sz w:val="24"/>
          <w:szCs w:val="24"/>
          <w:vertAlign w:val="subscript"/>
        </w:rPr>
        <w:t>átl</w:t>
      </w:r>
      <w:r w:rsidRPr="009315F4">
        <w:rPr>
          <w:rFonts w:ascii="Times New Roman" w:eastAsiaTheme="minorHAnsi" w:hAnsi="Times New Roman" w:cs="Times New Roman"/>
          <w:sz w:val="24"/>
          <w:szCs w:val="24"/>
        </w:rPr>
        <w:tab/>
        <w:t>átlagos elnyelési tényező, jelen esetben</w:t>
      </w:r>
      <w:r w:rsidRPr="009315F4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200" w:dyaOrig="200">
          <v:shape id="_x0000_i1026" type="#_x0000_t75" style="width:9.5pt;height:9.5pt" o:ole="">
            <v:imagedata r:id="rId22" o:title=""/>
          </v:shape>
          <o:OLEObject Type="Embed" ProgID="Equation.3" ShapeID="_x0000_i1026" DrawAspect="Content" ObjectID="_1653973968" r:id="rId24"/>
        </w:object>
      </w:r>
      <w:r w:rsidRPr="009315F4">
        <w:rPr>
          <w:rFonts w:ascii="Times New Roman" w:eastAsiaTheme="minorHAnsi" w:hAnsi="Times New Roman" w:cs="Times New Roman"/>
          <w:sz w:val="24"/>
          <w:szCs w:val="24"/>
        </w:rPr>
        <w:t>0,1-</w:t>
      </w:r>
      <w:r w:rsidRPr="009315F4">
        <w:rPr>
          <w:rFonts w:ascii="Times New Roman" w:eastAsiaTheme="minorHAnsi" w:hAnsi="Times New Roman" w:cs="Times New Roman"/>
          <w:sz w:val="24"/>
          <w:szCs w:val="24"/>
          <w:u w:val="single"/>
        </w:rPr>
        <w:t>0,15</w:t>
      </w:r>
    </w:p>
    <w:p w:rsidR="001F4AC2" w:rsidRDefault="001F4AC2" w:rsidP="0021049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315F4" w:rsidRPr="009315F4" w:rsidRDefault="009315F4" w:rsidP="009315F4">
      <w:pPr>
        <w:rPr>
          <w:rFonts w:ascii="Times New Roman" w:eastAsiaTheme="minorHAnsi" w:hAnsi="Times New Roman" w:cs="Times New Roman"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sz w:val="24"/>
          <w:szCs w:val="24"/>
        </w:rPr>
        <w:t>Üzem (alapterülete 488 m</w:t>
      </w:r>
      <w:r w:rsidRPr="009315F4">
        <w:rPr>
          <w:rFonts w:ascii="Times New Roman" w:eastAsiaTheme="minorHAnsi" w:hAnsi="Times New Roman" w:cs="Times New Roman"/>
          <w:sz w:val="24"/>
          <w:szCs w:val="24"/>
          <w:vertAlign w:val="superscript"/>
        </w:rPr>
        <w:t>2</w:t>
      </w:r>
      <w:r w:rsidRPr="009315F4">
        <w:rPr>
          <w:rFonts w:ascii="Times New Roman" w:eastAsiaTheme="minorHAnsi" w:hAnsi="Times New Roman" w:cs="Times New Roman"/>
          <w:sz w:val="24"/>
          <w:szCs w:val="24"/>
        </w:rPr>
        <w:t>; A = 1209 m</w:t>
      </w:r>
      <w:r w:rsidRPr="009315F4">
        <w:rPr>
          <w:rFonts w:ascii="Times New Roman" w:eastAsiaTheme="minorHAnsi" w:hAnsi="Times New Roman" w:cs="Times New Roman"/>
          <w:sz w:val="24"/>
          <w:szCs w:val="24"/>
          <w:vertAlign w:val="superscript"/>
        </w:rPr>
        <w:t>2</w:t>
      </w:r>
      <w:r w:rsidRPr="009315F4">
        <w:rPr>
          <w:rFonts w:ascii="Times New Roman" w:eastAsiaTheme="minorHAnsi" w:hAnsi="Times New Roman" w:cs="Times New Roman"/>
          <w:sz w:val="24"/>
          <w:szCs w:val="24"/>
        </w:rPr>
        <w:t>, azaz R</w:t>
      </w:r>
      <w:r w:rsidRPr="009315F4">
        <w:rPr>
          <w:rFonts w:ascii="Times New Roman" w:eastAsiaTheme="minorHAnsi" w:hAnsi="Times New Roman" w:cs="Times New Roman"/>
          <w:sz w:val="24"/>
          <w:szCs w:val="24"/>
          <w:vertAlign w:val="subscript"/>
        </w:rPr>
        <w:t>T</w:t>
      </w:r>
      <w:r w:rsidRPr="009315F4">
        <w:rPr>
          <w:rFonts w:ascii="Times New Roman" w:eastAsiaTheme="minorHAnsi" w:hAnsi="Times New Roman" w:cs="Times New Roman"/>
          <w:sz w:val="24"/>
          <w:szCs w:val="24"/>
        </w:rPr>
        <w:t xml:space="preserve"> =213,35 m)</w:t>
      </w:r>
    </w:p>
    <w:tbl>
      <w:tblPr>
        <w:tblW w:w="0" w:type="auto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160"/>
        <w:gridCol w:w="1522"/>
        <w:gridCol w:w="1034"/>
        <w:gridCol w:w="1056"/>
      </w:tblGrid>
      <w:tr w:rsidR="009315F4" w:rsidRPr="009315F4" w:rsidTr="00713B5E">
        <w:tc>
          <w:tcPr>
            <w:tcW w:w="3160" w:type="dxa"/>
          </w:tcPr>
          <w:p w:rsidR="009315F4" w:rsidRPr="009315F4" w:rsidRDefault="009315F4" w:rsidP="009315F4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Munkaművelet vagy berendezés</w:t>
            </w:r>
          </w:p>
        </w:tc>
        <w:tc>
          <w:tcPr>
            <w:tcW w:w="1522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Napi időtartam</w:t>
            </w:r>
          </w:p>
        </w:tc>
        <w:tc>
          <w:tcPr>
            <w:tcW w:w="1034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L</w:t>
            </w: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  <w:vertAlign w:val="subscript"/>
              </w:rPr>
              <w:t>WA, 1m</w:t>
            </w:r>
          </w:p>
        </w:tc>
        <w:tc>
          <w:tcPr>
            <w:tcW w:w="1056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L</w:t>
            </w: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  <w:vertAlign w:val="subscript"/>
              </w:rPr>
              <w:t>Aeqdiffúz</w:t>
            </w:r>
          </w:p>
        </w:tc>
      </w:tr>
      <w:tr w:rsidR="009315F4" w:rsidRPr="009315F4" w:rsidTr="00713B5E">
        <w:tc>
          <w:tcPr>
            <w:tcW w:w="3160" w:type="dxa"/>
          </w:tcPr>
          <w:p w:rsidR="009315F4" w:rsidRPr="009315F4" w:rsidRDefault="009315F4" w:rsidP="009315F4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</w:p>
        </w:tc>
        <w:tc>
          <w:tcPr>
            <w:tcW w:w="1522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óra</w:t>
            </w:r>
          </w:p>
        </w:tc>
        <w:tc>
          <w:tcPr>
            <w:tcW w:w="1034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dB(A)</w:t>
            </w:r>
          </w:p>
        </w:tc>
        <w:tc>
          <w:tcPr>
            <w:tcW w:w="1056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dB(A)</w:t>
            </w:r>
          </w:p>
        </w:tc>
      </w:tr>
      <w:tr w:rsidR="009315F4" w:rsidRPr="009315F4" w:rsidTr="00713B5E">
        <w:tc>
          <w:tcPr>
            <w:tcW w:w="3160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4 db villanymotor</w:t>
            </w:r>
          </w:p>
        </w:tc>
        <w:tc>
          <w:tcPr>
            <w:tcW w:w="1522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34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1056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66,7</w:t>
            </w:r>
          </w:p>
        </w:tc>
      </w:tr>
      <w:tr w:rsidR="009315F4" w:rsidRPr="009315F4" w:rsidTr="00713B5E">
        <w:tc>
          <w:tcPr>
            <w:tcW w:w="3160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2 db szivattyú</w:t>
            </w:r>
          </w:p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</w:rPr>
              <w:t>(lefejtés és töltés)</w:t>
            </w:r>
          </w:p>
        </w:tc>
        <w:tc>
          <w:tcPr>
            <w:tcW w:w="1522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1,5</w:t>
            </w:r>
          </w:p>
        </w:tc>
        <w:tc>
          <w:tcPr>
            <w:tcW w:w="1034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98</w:t>
            </w:r>
          </w:p>
        </w:tc>
        <w:tc>
          <w:tcPr>
            <w:tcW w:w="1056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76,4</w:t>
            </w:r>
          </w:p>
        </w:tc>
      </w:tr>
      <w:tr w:rsidR="009315F4" w:rsidRPr="009315F4" w:rsidTr="00713B5E">
        <w:tc>
          <w:tcPr>
            <w:tcW w:w="3160" w:type="dxa"/>
          </w:tcPr>
          <w:p w:rsidR="009315F4" w:rsidRPr="009315F4" w:rsidRDefault="009315F4" w:rsidP="009315F4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b/>
                <w:iCs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iCs/>
                <w:sz w:val="24"/>
                <w:szCs w:val="24"/>
              </w:rPr>
              <w:t>Eredő (üzemelési időket figyelembe véve)</w:t>
            </w:r>
          </w:p>
        </w:tc>
        <w:tc>
          <w:tcPr>
            <w:tcW w:w="1522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34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56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  <w:t>76,9</w:t>
            </w:r>
          </w:p>
        </w:tc>
      </w:tr>
    </w:tbl>
    <w:p w:rsid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b/>
          <w:sz w:val="24"/>
          <w:szCs w:val="24"/>
        </w:rPr>
      </w:pP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b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b/>
          <w:sz w:val="24"/>
          <w:szCs w:val="24"/>
        </w:rPr>
        <w:t>A fenti számítás alapján a helyiség diffúz A-hangnyomásszintje: 76,9 dB(A) értéknek adódik.</w:t>
      </w: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b/>
          <w:sz w:val="24"/>
          <w:szCs w:val="24"/>
        </w:rPr>
      </w:pP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b/>
          <w:sz w:val="24"/>
          <w:szCs w:val="24"/>
          <w:u w:val="single"/>
        </w:rPr>
      </w:pPr>
      <w:r w:rsidRPr="009315F4">
        <w:rPr>
          <w:rFonts w:ascii="Times New Roman" w:eastAsiaTheme="minorHAnsi" w:hAnsi="Times New Roman" w:cs="Times New Roman"/>
          <w:b/>
          <w:sz w:val="24"/>
          <w:szCs w:val="24"/>
          <w:u w:val="single"/>
        </w:rPr>
        <w:t>Zajterhelés számítása</w:t>
      </w: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sz w:val="24"/>
          <w:szCs w:val="24"/>
        </w:rPr>
        <w:t xml:space="preserve">A homlokzatok felületelemeinek léghanggátlása, </w:t>
      </w:r>
      <w:r w:rsidRPr="009315F4">
        <w:rPr>
          <w:rFonts w:ascii="Times New Roman" w:eastAsiaTheme="minorHAnsi" w:hAnsi="Times New Roman" w:cs="Times New Roman"/>
          <w:sz w:val="24"/>
          <w:szCs w:val="24"/>
        </w:rPr>
        <w:tab/>
      </w:r>
    </w:p>
    <w:p w:rsidR="009315F4" w:rsidRPr="009315F4" w:rsidRDefault="009315F4" w:rsidP="009315F4">
      <w:pPr>
        <w:adjustRightInd w:val="0"/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sz w:val="24"/>
          <w:szCs w:val="24"/>
        </w:rPr>
        <w:t>Üveg, fém(nyílászárók)</w:t>
      </w:r>
      <w:r w:rsidRPr="009315F4">
        <w:rPr>
          <w:rFonts w:ascii="Times New Roman" w:eastAsiaTheme="minorHAnsi" w:hAnsi="Times New Roman" w:cs="Times New Roman"/>
          <w:sz w:val="24"/>
          <w:szCs w:val="24"/>
        </w:rPr>
        <w:tab/>
      </w:r>
      <w:r w:rsidRPr="009315F4">
        <w:rPr>
          <w:rFonts w:ascii="Times New Roman" w:eastAsiaTheme="minorHAnsi" w:hAnsi="Times New Roman" w:cs="Times New Roman"/>
          <w:sz w:val="24"/>
          <w:szCs w:val="24"/>
        </w:rPr>
        <w:tab/>
      </w:r>
      <w:r w:rsidRPr="009315F4">
        <w:rPr>
          <w:rFonts w:ascii="Times New Roman" w:eastAsiaTheme="minorHAnsi" w:hAnsi="Times New Roman" w:cs="Times New Roman"/>
          <w:sz w:val="24"/>
          <w:szCs w:val="24"/>
        </w:rPr>
        <w:tab/>
      </w:r>
      <w:r w:rsidRPr="009315F4">
        <w:rPr>
          <w:rFonts w:ascii="Times New Roman" w:eastAsiaTheme="minorHAnsi" w:hAnsi="Times New Roman" w:cs="Times New Roman"/>
          <w:sz w:val="24"/>
          <w:szCs w:val="24"/>
        </w:rPr>
        <w:tab/>
        <w:t>32 dB</w:t>
      </w:r>
      <w:r w:rsidRPr="009315F4">
        <w:rPr>
          <w:rFonts w:ascii="Times New Roman" w:eastAsiaTheme="minorHAnsi" w:hAnsi="Times New Roman" w:cs="Times New Roman"/>
          <w:sz w:val="24"/>
          <w:szCs w:val="24"/>
        </w:rPr>
        <w:tab/>
      </w:r>
    </w:p>
    <w:p w:rsidR="009315F4" w:rsidRPr="009315F4" w:rsidRDefault="009315F4" w:rsidP="009315F4">
      <w:pPr>
        <w:adjustRightInd w:val="0"/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sz w:val="24"/>
          <w:szCs w:val="24"/>
        </w:rPr>
        <w:t>Falazat (tégla és beton)</w:t>
      </w:r>
      <w:r w:rsidRPr="009315F4">
        <w:rPr>
          <w:rFonts w:ascii="Times New Roman" w:eastAsiaTheme="minorHAnsi" w:hAnsi="Times New Roman" w:cs="Times New Roman"/>
          <w:sz w:val="24"/>
          <w:szCs w:val="24"/>
        </w:rPr>
        <w:tab/>
      </w:r>
      <w:r w:rsidRPr="009315F4">
        <w:rPr>
          <w:rFonts w:ascii="Times New Roman" w:eastAsiaTheme="minorHAnsi" w:hAnsi="Times New Roman" w:cs="Times New Roman"/>
          <w:sz w:val="24"/>
          <w:szCs w:val="24"/>
        </w:rPr>
        <w:tab/>
      </w:r>
      <w:r w:rsidRPr="009315F4">
        <w:rPr>
          <w:rFonts w:ascii="Times New Roman" w:eastAsiaTheme="minorHAnsi" w:hAnsi="Times New Roman" w:cs="Times New Roman"/>
          <w:sz w:val="24"/>
          <w:szCs w:val="24"/>
        </w:rPr>
        <w:tab/>
      </w:r>
      <w:r w:rsidRPr="009315F4">
        <w:rPr>
          <w:rFonts w:ascii="Times New Roman" w:eastAsiaTheme="minorHAnsi" w:hAnsi="Times New Roman" w:cs="Times New Roman"/>
          <w:sz w:val="24"/>
          <w:szCs w:val="24"/>
        </w:rPr>
        <w:tab/>
        <w:t>42 dB</w:t>
      </w:r>
      <w:r w:rsidRPr="009315F4">
        <w:rPr>
          <w:rFonts w:ascii="Times New Roman" w:eastAsiaTheme="minorHAnsi" w:hAnsi="Times New Roman" w:cs="Times New Roman"/>
          <w:sz w:val="24"/>
          <w:szCs w:val="24"/>
        </w:rPr>
        <w:tab/>
      </w: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sz w:val="24"/>
          <w:szCs w:val="24"/>
        </w:rPr>
        <w:t>A helyiséget a déli irányban lévő nyílászárókon keresztül tervezik szellőztetni (az ablakok kialakítása folyamatban van).</w:t>
      </w: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sz w:val="24"/>
          <w:szCs w:val="24"/>
        </w:rPr>
        <w:t>A keleti irányban lévő csarnokrész zajárnyékolást végez a zajkibocsátás szempontjából. Erre az irányban szükségtelen elvégezni a számításokat.</w:t>
      </w: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</w:p>
    <w:p w:rsidR="009315F4" w:rsidRPr="009315F4" w:rsidRDefault="009315F4" w:rsidP="009315F4">
      <w:pPr>
        <w:spacing w:after="0" w:line="240" w:lineRule="auto"/>
        <w:rPr>
          <w:rFonts w:ascii="Times New Roman" w:eastAsiaTheme="minorHAnsi" w:hAnsi="Times New Roman" w:cs="Times New Roman"/>
          <w:sz w:val="24"/>
          <w:szCs w:val="24"/>
          <w:u w:val="single"/>
        </w:rPr>
      </w:pPr>
      <w:r w:rsidRPr="009315F4">
        <w:rPr>
          <w:rFonts w:ascii="Times New Roman" w:eastAsiaTheme="minorHAnsi" w:hAnsi="Times New Roman" w:cs="Times New Roman"/>
          <w:sz w:val="24"/>
          <w:szCs w:val="24"/>
          <w:u w:val="single"/>
        </w:rPr>
        <w:t>Épülethatároló elemek felülete a zajkibocsátó felületeken.</w:t>
      </w:r>
    </w:p>
    <w:p w:rsidR="009315F4" w:rsidRPr="009315F4" w:rsidRDefault="009315F4" w:rsidP="009315F4">
      <w:pPr>
        <w:spacing w:after="0" w:line="240" w:lineRule="auto"/>
        <w:rPr>
          <w:rFonts w:ascii="Times New Roman" w:eastAsiaTheme="minorHAnsi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42"/>
        <w:gridCol w:w="2616"/>
        <w:gridCol w:w="1842"/>
        <w:gridCol w:w="1842"/>
      </w:tblGrid>
      <w:tr w:rsidR="009315F4" w:rsidRPr="009315F4" w:rsidTr="00713B5E">
        <w:tc>
          <w:tcPr>
            <w:tcW w:w="1842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  <w:t>Homlokzat</w:t>
            </w:r>
          </w:p>
        </w:tc>
        <w:tc>
          <w:tcPr>
            <w:tcW w:w="2616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  <w:t>Épülethatároló elem</w:t>
            </w:r>
          </w:p>
        </w:tc>
        <w:tc>
          <w:tcPr>
            <w:tcW w:w="1842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  <w:t>Épülethatároló elem felülete</w:t>
            </w:r>
          </w:p>
        </w:tc>
        <w:tc>
          <w:tcPr>
            <w:tcW w:w="1842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  <w:t>Hanggátlás</w:t>
            </w:r>
          </w:p>
        </w:tc>
      </w:tr>
      <w:tr w:rsidR="009315F4" w:rsidRPr="009315F4" w:rsidTr="00713B5E">
        <w:tc>
          <w:tcPr>
            <w:tcW w:w="1842" w:type="dxa"/>
            <w:vMerge w:val="restart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üzem északi (I.)</w:t>
            </w:r>
          </w:p>
        </w:tc>
        <w:tc>
          <w:tcPr>
            <w:tcW w:w="2616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Üveg, fém(nyílászárók)</w:t>
            </w:r>
          </w:p>
        </w:tc>
        <w:tc>
          <w:tcPr>
            <w:tcW w:w="1842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842" w:type="dxa"/>
            <w:vMerge w:val="restart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  <w:t>42</w:t>
            </w:r>
          </w:p>
        </w:tc>
      </w:tr>
      <w:tr w:rsidR="009315F4" w:rsidRPr="009315F4" w:rsidTr="00713B5E">
        <w:tc>
          <w:tcPr>
            <w:tcW w:w="1842" w:type="dxa"/>
            <w:vMerge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</w:p>
        </w:tc>
        <w:tc>
          <w:tcPr>
            <w:tcW w:w="2616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Falazat</w:t>
            </w:r>
          </w:p>
        </w:tc>
        <w:tc>
          <w:tcPr>
            <w:tcW w:w="1842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1842" w:type="dxa"/>
            <w:vMerge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</w:pPr>
          </w:p>
        </w:tc>
      </w:tr>
      <w:tr w:rsidR="009315F4" w:rsidRPr="009315F4" w:rsidTr="00713B5E">
        <w:tc>
          <w:tcPr>
            <w:tcW w:w="1842" w:type="dxa"/>
            <w:vMerge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</w:p>
        </w:tc>
        <w:tc>
          <w:tcPr>
            <w:tcW w:w="2616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Nyitott nyílás</w:t>
            </w:r>
          </w:p>
        </w:tc>
        <w:tc>
          <w:tcPr>
            <w:tcW w:w="1842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842" w:type="dxa"/>
            <w:vMerge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</w:pPr>
          </w:p>
        </w:tc>
      </w:tr>
      <w:tr w:rsidR="009315F4" w:rsidRPr="009315F4" w:rsidTr="00713B5E">
        <w:tc>
          <w:tcPr>
            <w:tcW w:w="1842" w:type="dxa"/>
            <w:vMerge w:val="restart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üzem déli</w:t>
            </w:r>
          </w:p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(II.)</w:t>
            </w:r>
          </w:p>
        </w:tc>
        <w:tc>
          <w:tcPr>
            <w:tcW w:w="2616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Üveg, fém(nyílászárók)</w:t>
            </w:r>
          </w:p>
        </w:tc>
        <w:tc>
          <w:tcPr>
            <w:tcW w:w="1842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842" w:type="dxa"/>
            <w:vMerge w:val="restart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  <w:t>19,4</w:t>
            </w:r>
          </w:p>
        </w:tc>
      </w:tr>
      <w:tr w:rsidR="009315F4" w:rsidRPr="009315F4" w:rsidTr="00713B5E">
        <w:tc>
          <w:tcPr>
            <w:tcW w:w="1842" w:type="dxa"/>
            <w:vMerge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</w:p>
        </w:tc>
        <w:tc>
          <w:tcPr>
            <w:tcW w:w="2616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Falazat</w:t>
            </w:r>
          </w:p>
        </w:tc>
        <w:tc>
          <w:tcPr>
            <w:tcW w:w="1842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1842" w:type="dxa"/>
            <w:vMerge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</w:pPr>
          </w:p>
        </w:tc>
      </w:tr>
      <w:tr w:rsidR="009315F4" w:rsidRPr="009315F4" w:rsidTr="00713B5E">
        <w:tc>
          <w:tcPr>
            <w:tcW w:w="1842" w:type="dxa"/>
            <w:vMerge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</w:p>
        </w:tc>
        <w:tc>
          <w:tcPr>
            <w:tcW w:w="2616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Nyitott nyílás</w:t>
            </w:r>
          </w:p>
        </w:tc>
        <w:tc>
          <w:tcPr>
            <w:tcW w:w="1842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  <w:vMerge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</w:pPr>
          </w:p>
        </w:tc>
      </w:tr>
      <w:tr w:rsidR="009315F4" w:rsidRPr="009315F4" w:rsidTr="00713B5E">
        <w:tc>
          <w:tcPr>
            <w:tcW w:w="1842" w:type="dxa"/>
            <w:vMerge w:val="restart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üzem nyugati</w:t>
            </w:r>
          </w:p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(III.)</w:t>
            </w:r>
          </w:p>
        </w:tc>
        <w:tc>
          <w:tcPr>
            <w:tcW w:w="2616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Üveg, fém(nyílászárók)</w:t>
            </w:r>
          </w:p>
        </w:tc>
        <w:tc>
          <w:tcPr>
            <w:tcW w:w="1842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842" w:type="dxa"/>
            <w:vMerge w:val="restart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  <w:t>42,0</w:t>
            </w:r>
          </w:p>
        </w:tc>
      </w:tr>
      <w:tr w:rsidR="009315F4" w:rsidRPr="009315F4" w:rsidTr="00713B5E">
        <w:tc>
          <w:tcPr>
            <w:tcW w:w="1842" w:type="dxa"/>
            <w:vMerge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</w:p>
        </w:tc>
        <w:tc>
          <w:tcPr>
            <w:tcW w:w="2616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Falazat</w:t>
            </w:r>
          </w:p>
        </w:tc>
        <w:tc>
          <w:tcPr>
            <w:tcW w:w="1842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842" w:type="dxa"/>
            <w:vMerge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</w:pPr>
          </w:p>
        </w:tc>
      </w:tr>
      <w:tr w:rsidR="009315F4" w:rsidRPr="009315F4" w:rsidTr="00713B5E">
        <w:tc>
          <w:tcPr>
            <w:tcW w:w="1842" w:type="dxa"/>
            <w:vMerge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</w:p>
        </w:tc>
        <w:tc>
          <w:tcPr>
            <w:tcW w:w="2616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Nyitott nyílás</w:t>
            </w:r>
          </w:p>
        </w:tc>
        <w:tc>
          <w:tcPr>
            <w:tcW w:w="1842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842" w:type="dxa"/>
            <w:vMerge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</w:pPr>
          </w:p>
        </w:tc>
      </w:tr>
    </w:tbl>
    <w:p w:rsidR="009315F4" w:rsidRPr="009315F4" w:rsidRDefault="009315F4" w:rsidP="009315F4">
      <w:pPr>
        <w:spacing w:after="0" w:line="240" w:lineRule="auto"/>
        <w:rPr>
          <w:rFonts w:ascii="Times New Roman" w:eastAsiaTheme="minorHAnsi" w:hAnsi="Times New Roman" w:cs="Times New Roman"/>
          <w:sz w:val="24"/>
          <w:szCs w:val="24"/>
        </w:rPr>
      </w:pPr>
    </w:p>
    <w:p w:rsidR="00AC7BDA" w:rsidRDefault="00AC7BDA">
      <w:pPr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sz w:val="24"/>
          <w:szCs w:val="24"/>
        </w:rPr>
        <w:br w:type="page"/>
      </w:r>
    </w:p>
    <w:p w:rsidR="009315F4" w:rsidRPr="009315F4" w:rsidRDefault="009315F4" w:rsidP="009315F4">
      <w:pPr>
        <w:spacing w:after="0" w:line="240" w:lineRule="auto"/>
        <w:rPr>
          <w:rFonts w:ascii="Times New Roman" w:eastAsiaTheme="minorHAnsi" w:hAnsi="Times New Roman" w:cs="Times New Roman"/>
          <w:sz w:val="24"/>
          <w:szCs w:val="24"/>
        </w:rPr>
      </w:pP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b/>
          <w:sz w:val="24"/>
          <w:szCs w:val="24"/>
          <w:u w:val="single"/>
        </w:rPr>
      </w:pPr>
      <w:r w:rsidRPr="009315F4">
        <w:rPr>
          <w:rFonts w:ascii="Times New Roman" w:eastAsiaTheme="minorHAnsi" w:hAnsi="Times New Roman" w:cs="Times New Roman"/>
          <w:b/>
          <w:sz w:val="24"/>
          <w:szCs w:val="24"/>
          <w:u w:val="single"/>
        </w:rPr>
        <w:t>Zajterhelés számítása során az épületek által kibocsátott zajból az alábbi képlettel számoltam.</w:t>
      </w: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sz w:val="24"/>
          <w:szCs w:val="24"/>
        </w:rPr>
        <w:t>L</w:t>
      </w:r>
      <w:r w:rsidRPr="009315F4">
        <w:rPr>
          <w:rFonts w:ascii="Times New Roman" w:eastAsiaTheme="minorHAnsi" w:hAnsi="Times New Roman" w:cs="Times New Roman"/>
          <w:sz w:val="24"/>
          <w:szCs w:val="24"/>
          <w:vertAlign w:val="subscript"/>
        </w:rPr>
        <w:t>Aeq</w:t>
      </w:r>
      <w:r w:rsidRPr="009315F4">
        <w:rPr>
          <w:rFonts w:ascii="Times New Roman" w:eastAsiaTheme="minorHAnsi" w:hAnsi="Times New Roman" w:cs="Times New Roman"/>
          <w:sz w:val="24"/>
          <w:szCs w:val="24"/>
        </w:rPr>
        <w:t xml:space="preserve"> = L</w:t>
      </w:r>
      <w:r w:rsidRPr="009315F4">
        <w:rPr>
          <w:rFonts w:ascii="Times New Roman" w:eastAsiaTheme="minorHAnsi" w:hAnsi="Times New Roman" w:cs="Times New Roman"/>
          <w:sz w:val="24"/>
          <w:szCs w:val="24"/>
          <w:vertAlign w:val="subscript"/>
        </w:rPr>
        <w:t>Aeqdiffúz</w:t>
      </w:r>
      <w:r w:rsidRPr="009315F4">
        <w:rPr>
          <w:rFonts w:ascii="Times New Roman" w:eastAsiaTheme="minorHAnsi" w:hAnsi="Times New Roman" w:cs="Times New Roman"/>
          <w:sz w:val="24"/>
          <w:szCs w:val="24"/>
        </w:rPr>
        <w:t xml:space="preserve"> + 10×lg(S) - R</w:t>
      </w:r>
      <w:r w:rsidRPr="009315F4">
        <w:rPr>
          <w:rFonts w:ascii="Times New Roman" w:eastAsiaTheme="minorHAnsi" w:hAnsi="Times New Roman" w:cs="Times New Roman"/>
          <w:sz w:val="24"/>
          <w:szCs w:val="24"/>
          <w:vertAlign w:val="subscript"/>
        </w:rPr>
        <w:t>we</w:t>
      </w:r>
      <w:r w:rsidRPr="009315F4">
        <w:rPr>
          <w:rFonts w:ascii="Times New Roman" w:eastAsiaTheme="minorHAnsi" w:hAnsi="Times New Roman" w:cs="Times New Roman"/>
          <w:sz w:val="24"/>
          <w:szCs w:val="24"/>
        </w:rPr>
        <w:t xml:space="preserve"> – 14 – 20×lg(r) + 10×log(D) + K</w:t>
      </w:r>
      <w:r w:rsidRPr="009315F4">
        <w:rPr>
          <w:rFonts w:ascii="Times New Roman" w:eastAsiaTheme="minorHAnsi" w:hAnsi="Times New Roman" w:cs="Times New Roman"/>
          <w:sz w:val="24"/>
          <w:szCs w:val="24"/>
          <w:vertAlign w:val="subscript"/>
        </w:rPr>
        <w:t>h</w:t>
      </w: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sz w:val="24"/>
          <w:szCs w:val="24"/>
        </w:rPr>
        <w:t>ahol</w:t>
      </w:r>
      <w:r w:rsidRPr="009315F4">
        <w:rPr>
          <w:rFonts w:ascii="Times New Roman" w:eastAsiaTheme="minorHAnsi" w:hAnsi="Times New Roman" w:cs="Times New Roman"/>
          <w:sz w:val="24"/>
          <w:szCs w:val="24"/>
        </w:rPr>
        <w:tab/>
        <w:t>S</w:t>
      </w:r>
      <w:r w:rsidRPr="009315F4">
        <w:rPr>
          <w:rFonts w:ascii="Times New Roman" w:eastAsiaTheme="minorHAnsi" w:hAnsi="Times New Roman" w:cs="Times New Roman"/>
          <w:sz w:val="24"/>
          <w:szCs w:val="24"/>
        </w:rPr>
        <w:tab/>
        <w:t>a sugárzó felület mérete (m</w:t>
      </w:r>
      <w:r w:rsidRPr="009315F4">
        <w:rPr>
          <w:rFonts w:ascii="Times New Roman" w:eastAsiaTheme="minorHAnsi" w:hAnsi="Times New Roman" w:cs="Times New Roman"/>
          <w:sz w:val="24"/>
          <w:szCs w:val="24"/>
          <w:vertAlign w:val="superscript"/>
        </w:rPr>
        <w:t>2</w:t>
      </w:r>
      <w:r w:rsidRPr="009315F4">
        <w:rPr>
          <w:rFonts w:ascii="Times New Roman" w:eastAsiaTheme="minorHAnsi" w:hAnsi="Times New Roman" w:cs="Times New Roman"/>
          <w:sz w:val="24"/>
          <w:szCs w:val="24"/>
        </w:rPr>
        <w:t>)</w:t>
      </w: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sz w:val="24"/>
          <w:szCs w:val="24"/>
        </w:rPr>
        <w:tab/>
        <w:t>R</w:t>
      </w:r>
      <w:r w:rsidRPr="009315F4">
        <w:rPr>
          <w:rFonts w:ascii="Times New Roman" w:eastAsiaTheme="minorHAnsi" w:hAnsi="Times New Roman" w:cs="Times New Roman"/>
          <w:sz w:val="24"/>
          <w:szCs w:val="24"/>
          <w:vertAlign w:val="subscript"/>
        </w:rPr>
        <w:t>we</w:t>
      </w:r>
      <w:r w:rsidRPr="009315F4">
        <w:rPr>
          <w:rFonts w:ascii="Times New Roman" w:eastAsiaTheme="minorHAnsi" w:hAnsi="Times New Roman" w:cs="Times New Roman"/>
          <w:sz w:val="24"/>
          <w:szCs w:val="24"/>
          <w:vertAlign w:val="subscript"/>
        </w:rPr>
        <w:tab/>
      </w:r>
      <w:r w:rsidRPr="009315F4">
        <w:rPr>
          <w:rFonts w:ascii="Times New Roman" w:eastAsiaTheme="minorHAnsi" w:hAnsi="Times New Roman" w:cs="Times New Roman"/>
          <w:sz w:val="24"/>
          <w:szCs w:val="24"/>
        </w:rPr>
        <w:t>a sugárzó felület súlyozott hanggátlása (dBA)</w:t>
      </w: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sz w:val="24"/>
          <w:szCs w:val="24"/>
        </w:rPr>
        <w:tab/>
        <w:t>r</w:t>
      </w:r>
      <w:r w:rsidRPr="009315F4">
        <w:rPr>
          <w:rFonts w:ascii="Times New Roman" w:eastAsiaTheme="minorHAnsi" w:hAnsi="Times New Roman" w:cs="Times New Roman"/>
          <w:sz w:val="24"/>
          <w:szCs w:val="24"/>
        </w:rPr>
        <w:tab/>
        <w:t>a sugárzó felület középpontjának távolsága a zajterhelési ponttól(m)</w:t>
      </w:r>
    </w:p>
    <w:p w:rsidR="009315F4" w:rsidRPr="009315F4" w:rsidRDefault="009315F4" w:rsidP="009315F4">
      <w:pPr>
        <w:spacing w:after="0" w:line="240" w:lineRule="auto"/>
        <w:ind w:left="705" w:hanging="705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sz w:val="24"/>
          <w:szCs w:val="24"/>
        </w:rPr>
        <w:t>L</w:t>
      </w:r>
      <w:r w:rsidRPr="009315F4">
        <w:rPr>
          <w:rFonts w:ascii="Times New Roman" w:eastAsiaTheme="minorHAnsi" w:hAnsi="Times New Roman" w:cs="Times New Roman"/>
          <w:sz w:val="24"/>
          <w:szCs w:val="24"/>
          <w:vertAlign w:val="subscript"/>
        </w:rPr>
        <w:t>Aeq</w:t>
      </w:r>
      <w:r w:rsidRPr="009315F4">
        <w:rPr>
          <w:rFonts w:ascii="Times New Roman" w:eastAsiaTheme="minorHAnsi" w:hAnsi="Times New Roman" w:cs="Times New Roman"/>
          <w:sz w:val="24"/>
          <w:szCs w:val="24"/>
        </w:rPr>
        <w:tab/>
        <w:t>a sugárzó felület hatására a zajterhelési ponton kialakult egyenértékű A-hangnyomásszint (dBA)</w:t>
      </w: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sz w:val="24"/>
          <w:szCs w:val="24"/>
        </w:rPr>
        <w:t>D</w:t>
      </w:r>
      <w:r w:rsidRPr="009315F4">
        <w:rPr>
          <w:rFonts w:ascii="Times New Roman" w:eastAsiaTheme="minorHAnsi" w:hAnsi="Times New Roman" w:cs="Times New Roman"/>
          <w:sz w:val="24"/>
          <w:szCs w:val="24"/>
        </w:rPr>
        <w:tab/>
        <w:t>irányítási tényező,</w:t>
      </w: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sz w:val="24"/>
          <w:szCs w:val="24"/>
        </w:rPr>
        <w:t>K</w:t>
      </w:r>
      <w:r w:rsidRPr="009315F4">
        <w:rPr>
          <w:rFonts w:ascii="Times New Roman" w:eastAsiaTheme="minorHAnsi" w:hAnsi="Times New Roman" w:cs="Times New Roman"/>
          <w:sz w:val="24"/>
          <w:szCs w:val="24"/>
          <w:vertAlign w:val="subscript"/>
        </w:rPr>
        <w:t>h</w:t>
      </w:r>
      <w:r w:rsidRPr="009315F4">
        <w:rPr>
          <w:rFonts w:ascii="Times New Roman" w:eastAsiaTheme="minorHAnsi" w:hAnsi="Times New Roman" w:cs="Times New Roman"/>
          <w:sz w:val="24"/>
          <w:szCs w:val="24"/>
        </w:rPr>
        <w:tab/>
        <w:t>homlokzati reflexió</w:t>
      </w: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673"/>
        <w:gridCol w:w="1550"/>
        <w:gridCol w:w="779"/>
        <w:gridCol w:w="894"/>
        <w:gridCol w:w="779"/>
        <w:gridCol w:w="697"/>
        <w:gridCol w:w="845"/>
        <w:gridCol w:w="845"/>
      </w:tblGrid>
      <w:tr w:rsidR="009315F4" w:rsidRPr="009315F4" w:rsidTr="00713B5E">
        <w:tc>
          <w:tcPr>
            <w:tcW w:w="2805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iCs/>
                <w:sz w:val="24"/>
                <w:szCs w:val="24"/>
              </w:rPr>
              <w:t>Telekhatár</w:t>
            </w:r>
          </w:p>
        </w:tc>
        <w:tc>
          <w:tcPr>
            <w:tcW w:w="1550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  <w:t>Zajkibocsátó homlokzat*</w:t>
            </w:r>
          </w:p>
        </w:tc>
        <w:tc>
          <w:tcPr>
            <w:tcW w:w="790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iCs/>
                <w:sz w:val="24"/>
                <w:szCs w:val="24"/>
              </w:rPr>
              <w:t>L</w:t>
            </w:r>
            <w:r w:rsidRPr="009315F4">
              <w:rPr>
                <w:rFonts w:ascii="Times New Roman" w:eastAsiaTheme="minorHAnsi" w:hAnsi="Times New Roman" w:cs="Times New Roman"/>
                <w:b/>
                <w:iCs/>
                <w:sz w:val="24"/>
                <w:szCs w:val="24"/>
                <w:vertAlign w:val="subscript"/>
              </w:rPr>
              <w:t>Aeq</w:t>
            </w:r>
          </w:p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iCs/>
                <w:sz w:val="24"/>
                <w:szCs w:val="24"/>
              </w:rPr>
              <w:t>(dB)</w:t>
            </w:r>
          </w:p>
        </w:tc>
        <w:tc>
          <w:tcPr>
            <w:tcW w:w="918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iCs/>
                <w:sz w:val="24"/>
                <w:szCs w:val="24"/>
              </w:rPr>
              <w:t>S (m</w:t>
            </w:r>
            <w:r w:rsidRPr="009315F4">
              <w:rPr>
                <w:rFonts w:ascii="Times New Roman" w:eastAsiaTheme="minorHAnsi" w:hAnsi="Times New Roman" w:cs="Times New Roman"/>
                <w:b/>
                <w:iCs/>
                <w:sz w:val="24"/>
                <w:szCs w:val="24"/>
                <w:vertAlign w:val="superscript"/>
              </w:rPr>
              <w:t>2</w:t>
            </w:r>
            <w:r w:rsidRPr="009315F4">
              <w:rPr>
                <w:rFonts w:ascii="Times New Roman" w:eastAsiaTheme="minorHAnsi" w:hAnsi="Times New Roman" w:cs="Times New Roman"/>
                <w:b/>
                <w:iCs/>
                <w:sz w:val="24"/>
                <w:szCs w:val="24"/>
              </w:rPr>
              <w:t>)</w:t>
            </w:r>
          </w:p>
        </w:tc>
        <w:tc>
          <w:tcPr>
            <w:tcW w:w="790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t>R</w:t>
            </w:r>
            <w:r w:rsidRPr="009315F4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vertAlign w:val="subscript"/>
              </w:rPr>
              <w:t>we</w:t>
            </w:r>
          </w:p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iCs/>
                <w:sz w:val="24"/>
                <w:szCs w:val="24"/>
              </w:rPr>
              <w:t>(dB)</w:t>
            </w:r>
          </w:p>
        </w:tc>
        <w:tc>
          <w:tcPr>
            <w:tcW w:w="709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t>r (m</w:t>
            </w:r>
            <w:r w:rsidRPr="009315F4">
              <w:rPr>
                <w:rFonts w:ascii="Times New Roman" w:eastAsiaTheme="minorHAnsi" w:hAnsi="Times New Roman" w:cs="Times New Roman"/>
                <w:b/>
                <w:iCs/>
                <w:sz w:val="24"/>
                <w:szCs w:val="24"/>
              </w:rPr>
              <w:t>)</w:t>
            </w:r>
          </w:p>
        </w:tc>
        <w:tc>
          <w:tcPr>
            <w:tcW w:w="863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t>L</w:t>
            </w:r>
            <w:r w:rsidRPr="009315F4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vertAlign w:val="subscript"/>
              </w:rPr>
              <w:t>ei</w:t>
            </w:r>
          </w:p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t>(dB)</w:t>
            </w:r>
          </w:p>
        </w:tc>
        <w:tc>
          <w:tcPr>
            <w:tcW w:w="863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t>L</w:t>
            </w:r>
            <w:r w:rsidRPr="009315F4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vertAlign w:val="subscript"/>
              </w:rPr>
              <w:t>Aeq</w:t>
            </w:r>
          </w:p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t>(dB)</w:t>
            </w:r>
          </w:p>
        </w:tc>
      </w:tr>
      <w:tr w:rsidR="009315F4" w:rsidRPr="009315F4" w:rsidTr="00713B5E">
        <w:tc>
          <w:tcPr>
            <w:tcW w:w="2805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  <w:t>Északi telekhatár</w:t>
            </w:r>
          </w:p>
        </w:tc>
        <w:tc>
          <w:tcPr>
            <w:tcW w:w="1550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I.</w:t>
            </w:r>
          </w:p>
        </w:tc>
        <w:tc>
          <w:tcPr>
            <w:tcW w:w="790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76,9</w:t>
            </w:r>
          </w:p>
        </w:tc>
        <w:tc>
          <w:tcPr>
            <w:tcW w:w="918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790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709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63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36,7</w:t>
            </w:r>
          </w:p>
        </w:tc>
        <w:tc>
          <w:tcPr>
            <w:tcW w:w="863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  <w:t>37</w:t>
            </w:r>
          </w:p>
        </w:tc>
      </w:tr>
      <w:tr w:rsidR="009315F4" w:rsidRPr="009315F4" w:rsidTr="00713B5E">
        <w:tc>
          <w:tcPr>
            <w:tcW w:w="2805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  <w:t>Déli telekhatár</w:t>
            </w:r>
          </w:p>
        </w:tc>
        <w:tc>
          <w:tcPr>
            <w:tcW w:w="1550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II.</w:t>
            </w:r>
          </w:p>
        </w:tc>
        <w:tc>
          <w:tcPr>
            <w:tcW w:w="790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76,9</w:t>
            </w:r>
          </w:p>
        </w:tc>
        <w:tc>
          <w:tcPr>
            <w:tcW w:w="918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790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19,4</w:t>
            </w:r>
          </w:p>
        </w:tc>
        <w:tc>
          <w:tcPr>
            <w:tcW w:w="709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863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34,4</w:t>
            </w:r>
          </w:p>
        </w:tc>
        <w:tc>
          <w:tcPr>
            <w:tcW w:w="863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  <w:t>34</w:t>
            </w:r>
          </w:p>
        </w:tc>
      </w:tr>
      <w:tr w:rsidR="009315F4" w:rsidRPr="009315F4" w:rsidTr="00713B5E">
        <w:tc>
          <w:tcPr>
            <w:tcW w:w="2805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  <w:t>Nyugati telekhatár</w:t>
            </w:r>
          </w:p>
        </w:tc>
        <w:tc>
          <w:tcPr>
            <w:tcW w:w="1550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III.</w:t>
            </w:r>
          </w:p>
        </w:tc>
        <w:tc>
          <w:tcPr>
            <w:tcW w:w="790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76,9</w:t>
            </w:r>
          </w:p>
        </w:tc>
        <w:tc>
          <w:tcPr>
            <w:tcW w:w="918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790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709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863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14,9</w:t>
            </w:r>
          </w:p>
        </w:tc>
        <w:tc>
          <w:tcPr>
            <w:tcW w:w="863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  <w:t>15</w:t>
            </w:r>
          </w:p>
        </w:tc>
      </w:tr>
    </w:tbl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b/>
          <w:sz w:val="24"/>
          <w:szCs w:val="24"/>
          <w:u w:val="single"/>
        </w:rPr>
      </w:pP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b/>
          <w:sz w:val="24"/>
          <w:szCs w:val="24"/>
          <w:u w:val="single"/>
        </w:rPr>
      </w:pPr>
      <w:r w:rsidRPr="009315F4">
        <w:rPr>
          <w:rFonts w:ascii="Times New Roman" w:eastAsiaTheme="minorHAnsi" w:hAnsi="Times New Roman" w:cs="Times New Roman"/>
          <w:b/>
          <w:sz w:val="24"/>
          <w:szCs w:val="24"/>
          <w:u w:val="single"/>
        </w:rPr>
        <w:t>Az éjszakai időszakban csak a 4 db villanymotor üzemel (lefejtést és töltést éjszaka nem végeznek), ezért a belsőtéri üzemi zajszint csak 67 dB(A) értékű éjszaka, azaz a zajterhelések az alábbiak szerint alakulnak:</w:t>
      </w: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b/>
          <w:sz w:val="24"/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673"/>
        <w:gridCol w:w="1550"/>
        <w:gridCol w:w="779"/>
        <w:gridCol w:w="894"/>
        <w:gridCol w:w="779"/>
        <w:gridCol w:w="697"/>
        <w:gridCol w:w="845"/>
        <w:gridCol w:w="845"/>
      </w:tblGrid>
      <w:tr w:rsidR="009315F4" w:rsidRPr="009315F4" w:rsidTr="00713B5E">
        <w:tc>
          <w:tcPr>
            <w:tcW w:w="2805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iCs/>
                <w:sz w:val="24"/>
                <w:szCs w:val="24"/>
              </w:rPr>
              <w:t>Telekhatár</w:t>
            </w:r>
          </w:p>
        </w:tc>
        <w:tc>
          <w:tcPr>
            <w:tcW w:w="1550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  <w:t>Zajkibocsátó homlokzat*</w:t>
            </w:r>
          </w:p>
        </w:tc>
        <w:tc>
          <w:tcPr>
            <w:tcW w:w="790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iCs/>
                <w:sz w:val="24"/>
                <w:szCs w:val="24"/>
              </w:rPr>
              <w:t>L</w:t>
            </w:r>
            <w:r w:rsidRPr="009315F4">
              <w:rPr>
                <w:rFonts w:ascii="Times New Roman" w:eastAsiaTheme="minorHAnsi" w:hAnsi="Times New Roman" w:cs="Times New Roman"/>
                <w:b/>
                <w:iCs/>
                <w:sz w:val="24"/>
                <w:szCs w:val="24"/>
                <w:vertAlign w:val="subscript"/>
              </w:rPr>
              <w:t>Aeq</w:t>
            </w:r>
          </w:p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iCs/>
                <w:sz w:val="24"/>
                <w:szCs w:val="24"/>
              </w:rPr>
              <w:t>(dB)</w:t>
            </w:r>
          </w:p>
        </w:tc>
        <w:tc>
          <w:tcPr>
            <w:tcW w:w="918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iCs/>
                <w:sz w:val="24"/>
                <w:szCs w:val="24"/>
              </w:rPr>
              <w:t>S (m</w:t>
            </w:r>
            <w:r w:rsidRPr="009315F4">
              <w:rPr>
                <w:rFonts w:ascii="Times New Roman" w:eastAsiaTheme="minorHAnsi" w:hAnsi="Times New Roman" w:cs="Times New Roman"/>
                <w:b/>
                <w:iCs/>
                <w:sz w:val="24"/>
                <w:szCs w:val="24"/>
                <w:vertAlign w:val="superscript"/>
              </w:rPr>
              <w:t>2</w:t>
            </w:r>
            <w:r w:rsidRPr="009315F4">
              <w:rPr>
                <w:rFonts w:ascii="Times New Roman" w:eastAsiaTheme="minorHAnsi" w:hAnsi="Times New Roman" w:cs="Times New Roman"/>
                <w:b/>
                <w:iCs/>
                <w:sz w:val="24"/>
                <w:szCs w:val="24"/>
              </w:rPr>
              <w:t>)</w:t>
            </w:r>
          </w:p>
        </w:tc>
        <w:tc>
          <w:tcPr>
            <w:tcW w:w="790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t>R</w:t>
            </w:r>
            <w:r w:rsidRPr="009315F4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vertAlign w:val="subscript"/>
              </w:rPr>
              <w:t>we</w:t>
            </w:r>
          </w:p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iCs/>
                <w:sz w:val="24"/>
                <w:szCs w:val="24"/>
              </w:rPr>
              <w:t>(dB)</w:t>
            </w:r>
          </w:p>
        </w:tc>
        <w:tc>
          <w:tcPr>
            <w:tcW w:w="709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t>r (m</w:t>
            </w:r>
            <w:r w:rsidRPr="009315F4">
              <w:rPr>
                <w:rFonts w:ascii="Times New Roman" w:eastAsiaTheme="minorHAnsi" w:hAnsi="Times New Roman" w:cs="Times New Roman"/>
                <w:b/>
                <w:iCs/>
                <w:sz w:val="24"/>
                <w:szCs w:val="24"/>
              </w:rPr>
              <w:t>)</w:t>
            </w:r>
          </w:p>
        </w:tc>
        <w:tc>
          <w:tcPr>
            <w:tcW w:w="863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t>L</w:t>
            </w:r>
            <w:r w:rsidRPr="009315F4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vertAlign w:val="subscript"/>
              </w:rPr>
              <w:t>ei</w:t>
            </w:r>
          </w:p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t>(dB)</w:t>
            </w:r>
          </w:p>
        </w:tc>
        <w:tc>
          <w:tcPr>
            <w:tcW w:w="863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t>L</w:t>
            </w:r>
            <w:r w:rsidRPr="009315F4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vertAlign w:val="subscript"/>
              </w:rPr>
              <w:t>Aeq</w:t>
            </w:r>
          </w:p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</w:rPr>
              <w:t>(dB)</w:t>
            </w:r>
          </w:p>
        </w:tc>
      </w:tr>
      <w:tr w:rsidR="009315F4" w:rsidRPr="009315F4" w:rsidTr="00713B5E">
        <w:tc>
          <w:tcPr>
            <w:tcW w:w="2805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  <w:t>Északi telekhatár</w:t>
            </w:r>
          </w:p>
        </w:tc>
        <w:tc>
          <w:tcPr>
            <w:tcW w:w="1550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I.</w:t>
            </w:r>
          </w:p>
        </w:tc>
        <w:tc>
          <w:tcPr>
            <w:tcW w:w="790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66,7</w:t>
            </w:r>
          </w:p>
        </w:tc>
        <w:tc>
          <w:tcPr>
            <w:tcW w:w="918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790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709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63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25,5</w:t>
            </w:r>
          </w:p>
        </w:tc>
        <w:tc>
          <w:tcPr>
            <w:tcW w:w="863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  <w:t>26</w:t>
            </w:r>
          </w:p>
        </w:tc>
      </w:tr>
      <w:tr w:rsidR="009315F4" w:rsidRPr="009315F4" w:rsidTr="00713B5E">
        <w:tc>
          <w:tcPr>
            <w:tcW w:w="2805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  <w:t>Déli telekhatár</w:t>
            </w:r>
          </w:p>
        </w:tc>
        <w:tc>
          <w:tcPr>
            <w:tcW w:w="1550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II.</w:t>
            </w:r>
          </w:p>
        </w:tc>
        <w:tc>
          <w:tcPr>
            <w:tcW w:w="790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66,7</w:t>
            </w:r>
          </w:p>
        </w:tc>
        <w:tc>
          <w:tcPr>
            <w:tcW w:w="918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790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19,4</w:t>
            </w:r>
          </w:p>
        </w:tc>
        <w:tc>
          <w:tcPr>
            <w:tcW w:w="709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863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23,2</w:t>
            </w:r>
          </w:p>
        </w:tc>
        <w:tc>
          <w:tcPr>
            <w:tcW w:w="863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  <w:t>23</w:t>
            </w:r>
          </w:p>
        </w:tc>
      </w:tr>
      <w:tr w:rsidR="009315F4" w:rsidRPr="009315F4" w:rsidTr="00713B5E">
        <w:tc>
          <w:tcPr>
            <w:tcW w:w="2805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  <w:t>Nyugati telekhatár</w:t>
            </w:r>
          </w:p>
        </w:tc>
        <w:tc>
          <w:tcPr>
            <w:tcW w:w="1550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III.</w:t>
            </w:r>
          </w:p>
        </w:tc>
        <w:tc>
          <w:tcPr>
            <w:tcW w:w="790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66,7</w:t>
            </w:r>
          </w:p>
        </w:tc>
        <w:tc>
          <w:tcPr>
            <w:tcW w:w="918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790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709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863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sz w:val="24"/>
                <w:szCs w:val="24"/>
              </w:rPr>
              <w:t>3,7</w:t>
            </w:r>
          </w:p>
        </w:tc>
        <w:tc>
          <w:tcPr>
            <w:tcW w:w="863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</w:pPr>
            <w:r w:rsidRPr="009315F4">
              <w:rPr>
                <w:rFonts w:ascii="Times New Roman" w:eastAsiaTheme="minorHAnsi" w:hAnsi="Times New Roman" w:cs="Times New Roman"/>
                <w:b/>
                <w:sz w:val="24"/>
                <w:szCs w:val="24"/>
              </w:rPr>
              <w:t>4</w:t>
            </w:r>
          </w:p>
        </w:tc>
      </w:tr>
    </w:tbl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b/>
          <w:sz w:val="24"/>
          <w:szCs w:val="24"/>
          <w:u w:val="single"/>
        </w:rPr>
      </w:pP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bCs/>
          <w:sz w:val="20"/>
          <w:szCs w:val="20"/>
        </w:rPr>
      </w:pPr>
      <w:r w:rsidRPr="009315F4">
        <w:rPr>
          <w:rFonts w:ascii="Times New Roman" w:eastAsiaTheme="minorHAnsi" w:hAnsi="Times New Roman" w:cs="Times New Roman"/>
          <w:bCs/>
          <w:sz w:val="20"/>
          <w:szCs w:val="20"/>
        </w:rPr>
        <w:t>Megjegyzés: a jelenlegi állapotban a déli telekhatár irányában lévő magtár épület árnyékol a lakóházak felé, ezért a lakóháznál számítható zajterhelés a magtár zajárnyékoló hatását figyelembe véve:</w:t>
      </w:r>
    </w:p>
    <w:p w:rsid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bCs/>
          <w:sz w:val="20"/>
          <w:szCs w:val="20"/>
        </w:rPr>
      </w:pP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bCs/>
          <w:sz w:val="20"/>
          <w:szCs w:val="20"/>
        </w:rPr>
      </w:pPr>
    </w:p>
    <w:p w:rsidR="009315F4" w:rsidRPr="00AC7BDA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b/>
          <w:bCs/>
          <w:sz w:val="24"/>
          <w:szCs w:val="24"/>
        </w:rPr>
      </w:pPr>
      <w:r w:rsidRPr="00AC7BDA">
        <w:rPr>
          <w:rFonts w:ascii="Times New Roman" w:eastAsiaTheme="minorHAnsi" w:hAnsi="Times New Roman" w:cs="Times New Roman"/>
          <w:b/>
          <w:bCs/>
          <w:sz w:val="24"/>
          <w:szCs w:val="24"/>
        </w:rPr>
        <w:t>Árnyékoló hatás számítása</w:t>
      </w:r>
    </w:p>
    <w:p w:rsidR="009315F4" w:rsidRPr="00AC7BDA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bCs/>
          <w:sz w:val="24"/>
          <w:szCs w:val="24"/>
        </w:rPr>
      </w:pPr>
      <w:r w:rsidRPr="00AC7BDA">
        <w:rPr>
          <w:rFonts w:ascii="Times New Roman" w:eastAsiaTheme="minorHAnsi" w:hAnsi="Times New Roman" w:cs="Times New Roman"/>
          <w:bCs/>
          <w:sz w:val="24"/>
          <w:szCs w:val="24"/>
        </w:rPr>
        <w:t>A számítások során figyelembe vettük az árnyékoló hatást is /MSZ 15036:2002 6.5. pontja alapján: Akadály mögött (pl. épületek, házsorok, falak,töltés) hangárnyék keletkezik.</w:t>
      </w:r>
    </w:p>
    <w:p w:rsidR="009315F4" w:rsidRPr="00AC7BDA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bCs/>
          <w:sz w:val="24"/>
          <w:szCs w:val="24"/>
        </w:rPr>
      </w:pPr>
    </w:p>
    <w:p w:rsidR="009315F4" w:rsidRPr="00AC7BDA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bCs/>
          <w:sz w:val="24"/>
          <w:szCs w:val="24"/>
        </w:rPr>
      </w:pPr>
      <w:r w:rsidRPr="00AC7BDA">
        <w:rPr>
          <w:rFonts w:ascii="Times New Roman" w:eastAsiaTheme="minorHAnsi" w:hAnsi="Times New Roman" w:cs="Times New Roman"/>
          <w:bCs/>
          <w:sz w:val="24"/>
          <w:szCs w:val="24"/>
        </w:rPr>
        <w:t xml:space="preserve">A zajkibocsátási adatokból számítani kellett az elhajlás során a fal mögötti térrészen számítható zajterhelést is. A zajkibocsátó pontból a hang háromszoros elhajlás után éri el a zajterhelési pontot. </w:t>
      </w: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bCs/>
          <w:sz w:val="20"/>
          <w:szCs w:val="20"/>
        </w:rPr>
      </w:pPr>
    </w:p>
    <w:tbl>
      <w:tblPr>
        <w:tblW w:w="9157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713"/>
        <w:gridCol w:w="1824"/>
        <w:gridCol w:w="1310"/>
        <w:gridCol w:w="1310"/>
      </w:tblGrid>
      <w:tr w:rsidR="009315F4" w:rsidRPr="009315F4" w:rsidTr="00713B5E">
        <w:trPr>
          <w:trHeight w:val="330"/>
        </w:trPr>
        <w:tc>
          <w:tcPr>
            <w:tcW w:w="4713" w:type="dxa"/>
            <w:shd w:val="clear" w:color="auto" w:fill="auto"/>
            <w:noWrap/>
            <w:vAlign w:val="center"/>
            <w:hideMark/>
          </w:tcPr>
          <w:p w:rsidR="009315F4" w:rsidRPr="009315F4" w:rsidRDefault="009315F4" w:rsidP="009315F4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bCs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bCs/>
                <w:sz w:val="20"/>
                <w:szCs w:val="20"/>
              </w:rPr>
              <w:t>Árnyékó hatás számítása</w:t>
            </w:r>
          </w:p>
        </w:tc>
        <w:tc>
          <w:tcPr>
            <w:tcW w:w="1824" w:type="dxa"/>
            <w:shd w:val="clear" w:color="auto" w:fill="auto"/>
            <w:noWrap/>
            <w:vAlign w:val="center"/>
            <w:hideMark/>
          </w:tcPr>
          <w:p w:rsidR="009315F4" w:rsidRPr="009315F4" w:rsidRDefault="009315F4" w:rsidP="009315F4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310" w:type="dxa"/>
          </w:tcPr>
          <w:p w:rsidR="009315F4" w:rsidRPr="009315F4" w:rsidRDefault="009315F4" w:rsidP="009315F4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310" w:type="dxa"/>
          </w:tcPr>
          <w:p w:rsidR="009315F4" w:rsidRPr="009315F4" w:rsidRDefault="009315F4" w:rsidP="009315F4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bCs/>
                <w:sz w:val="20"/>
                <w:szCs w:val="20"/>
              </w:rPr>
            </w:pPr>
          </w:p>
        </w:tc>
      </w:tr>
      <w:tr w:rsidR="009315F4" w:rsidRPr="009315F4" w:rsidTr="00713B5E">
        <w:trPr>
          <w:trHeight w:val="315"/>
        </w:trPr>
        <w:tc>
          <w:tcPr>
            <w:tcW w:w="4713" w:type="dxa"/>
            <w:shd w:val="clear" w:color="auto" w:fill="auto"/>
            <w:noWrap/>
            <w:vAlign w:val="center"/>
            <w:hideMark/>
          </w:tcPr>
          <w:p w:rsidR="009315F4" w:rsidRPr="009315F4" w:rsidRDefault="009315F4" w:rsidP="009315F4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bCs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bCs/>
                <w:sz w:val="20"/>
                <w:szCs w:val="20"/>
              </w:rPr>
              <w:t>Kz=Ke</w:t>
            </w:r>
          </w:p>
        </w:tc>
        <w:tc>
          <w:tcPr>
            <w:tcW w:w="1824" w:type="dxa"/>
            <w:shd w:val="clear" w:color="auto" w:fill="auto"/>
            <w:noWrap/>
            <w:vAlign w:val="center"/>
            <w:hideMark/>
          </w:tcPr>
          <w:p w:rsidR="009315F4" w:rsidRPr="009315F4" w:rsidRDefault="009315F4" w:rsidP="009315F4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310" w:type="dxa"/>
          </w:tcPr>
          <w:p w:rsidR="009315F4" w:rsidRPr="009315F4" w:rsidRDefault="009315F4" w:rsidP="009315F4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310" w:type="dxa"/>
          </w:tcPr>
          <w:p w:rsidR="009315F4" w:rsidRPr="009315F4" w:rsidRDefault="009315F4" w:rsidP="009315F4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bCs/>
                <w:sz w:val="20"/>
                <w:szCs w:val="20"/>
              </w:rPr>
            </w:pPr>
          </w:p>
        </w:tc>
      </w:tr>
      <w:tr w:rsidR="009315F4" w:rsidRPr="009315F4" w:rsidTr="00713B5E">
        <w:trPr>
          <w:trHeight w:val="315"/>
        </w:trPr>
        <w:tc>
          <w:tcPr>
            <w:tcW w:w="4713" w:type="dxa"/>
            <w:shd w:val="clear" w:color="auto" w:fill="auto"/>
            <w:noWrap/>
            <w:vAlign w:val="center"/>
            <w:hideMark/>
          </w:tcPr>
          <w:p w:rsidR="009315F4" w:rsidRPr="009315F4" w:rsidRDefault="009315F4" w:rsidP="009315F4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bCs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bCs/>
                <w:sz w:val="20"/>
                <w:szCs w:val="20"/>
              </w:rPr>
              <w:t>Ke,i=10*log(c1+(c2*c3*z*Kw/λ))</w:t>
            </w:r>
          </w:p>
        </w:tc>
        <w:tc>
          <w:tcPr>
            <w:tcW w:w="1824" w:type="dxa"/>
            <w:shd w:val="clear" w:color="auto" w:fill="auto"/>
            <w:noWrap/>
            <w:vAlign w:val="bottom"/>
            <w:hideMark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  <w:t>30,9881288</w:t>
            </w:r>
          </w:p>
        </w:tc>
        <w:tc>
          <w:tcPr>
            <w:tcW w:w="1310" w:type="dxa"/>
            <w:vAlign w:val="bottom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  <w:t>26,8942558</w:t>
            </w:r>
          </w:p>
        </w:tc>
        <w:tc>
          <w:tcPr>
            <w:tcW w:w="1310" w:type="dxa"/>
            <w:vAlign w:val="bottom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  <w:t>33,873612</w:t>
            </w:r>
          </w:p>
        </w:tc>
      </w:tr>
      <w:tr w:rsidR="009315F4" w:rsidRPr="009315F4" w:rsidTr="00713B5E">
        <w:trPr>
          <w:trHeight w:val="315"/>
        </w:trPr>
        <w:tc>
          <w:tcPr>
            <w:tcW w:w="4713" w:type="dxa"/>
            <w:shd w:val="clear" w:color="auto" w:fill="auto"/>
            <w:noWrap/>
            <w:vAlign w:val="center"/>
            <w:hideMark/>
          </w:tcPr>
          <w:p w:rsidR="009315F4" w:rsidRPr="009315F4" w:rsidRDefault="009315F4" w:rsidP="009315F4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bCs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bCs/>
                <w:sz w:val="20"/>
                <w:szCs w:val="20"/>
              </w:rPr>
              <w:t>C1</w:t>
            </w:r>
          </w:p>
        </w:tc>
        <w:tc>
          <w:tcPr>
            <w:tcW w:w="1824" w:type="dxa"/>
            <w:shd w:val="clear" w:color="auto" w:fill="auto"/>
            <w:noWrap/>
            <w:vAlign w:val="bottom"/>
            <w:hideMark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310" w:type="dxa"/>
            <w:vAlign w:val="bottom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310" w:type="dxa"/>
            <w:vAlign w:val="bottom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  <w:t>3</w:t>
            </w:r>
          </w:p>
        </w:tc>
      </w:tr>
      <w:tr w:rsidR="009315F4" w:rsidRPr="009315F4" w:rsidTr="00713B5E">
        <w:trPr>
          <w:trHeight w:val="315"/>
        </w:trPr>
        <w:tc>
          <w:tcPr>
            <w:tcW w:w="4713" w:type="dxa"/>
            <w:shd w:val="clear" w:color="auto" w:fill="auto"/>
            <w:noWrap/>
            <w:vAlign w:val="center"/>
            <w:hideMark/>
          </w:tcPr>
          <w:p w:rsidR="009315F4" w:rsidRPr="009315F4" w:rsidRDefault="009315F4" w:rsidP="009315F4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bCs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bCs/>
                <w:sz w:val="20"/>
                <w:szCs w:val="20"/>
              </w:rPr>
              <w:t>C2 (biztonságra törekedve)</w:t>
            </w:r>
          </w:p>
        </w:tc>
        <w:tc>
          <w:tcPr>
            <w:tcW w:w="1824" w:type="dxa"/>
            <w:shd w:val="clear" w:color="auto" w:fill="auto"/>
            <w:noWrap/>
            <w:vAlign w:val="bottom"/>
            <w:hideMark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310" w:type="dxa"/>
            <w:vAlign w:val="bottom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310" w:type="dxa"/>
            <w:vAlign w:val="bottom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  <w:t>20</w:t>
            </w:r>
          </w:p>
        </w:tc>
      </w:tr>
      <w:tr w:rsidR="009315F4" w:rsidRPr="009315F4" w:rsidTr="00713B5E">
        <w:trPr>
          <w:trHeight w:val="315"/>
        </w:trPr>
        <w:tc>
          <w:tcPr>
            <w:tcW w:w="4713" w:type="dxa"/>
            <w:shd w:val="clear" w:color="auto" w:fill="auto"/>
            <w:noWrap/>
            <w:vAlign w:val="center"/>
            <w:hideMark/>
          </w:tcPr>
          <w:p w:rsidR="009315F4" w:rsidRPr="009315F4" w:rsidRDefault="009315F4" w:rsidP="009315F4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bCs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bCs/>
                <w:sz w:val="20"/>
                <w:szCs w:val="20"/>
              </w:rPr>
              <w:t xml:space="preserve">C3 </w:t>
            </w:r>
          </w:p>
        </w:tc>
        <w:tc>
          <w:tcPr>
            <w:tcW w:w="1824" w:type="dxa"/>
            <w:shd w:val="clear" w:color="auto" w:fill="auto"/>
            <w:noWrap/>
            <w:vAlign w:val="bottom"/>
            <w:hideMark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  <w:t>2,46</w:t>
            </w:r>
          </w:p>
        </w:tc>
        <w:tc>
          <w:tcPr>
            <w:tcW w:w="1310" w:type="dxa"/>
            <w:vAlign w:val="bottom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  <w:t>2,46</w:t>
            </w:r>
          </w:p>
        </w:tc>
        <w:tc>
          <w:tcPr>
            <w:tcW w:w="1310" w:type="dxa"/>
            <w:vAlign w:val="bottom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  <w:t>2,46</w:t>
            </w:r>
          </w:p>
        </w:tc>
      </w:tr>
      <w:tr w:rsidR="009315F4" w:rsidRPr="009315F4" w:rsidTr="00713B5E">
        <w:trPr>
          <w:trHeight w:val="315"/>
        </w:trPr>
        <w:tc>
          <w:tcPr>
            <w:tcW w:w="4713" w:type="dxa"/>
            <w:shd w:val="clear" w:color="auto" w:fill="auto"/>
            <w:noWrap/>
            <w:vAlign w:val="center"/>
            <w:hideMark/>
          </w:tcPr>
          <w:p w:rsidR="009315F4" w:rsidRPr="009315F4" w:rsidRDefault="009315F4" w:rsidP="009315F4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bCs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bCs/>
                <w:sz w:val="20"/>
                <w:szCs w:val="20"/>
              </w:rPr>
              <w:t>λ (sávközép frek. hullámhossz)</w:t>
            </w:r>
          </w:p>
        </w:tc>
        <w:tc>
          <w:tcPr>
            <w:tcW w:w="1824" w:type="dxa"/>
            <w:shd w:val="clear" w:color="auto" w:fill="auto"/>
            <w:noWrap/>
            <w:vAlign w:val="bottom"/>
            <w:hideMark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  <w:t>0,7</w:t>
            </w:r>
          </w:p>
        </w:tc>
        <w:tc>
          <w:tcPr>
            <w:tcW w:w="1310" w:type="dxa"/>
            <w:vAlign w:val="bottom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  <w:t>0,7</w:t>
            </w:r>
          </w:p>
        </w:tc>
        <w:tc>
          <w:tcPr>
            <w:tcW w:w="1310" w:type="dxa"/>
            <w:vAlign w:val="bottom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  <w:t>0,7</w:t>
            </w:r>
          </w:p>
        </w:tc>
      </w:tr>
      <w:tr w:rsidR="009315F4" w:rsidRPr="009315F4" w:rsidTr="00713B5E">
        <w:trPr>
          <w:trHeight w:val="315"/>
        </w:trPr>
        <w:tc>
          <w:tcPr>
            <w:tcW w:w="4713" w:type="dxa"/>
            <w:shd w:val="clear" w:color="auto" w:fill="auto"/>
            <w:noWrap/>
            <w:vAlign w:val="center"/>
            <w:hideMark/>
          </w:tcPr>
          <w:p w:rsidR="009315F4" w:rsidRPr="009315F4" w:rsidRDefault="009315F4" w:rsidP="009315F4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bCs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bCs/>
                <w:sz w:val="20"/>
                <w:szCs w:val="20"/>
              </w:rPr>
              <w:lastRenderedPageBreak/>
              <w:t xml:space="preserve">e (akadály vastagsága) </w:t>
            </w:r>
          </w:p>
        </w:tc>
        <w:tc>
          <w:tcPr>
            <w:tcW w:w="1824" w:type="dxa"/>
            <w:shd w:val="clear" w:color="auto" w:fill="auto"/>
            <w:noWrap/>
            <w:vAlign w:val="bottom"/>
            <w:hideMark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310" w:type="dxa"/>
            <w:vAlign w:val="bottom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310" w:type="dxa"/>
            <w:vAlign w:val="bottom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  <w:t>10</w:t>
            </w:r>
          </w:p>
        </w:tc>
      </w:tr>
      <w:tr w:rsidR="009315F4" w:rsidRPr="009315F4" w:rsidTr="00713B5E">
        <w:trPr>
          <w:trHeight w:val="315"/>
        </w:trPr>
        <w:tc>
          <w:tcPr>
            <w:tcW w:w="4713" w:type="dxa"/>
            <w:shd w:val="clear" w:color="auto" w:fill="auto"/>
            <w:noWrap/>
            <w:vAlign w:val="bottom"/>
          </w:tcPr>
          <w:p w:rsidR="009315F4" w:rsidRPr="009315F4" w:rsidRDefault="009315F4" w:rsidP="009315F4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bCs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bCs/>
                <w:sz w:val="20"/>
                <w:szCs w:val="20"/>
              </w:rPr>
              <w:t>heff…..árnyékoló szerkezet hatásos magassága</w:t>
            </w:r>
          </w:p>
        </w:tc>
        <w:tc>
          <w:tcPr>
            <w:tcW w:w="1824" w:type="dxa"/>
            <w:shd w:val="clear" w:color="auto" w:fill="auto"/>
            <w:noWrap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310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310" w:type="dxa"/>
            <w:vAlign w:val="center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  <w:t>1</w:t>
            </w:r>
          </w:p>
        </w:tc>
      </w:tr>
      <w:tr w:rsidR="009315F4" w:rsidRPr="009315F4" w:rsidTr="00713B5E">
        <w:trPr>
          <w:trHeight w:val="315"/>
        </w:trPr>
        <w:tc>
          <w:tcPr>
            <w:tcW w:w="4713" w:type="dxa"/>
            <w:shd w:val="clear" w:color="auto" w:fill="auto"/>
            <w:noWrap/>
            <w:vAlign w:val="bottom"/>
            <w:hideMark/>
          </w:tcPr>
          <w:p w:rsidR="009315F4" w:rsidRPr="009315F4" w:rsidRDefault="009315F4" w:rsidP="009315F4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bCs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bCs/>
                <w:sz w:val="20"/>
                <w:szCs w:val="20"/>
              </w:rPr>
              <w:t>z….dA+dq+e-st</w:t>
            </w:r>
          </w:p>
        </w:tc>
        <w:tc>
          <w:tcPr>
            <w:tcW w:w="1824" w:type="dxa"/>
            <w:shd w:val="clear" w:color="auto" w:fill="auto"/>
            <w:noWrap/>
            <w:vAlign w:val="bottom"/>
            <w:hideMark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1310" w:type="dxa"/>
            <w:vAlign w:val="bottom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310" w:type="dxa"/>
            <w:vAlign w:val="bottom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  <w:t>35</w:t>
            </w:r>
          </w:p>
        </w:tc>
      </w:tr>
      <w:tr w:rsidR="009315F4" w:rsidRPr="009315F4" w:rsidTr="00713B5E">
        <w:trPr>
          <w:trHeight w:val="315"/>
        </w:trPr>
        <w:tc>
          <w:tcPr>
            <w:tcW w:w="4713" w:type="dxa"/>
            <w:shd w:val="clear" w:color="auto" w:fill="auto"/>
            <w:noWrap/>
            <w:vAlign w:val="center"/>
            <w:hideMark/>
          </w:tcPr>
          <w:p w:rsidR="009315F4" w:rsidRPr="009315F4" w:rsidRDefault="009315F4" w:rsidP="009315F4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bCs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bCs/>
                <w:sz w:val="20"/>
                <w:szCs w:val="20"/>
              </w:rPr>
              <w:t>dA</w:t>
            </w:r>
          </w:p>
        </w:tc>
        <w:tc>
          <w:tcPr>
            <w:tcW w:w="1824" w:type="dxa"/>
            <w:shd w:val="clear" w:color="auto" w:fill="auto"/>
            <w:noWrap/>
            <w:vAlign w:val="bottom"/>
            <w:hideMark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  <w:t>31</w:t>
            </w:r>
          </w:p>
        </w:tc>
        <w:tc>
          <w:tcPr>
            <w:tcW w:w="1310" w:type="dxa"/>
            <w:vAlign w:val="bottom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310" w:type="dxa"/>
            <w:vAlign w:val="bottom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  <w:t>18</w:t>
            </w:r>
          </w:p>
        </w:tc>
      </w:tr>
      <w:tr w:rsidR="009315F4" w:rsidRPr="009315F4" w:rsidTr="00713B5E">
        <w:trPr>
          <w:trHeight w:val="315"/>
        </w:trPr>
        <w:tc>
          <w:tcPr>
            <w:tcW w:w="4713" w:type="dxa"/>
            <w:shd w:val="clear" w:color="auto" w:fill="auto"/>
            <w:noWrap/>
            <w:vAlign w:val="center"/>
            <w:hideMark/>
          </w:tcPr>
          <w:p w:rsidR="009315F4" w:rsidRPr="009315F4" w:rsidRDefault="009315F4" w:rsidP="009315F4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bCs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bCs/>
                <w:sz w:val="20"/>
                <w:szCs w:val="20"/>
              </w:rPr>
              <w:t>dq</w:t>
            </w:r>
          </w:p>
        </w:tc>
        <w:tc>
          <w:tcPr>
            <w:tcW w:w="1824" w:type="dxa"/>
            <w:shd w:val="clear" w:color="auto" w:fill="auto"/>
            <w:noWrap/>
            <w:vAlign w:val="bottom"/>
            <w:hideMark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310" w:type="dxa"/>
            <w:vAlign w:val="bottom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1310" w:type="dxa"/>
            <w:vAlign w:val="bottom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  <w:t>45</w:t>
            </w:r>
          </w:p>
        </w:tc>
      </w:tr>
      <w:tr w:rsidR="009315F4" w:rsidRPr="009315F4" w:rsidTr="00713B5E">
        <w:trPr>
          <w:trHeight w:val="315"/>
        </w:trPr>
        <w:tc>
          <w:tcPr>
            <w:tcW w:w="4713" w:type="dxa"/>
            <w:shd w:val="clear" w:color="auto" w:fill="auto"/>
            <w:noWrap/>
            <w:vAlign w:val="center"/>
            <w:hideMark/>
          </w:tcPr>
          <w:p w:rsidR="009315F4" w:rsidRPr="009315F4" w:rsidRDefault="009315F4" w:rsidP="009315F4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bCs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bCs/>
                <w:sz w:val="20"/>
                <w:szCs w:val="20"/>
              </w:rPr>
              <w:t>st</w:t>
            </w:r>
          </w:p>
        </w:tc>
        <w:tc>
          <w:tcPr>
            <w:tcW w:w="1824" w:type="dxa"/>
            <w:shd w:val="clear" w:color="auto" w:fill="auto"/>
            <w:noWrap/>
            <w:vAlign w:val="bottom"/>
            <w:hideMark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  <w:t>38</w:t>
            </w:r>
          </w:p>
        </w:tc>
        <w:tc>
          <w:tcPr>
            <w:tcW w:w="1310" w:type="dxa"/>
            <w:vAlign w:val="bottom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  <w:t>38</w:t>
            </w:r>
          </w:p>
        </w:tc>
        <w:tc>
          <w:tcPr>
            <w:tcW w:w="1310" w:type="dxa"/>
            <w:vAlign w:val="bottom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  <w:t>38</w:t>
            </w:r>
          </w:p>
        </w:tc>
      </w:tr>
      <w:tr w:rsidR="009315F4" w:rsidRPr="009315F4" w:rsidTr="00713B5E">
        <w:trPr>
          <w:trHeight w:val="315"/>
        </w:trPr>
        <w:tc>
          <w:tcPr>
            <w:tcW w:w="4713" w:type="dxa"/>
            <w:shd w:val="clear" w:color="auto" w:fill="auto"/>
            <w:noWrap/>
            <w:vAlign w:val="bottom"/>
          </w:tcPr>
          <w:p w:rsidR="009315F4" w:rsidRPr="009315F4" w:rsidRDefault="009315F4" w:rsidP="009315F4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bCs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bCs/>
                <w:sz w:val="20"/>
                <w:szCs w:val="20"/>
              </w:rPr>
              <w:t>sw….ha z&gt;0</w:t>
            </w:r>
          </w:p>
        </w:tc>
        <w:tc>
          <w:tcPr>
            <w:tcW w:w="1824" w:type="dxa"/>
            <w:shd w:val="clear" w:color="auto" w:fill="auto"/>
            <w:noWrap/>
            <w:vAlign w:val="bottom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  <w:t>2000</w:t>
            </w:r>
          </w:p>
        </w:tc>
        <w:tc>
          <w:tcPr>
            <w:tcW w:w="1310" w:type="dxa"/>
            <w:vAlign w:val="bottom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  <w:t>2000</w:t>
            </w:r>
          </w:p>
        </w:tc>
        <w:tc>
          <w:tcPr>
            <w:tcW w:w="1310" w:type="dxa"/>
            <w:vAlign w:val="bottom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  <w:t>2000</w:t>
            </w:r>
          </w:p>
        </w:tc>
      </w:tr>
      <w:tr w:rsidR="009315F4" w:rsidRPr="009315F4" w:rsidTr="00713B5E">
        <w:trPr>
          <w:trHeight w:val="315"/>
        </w:trPr>
        <w:tc>
          <w:tcPr>
            <w:tcW w:w="4713" w:type="dxa"/>
            <w:shd w:val="clear" w:color="auto" w:fill="auto"/>
            <w:noWrap/>
            <w:vAlign w:val="bottom"/>
            <w:hideMark/>
          </w:tcPr>
          <w:p w:rsidR="009315F4" w:rsidRPr="009315F4" w:rsidRDefault="009315F4" w:rsidP="009315F4">
            <w:pPr>
              <w:spacing w:after="0" w:line="240" w:lineRule="auto"/>
              <w:jc w:val="both"/>
              <w:rPr>
                <w:rFonts w:ascii="Times New Roman" w:eastAsiaTheme="minorHAnsi" w:hAnsi="Times New Roman" w:cs="Times New Roman"/>
                <w:bCs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bCs/>
                <w:sz w:val="20"/>
                <w:szCs w:val="20"/>
              </w:rPr>
              <w:t>Kw</w:t>
            </w:r>
          </w:p>
        </w:tc>
        <w:tc>
          <w:tcPr>
            <w:tcW w:w="1824" w:type="dxa"/>
            <w:shd w:val="clear" w:color="auto" w:fill="auto"/>
            <w:noWrap/>
            <w:vAlign w:val="bottom"/>
            <w:hideMark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  <w:t>0,98898375</w:t>
            </w:r>
          </w:p>
        </w:tc>
        <w:tc>
          <w:tcPr>
            <w:tcW w:w="1310" w:type="dxa"/>
            <w:vAlign w:val="bottom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  <w:t>0,98705975</w:t>
            </w:r>
          </w:p>
        </w:tc>
        <w:tc>
          <w:tcPr>
            <w:tcW w:w="1310" w:type="dxa"/>
            <w:vAlign w:val="bottom"/>
          </w:tcPr>
          <w:p w:rsidR="009315F4" w:rsidRPr="009315F4" w:rsidRDefault="009315F4" w:rsidP="009315F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</w:pPr>
            <w:r w:rsidRPr="009315F4">
              <w:rPr>
                <w:rFonts w:ascii="Times New Roman" w:eastAsiaTheme="minorHAnsi" w:hAnsi="Times New Roman" w:cs="Times New Roman"/>
                <w:color w:val="000000"/>
                <w:sz w:val="20"/>
                <w:szCs w:val="20"/>
              </w:rPr>
              <w:t>0,9895701</w:t>
            </w:r>
          </w:p>
        </w:tc>
      </w:tr>
    </w:tbl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bCs/>
          <w:sz w:val="20"/>
          <w:szCs w:val="20"/>
        </w:rPr>
      </w:pPr>
    </w:p>
    <w:p w:rsidR="009315F4" w:rsidRPr="00AC7BDA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b/>
          <w:bCs/>
          <w:sz w:val="24"/>
          <w:szCs w:val="24"/>
        </w:rPr>
      </w:pPr>
      <w:r w:rsidRPr="00AC7BDA">
        <w:rPr>
          <w:rFonts w:ascii="Times New Roman" w:eastAsiaTheme="minorHAnsi" w:hAnsi="Times New Roman" w:cs="Times New Roman"/>
          <w:b/>
          <w:bCs/>
          <w:sz w:val="24"/>
          <w:szCs w:val="24"/>
        </w:rPr>
        <w:t>K</w:t>
      </w:r>
      <w:r w:rsidRPr="00AC7BDA">
        <w:rPr>
          <w:rFonts w:ascii="Times New Roman" w:eastAsiaTheme="minorHAnsi" w:hAnsi="Times New Roman" w:cs="Times New Roman"/>
          <w:b/>
          <w:bCs/>
          <w:sz w:val="24"/>
          <w:szCs w:val="24"/>
          <w:vertAlign w:val="subscript"/>
        </w:rPr>
        <w:t>e</w:t>
      </w:r>
      <w:r w:rsidRPr="00AC7BDA">
        <w:rPr>
          <w:rFonts w:ascii="Times New Roman" w:eastAsiaTheme="minorHAnsi" w:hAnsi="Times New Roman" w:cs="Times New Roman"/>
          <w:b/>
          <w:bCs/>
          <w:sz w:val="24"/>
          <w:szCs w:val="24"/>
        </w:rPr>
        <w:t>=-10*log(∑10</w:t>
      </w:r>
      <w:r w:rsidRPr="00AC7BDA">
        <w:rPr>
          <w:rFonts w:ascii="Times New Roman" w:eastAsiaTheme="minorHAnsi" w:hAnsi="Times New Roman" w:cs="Times New Roman"/>
          <w:b/>
          <w:bCs/>
          <w:sz w:val="24"/>
          <w:szCs w:val="24"/>
          <w:vertAlign w:val="superscript"/>
        </w:rPr>
        <w:t>-0,1Ke,i</w:t>
      </w:r>
      <w:r w:rsidRPr="00AC7BDA">
        <w:rPr>
          <w:rFonts w:ascii="Times New Roman" w:eastAsiaTheme="minorHAnsi" w:hAnsi="Times New Roman" w:cs="Times New Roman"/>
          <w:b/>
          <w:bCs/>
          <w:sz w:val="24"/>
          <w:szCs w:val="24"/>
        </w:rPr>
        <w:t>)= 24,88 dB(A).</w:t>
      </w: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bCs/>
          <w:sz w:val="20"/>
          <w:szCs w:val="20"/>
        </w:rPr>
      </w:pPr>
    </w:p>
    <w:p w:rsidR="009315F4" w:rsidRPr="00AC7BDA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bCs/>
          <w:sz w:val="24"/>
          <w:szCs w:val="24"/>
        </w:rPr>
      </w:pPr>
      <w:r w:rsidRPr="00AC7BDA">
        <w:rPr>
          <w:rFonts w:ascii="Times New Roman" w:eastAsiaTheme="minorHAnsi" w:hAnsi="Times New Roman" w:cs="Times New Roman"/>
          <w:bCs/>
          <w:sz w:val="24"/>
          <w:szCs w:val="24"/>
        </w:rPr>
        <w:t>A fenti számítások során az árnyékolási tényező értéke 24,9 dB értékű, ami által az üzemben folytatni tervezett tevékenységből eredő zajterhelés a legközelebbi lakóházak védendő homlokzata előtt nappal &lt;15 dB(A) értéknek számítható.</w:t>
      </w: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b/>
          <w:sz w:val="24"/>
          <w:szCs w:val="24"/>
        </w:rPr>
      </w:pP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b/>
          <w:bCs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b/>
          <w:bCs/>
          <w:sz w:val="24"/>
          <w:szCs w:val="24"/>
        </w:rPr>
        <w:t>Hatásterület meghatározása</w:t>
      </w: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bCs/>
          <w:sz w:val="24"/>
          <w:szCs w:val="24"/>
        </w:rPr>
      </w:pP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bCs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bCs/>
          <w:sz w:val="24"/>
          <w:szCs w:val="24"/>
        </w:rPr>
        <w:t>Hatásterület meghatározás szempontjai a környezeti zaj és rezgés elleni védelem egyes szabályairól szóló 284/2007. (X. 29.) Korm. rendelet alapján:</w:t>
      </w: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b/>
          <w:bCs/>
          <w:i/>
          <w:sz w:val="24"/>
          <w:szCs w:val="24"/>
        </w:rPr>
      </w:pP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b/>
          <w:bCs/>
          <w:i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b/>
          <w:bCs/>
          <w:i/>
          <w:sz w:val="24"/>
          <w:szCs w:val="24"/>
        </w:rPr>
        <w:t xml:space="preserve">6. § </w:t>
      </w:r>
      <w:r w:rsidRPr="009315F4">
        <w:rPr>
          <w:rFonts w:ascii="Times New Roman" w:eastAsiaTheme="minorHAnsi" w:hAnsi="Times New Roman" w:cs="Times New Roman"/>
          <w:bCs/>
          <w:i/>
          <w:sz w:val="24"/>
          <w:szCs w:val="24"/>
        </w:rPr>
        <w:t>(1) A létesítmény zajvédelmi szempontú hatásterületének (a környezeti zajforrás hatásterületének) határa az a vonal, ahol a zajforrástól származó zajterhelés:</w:t>
      </w: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b/>
          <w:bCs/>
          <w:i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b/>
          <w:bCs/>
          <w:i/>
          <w:iCs/>
          <w:sz w:val="24"/>
          <w:szCs w:val="24"/>
        </w:rPr>
        <w:t xml:space="preserve">a) </w:t>
      </w:r>
      <w:r w:rsidRPr="009315F4">
        <w:rPr>
          <w:rFonts w:ascii="Times New Roman" w:eastAsiaTheme="minorHAnsi" w:hAnsi="Times New Roman" w:cs="Times New Roman"/>
          <w:b/>
          <w:bCs/>
          <w:i/>
          <w:sz w:val="24"/>
          <w:szCs w:val="24"/>
        </w:rPr>
        <w:t>10 dB-lel kisebb, mint a zajterhelési határérték, ha a háttérterhelés is legalább 10 dB-lel alacsonyabb, mint a határérték,</w:t>
      </w: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bCs/>
          <w:i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bCs/>
          <w:i/>
          <w:iCs/>
          <w:sz w:val="24"/>
          <w:szCs w:val="24"/>
        </w:rPr>
        <w:t xml:space="preserve">b) </w:t>
      </w:r>
      <w:r w:rsidRPr="009315F4">
        <w:rPr>
          <w:rFonts w:ascii="Times New Roman" w:eastAsiaTheme="minorHAnsi" w:hAnsi="Times New Roman" w:cs="Times New Roman"/>
          <w:bCs/>
          <w:i/>
          <w:sz w:val="24"/>
          <w:szCs w:val="24"/>
        </w:rPr>
        <w:t>egyenlő a háttérterheléssel, ha a háttérterhelés kisebb a zajterhelési határértéknél, de ez az eltérés nem nagyobb, mint 10 dB,</w:t>
      </w: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b/>
          <w:bCs/>
          <w:i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bCs/>
          <w:i/>
          <w:iCs/>
          <w:sz w:val="24"/>
          <w:szCs w:val="24"/>
        </w:rPr>
        <w:t xml:space="preserve">c) </w:t>
      </w:r>
      <w:r w:rsidRPr="009315F4">
        <w:rPr>
          <w:rFonts w:ascii="Times New Roman" w:eastAsiaTheme="minorHAnsi" w:hAnsi="Times New Roman" w:cs="Times New Roman"/>
          <w:bCs/>
          <w:i/>
          <w:sz w:val="24"/>
          <w:szCs w:val="24"/>
        </w:rPr>
        <w:t>egyenlő a zajterhelési határértékkel, ha a háttérterhelés nagyobb, mint a határérték,</w:t>
      </w: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bCs/>
          <w:i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bCs/>
          <w:i/>
          <w:iCs/>
          <w:sz w:val="24"/>
          <w:szCs w:val="24"/>
        </w:rPr>
        <w:t xml:space="preserve">d) </w:t>
      </w:r>
      <w:r w:rsidRPr="009315F4">
        <w:rPr>
          <w:rFonts w:ascii="Times New Roman" w:eastAsiaTheme="minorHAnsi" w:hAnsi="Times New Roman" w:cs="Times New Roman"/>
          <w:bCs/>
          <w:i/>
          <w:sz w:val="24"/>
          <w:szCs w:val="24"/>
        </w:rPr>
        <w:t>zajtól nem védendő környezetben - gazdasági területek kivételével - egyenlő a zajforrásra vonatkozó, üdülőterületre megállapított zajterhelési határértékkel,</w:t>
      </w: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b/>
          <w:bCs/>
          <w:i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b/>
          <w:bCs/>
          <w:i/>
          <w:iCs/>
          <w:sz w:val="24"/>
          <w:szCs w:val="24"/>
        </w:rPr>
        <w:t xml:space="preserve">e) </w:t>
      </w:r>
      <w:r w:rsidRPr="009315F4">
        <w:rPr>
          <w:rFonts w:ascii="Times New Roman" w:eastAsiaTheme="minorHAnsi" w:hAnsi="Times New Roman" w:cs="Times New Roman"/>
          <w:b/>
          <w:bCs/>
          <w:i/>
          <w:sz w:val="24"/>
          <w:szCs w:val="24"/>
        </w:rPr>
        <w:t>gazdasági területek zajtól nem védendő részén nappal (6:00-22:00) 55 dB</w:t>
      </w:r>
      <w:r w:rsidRPr="009315F4">
        <w:rPr>
          <w:rFonts w:ascii="Times New Roman" w:eastAsiaTheme="minorHAnsi" w:hAnsi="Times New Roman" w:cs="Times New Roman"/>
          <w:bCs/>
          <w:i/>
          <w:sz w:val="24"/>
          <w:szCs w:val="24"/>
        </w:rPr>
        <w:t xml:space="preserve">, </w:t>
      </w:r>
      <w:r w:rsidRPr="009315F4">
        <w:rPr>
          <w:rFonts w:ascii="Times New Roman" w:eastAsiaTheme="minorHAnsi" w:hAnsi="Times New Roman" w:cs="Times New Roman"/>
          <w:b/>
          <w:bCs/>
          <w:i/>
          <w:sz w:val="24"/>
          <w:szCs w:val="24"/>
        </w:rPr>
        <w:t>éjjel (6:00-22:00) 45 dB.</w:t>
      </w: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b/>
          <w:bCs/>
          <w:i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bCs/>
          <w:i/>
          <w:sz w:val="24"/>
          <w:szCs w:val="24"/>
        </w:rPr>
        <w:t>(2) A környezeti zajforrás hatásterületének megállapítása során</w:t>
      </w: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b/>
          <w:bCs/>
          <w:i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bCs/>
          <w:i/>
          <w:iCs/>
          <w:sz w:val="24"/>
          <w:szCs w:val="24"/>
        </w:rPr>
        <w:t xml:space="preserve">a) </w:t>
      </w:r>
      <w:r w:rsidRPr="009315F4">
        <w:rPr>
          <w:rFonts w:ascii="Times New Roman" w:eastAsiaTheme="minorHAnsi" w:hAnsi="Times New Roman" w:cs="Times New Roman"/>
          <w:bCs/>
          <w:i/>
          <w:sz w:val="24"/>
          <w:szCs w:val="24"/>
        </w:rPr>
        <w:t>beépítetlen területen a számítást, illetve a mérést másfél méteres magasságra kell elvégezni,</w:t>
      </w: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b/>
          <w:bCs/>
          <w:i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bCs/>
          <w:i/>
          <w:iCs/>
          <w:sz w:val="24"/>
          <w:szCs w:val="24"/>
        </w:rPr>
        <w:t xml:space="preserve">b) </w:t>
      </w:r>
      <w:r w:rsidRPr="009315F4">
        <w:rPr>
          <w:rFonts w:ascii="Times New Roman" w:eastAsiaTheme="minorHAnsi" w:hAnsi="Times New Roman" w:cs="Times New Roman"/>
          <w:bCs/>
          <w:i/>
          <w:sz w:val="24"/>
          <w:szCs w:val="24"/>
        </w:rPr>
        <w:t>beépített területen a számítást, illetve a mérést arra a magasságra kell elvégezni, ahol a legnagyobb hatásterület mérhető, illetve számítható, és van zajtól védendő homlokzat.</w:t>
      </w: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b/>
          <w:bCs/>
          <w:i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b/>
          <w:bCs/>
          <w:i/>
          <w:sz w:val="24"/>
          <w:szCs w:val="24"/>
        </w:rPr>
        <w:t>(3) A környezeti zajforrás hatásterületének lehatárolásakor azt a napszakot kell figyelembe venni, amely alapján a legnagyobb hatásterület mérhető, illetve számítható.</w:t>
      </w: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bCs/>
          <w:sz w:val="24"/>
          <w:szCs w:val="24"/>
        </w:rPr>
      </w:pP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bCs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bCs/>
          <w:sz w:val="24"/>
          <w:szCs w:val="24"/>
        </w:rPr>
        <w:t>Az előzőekben felsorolt szempontokat figyelembe véve az üzemelés esetében az alábbi megállapításokat tehetjük:</w:t>
      </w: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bCs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bCs/>
          <w:sz w:val="24"/>
          <w:szCs w:val="24"/>
        </w:rPr>
        <w:t>- a telephelyen lévő zajforrások a nappali és éjszakai időszakban üzemelnek.</w:t>
      </w: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bCs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bCs/>
          <w:sz w:val="24"/>
          <w:szCs w:val="24"/>
        </w:rPr>
        <w:t>- a lakóterületeken a háttérterhelés éjszaka ca. 30 dB(A) azért ezen a területen a fenti 6.§ (1) b) pontja alapján a zajvédelmi szempontú hatásterület határa a 30 dB(A) zajterhelést adó vonal,</w:t>
      </w:r>
    </w:p>
    <w:p w:rsidR="009315F4" w:rsidRPr="009315F4" w:rsidRDefault="009315F4" w:rsidP="009315F4">
      <w:pPr>
        <w:spacing w:after="0" w:line="240" w:lineRule="auto"/>
        <w:ind w:right="426"/>
        <w:jc w:val="both"/>
        <w:rPr>
          <w:rFonts w:ascii="Times New Roman" w:eastAsiaTheme="minorHAnsi" w:hAnsi="Times New Roman" w:cs="Times New Roman"/>
          <w:bCs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bCs/>
          <w:sz w:val="24"/>
          <w:szCs w:val="24"/>
        </w:rPr>
        <w:t>- a gazdasági területek nem védendő részén a fenti 6.§ (1) e) pontja alapján a zajvédelmi szempontú hatásterület határa éjszaka a 45 dB(A) zajterhelést adó vonal.</w:t>
      </w: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bCs/>
          <w:sz w:val="24"/>
          <w:szCs w:val="24"/>
        </w:rPr>
      </w:pP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b/>
          <w:bCs/>
          <w:i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b/>
          <w:bCs/>
          <w:i/>
          <w:sz w:val="24"/>
          <w:szCs w:val="24"/>
        </w:rPr>
        <w:lastRenderedPageBreak/>
        <w:t>A létesítmény zajkibocsátásából adódó zajterhelés a szomszédos gazdasági területeken max. 37 dB(A), a lakóterületek irányában a lakóházak védendő homlokzata előtt a tevékenységből adódó zajterhelés &lt;10 dB(A).</w:t>
      </w: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b/>
          <w:i/>
          <w:sz w:val="24"/>
          <w:szCs w:val="24"/>
        </w:rPr>
      </w:pPr>
    </w:p>
    <w:p w:rsidR="009315F4" w:rsidRPr="009315F4" w:rsidRDefault="009315F4" w:rsidP="009315F4">
      <w:pPr>
        <w:spacing w:after="0" w:line="240" w:lineRule="auto"/>
        <w:jc w:val="both"/>
        <w:rPr>
          <w:rFonts w:ascii="Times New Roman" w:eastAsiaTheme="minorHAnsi" w:hAnsi="Times New Roman" w:cs="Times New Roman"/>
          <w:b/>
          <w:bCs/>
          <w:i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b/>
          <w:i/>
          <w:sz w:val="24"/>
          <w:szCs w:val="24"/>
        </w:rPr>
        <w:t xml:space="preserve">A fentiek alapján megállapítható, hogy a működtetni tervezett technológia </w:t>
      </w:r>
      <w:r w:rsidRPr="009315F4">
        <w:rPr>
          <w:rFonts w:ascii="Times New Roman" w:eastAsiaTheme="minorHAnsi" w:hAnsi="Times New Roman" w:cs="Times New Roman"/>
          <w:b/>
          <w:bCs/>
          <w:i/>
          <w:iCs/>
          <w:sz w:val="24"/>
          <w:szCs w:val="24"/>
        </w:rPr>
        <w:t xml:space="preserve">nem haladja meg a </w:t>
      </w:r>
      <w:r w:rsidRPr="009315F4">
        <w:rPr>
          <w:rFonts w:ascii="Times New Roman" w:eastAsiaTheme="minorHAnsi" w:hAnsi="Times New Roman" w:cs="Times New Roman"/>
          <w:b/>
          <w:bCs/>
          <w:i/>
          <w:sz w:val="24"/>
          <w:szCs w:val="24"/>
        </w:rPr>
        <w:t>27/2008. (XII.3.) KvVM-EüM együttes rendelete által meghatározott határértékeket, illetve nem éri el a hatásterület meghatározásához szükséges értéket.</w:t>
      </w:r>
    </w:p>
    <w:p w:rsidR="009315F4" w:rsidRPr="009315F4" w:rsidRDefault="009315F4" w:rsidP="009315F4">
      <w:pPr>
        <w:tabs>
          <w:tab w:val="left" w:pos="360"/>
        </w:tabs>
        <w:suppressAutoHyphens/>
        <w:spacing w:after="0" w:line="240" w:lineRule="auto"/>
        <w:jc w:val="both"/>
        <w:rPr>
          <w:rFonts w:ascii="Times New Roman" w:eastAsiaTheme="minorHAnsi" w:hAnsi="Times New Roman" w:cs="Times New Roman"/>
          <w:b/>
          <w:bCs/>
          <w:sz w:val="24"/>
          <w:szCs w:val="24"/>
        </w:rPr>
      </w:pPr>
    </w:p>
    <w:p w:rsidR="009315F4" w:rsidRPr="009315F4" w:rsidRDefault="009315F4" w:rsidP="009315F4">
      <w:pPr>
        <w:tabs>
          <w:tab w:val="left" w:pos="360"/>
        </w:tabs>
        <w:spacing w:after="0" w:line="240" w:lineRule="auto"/>
        <w:ind w:left="680"/>
        <w:jc w:val="both"/>
        <w:rPr>
          <w:rFonts w:ascii="Times New Roman" w:eastAsiaTheme="minorHAnsi" w:hAnsi="Times New Roman" w:cs="Times New Roman"/>
          <w:b/>
          <w:bCs/>
          <w:sz w:val="24"/>
          <w:szCs w:val="24"/>
          <w:shd w:val="clear" w:color="auto" w:fill="FFFF00"/>
        </w:rPr>
      </w:pPr>
    </w:p>
    <w:p w:rsidR="009315F4" w:rsidRPr="009315F4" w:rsidRDefault="009315F4" w:rsidP="00C84297">
      <w:pPr>
        <w:keepNext/>
        <w:numPr>
          <w:ilvl w:val="2"/>
          <w:numId w:val="0"/>
        </w:numPr>
        <w:tabs>
          <w:tab w:val="num" w:pos="1276"/>
        </w:tabs>
        <w:autoSpaceDE w:val="0"/>
        <w:autoSpaceDN w:val="0"/>
        <w:spacing w:after="0" w:line="240" w:lineRule="auto"/>
        <w:ind w:left="1224" w:hanging="1082"/>
        <w:jc w:val="both"/>
        <w:outlineLvl w:val="2"/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</w:pPr>
      <w:bookmarkStart w:id="63" w:name="_Toc29548481"/>
      <w:bookmarkStart w:id="64" w:name="_Toc42626145"/>
      <w:r w:rsidRPr="009315F4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Irányok (területek, épületek), ahol zajcsökkentési intézkedések nélkül is határérték alatti zajkibocsátás várható</w:t>
      </w:r>
      <w:bookmarkEnd w:id="63"/>
      <w:bookmarkEnd w:id="64"/>
    </w:p>
    <w:p w:rsidR="009315F4" w:rsidRPr="009315F4" w:rsidRDefault="009315F4" w:rsidP="00C84297">
      <w:pPr>
        <w:spacing w:after="0" w:line="240" w:lineRule="auto"/>
        <w:ind w:left="680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sz w:val="24"/>
          <w:szCs w:val="24"/>
        </w:rPr>
        <w:t>Minden irányban határérték alatti zajkibocsátás várható.</w:t>
      </w:r>
    </w:p>
    <w:p w:rsidR="009315F4" w:rsidRPr="009315F4" w:rsidRDefault="009315F4" w:rsidP="00C84297">
      <w:pPr>
        <w:spacing w:after="0" w:line="240" w:lineRule="auto"/>
        <w:ind w:left="680"/>
        <w:jc w:val="both"/>
        <w:rPr>
          <w:rFonts w:ascii="Times New Roman" w:eastAsiaTheme="minorHAnsi" w:hAnsi="Times New Roman" w:cs="Times New Roman"/>
          <w:sz w:val="24"/>
          <w:szCs w:val="24"/>
        </w:rPr>
      </w:pPr>
    </w:p>
    <w:p w:rsidR="009315F4" w:rsidRPr="009315F4" w:rsidRDefault="009315F4" w:rsidP="00C84297">
      <w:pPr>
        <w:keepNext/>
        <w:numPr>
          <w:ilvl w:val="2"/>
          <w:numId w:val="0"/>
        </w:numPr>
        <w:tabs>
          <w:tab w:val="num" w:pos="1276"/>
        </w:tabs>
        <w:autoSpaceDE w:val="0"/>
        <w:autoSpaceDN w:val="0"/>
        <w:spacing w:after="0" w:line="240" w:lineRule="auto"/>
        <w:ind w:left="1224" w:hanging="1082"/>
        <w:jc w:val="both"/>
        <w:outlineLvl w:val="2"/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</w:pPr>
      <w:bookmarkStart w:id="65" w:name="_Toc29548482"/>
      <w:bookmarkStart w:id="66" w:name="_Toc42626146"/>
      <w:r w:rsidRPr="009315F4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Irányok (területek, épületek), ahol zajcsökkentés nélkül határértékeket meghaladó zajkibocsátás várható</w:t>
      </w:r>
      <w:bookmarkEnd w:id="65"/>
      <w:bookmarkEnd w:id="66"/>
    </w:p>
    <w:p w:rsidR="009315F4" w:rsidRPr="009315F4" w:rsidRDefault="009315F4" w:rsidP="00C84297">
      <w:pPr>
        <w:spacing w:after="0" w:line="240" w:lineRule="auto"/>
        <w:ind w:left="680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sz w:val="24"/>
          <w:szCs w:val="24"/>
        </w:rPr>
        <w:t>Minden irányban határérték alatti zajkibocsátás várható.</w:t>
      </w:r>
    </w:p>
    <w:p w:rsidR="009315F4" w:rsidRPr="009315F4" w:rsidRDefault="009315F4" w:rsidP="00C84297">
      <w:pPr>
        <w:spacing w:after="0" w:line="240" w:lineRule="auto"/>
        <w:ind w:left="680"/>
        <w:jc w:val="both"/>
        <w:rPr>
          <w:rFonts w:ascii="Times New Roman" w:eastAsiaTheme="minorHAnsi" w:hAnsi="Times New Roman" w:cs="Times New Roman"/>
          <w:sz w:val="24"/>
          <w:szCs w:val="24"/>
        </w:rPr>
      </w:pPr>
    </w:p>
    <w:p w:rsidR="009315F4" w:rsidRPr="009315F4" w:rsidRDefault="009315F4" w:rsidP="00C84297">
      <w:pPr>
        <w:keepNext/>
        <w:numPr>
          <w:ilvl w:val="2"/>
          <w:numId w:val="0"/>
        </w:numPr>
        <w:tabs>
          <w:tab w:val="num" w:pos="1276"/>
        </w:tabs>
        <w:autoSpaceDE w:val="0"/>
        <w:autoSpaceDN w:val="0"/>
        <w:spacing w:after="0" w:line="240" w:lineRule="auto"/>
        <w:ind w:left="1224" w:hanging="1082"/>
        <w:jc w:val="both"/>
        <w:outlineLvl w:val="2"/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</w:pPr>
      <w:bookmarkStart w:id="67" w:name="_Toc29548483"/>
      <w:bookmarkStart w:id="68" w:name="_Toc42626147"/>
      <w:r w:rsidRPr="009315F4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Zajcsökkentésre alkalmazható módszerek (eszközök, megoldások, intézkedések) leírása, a javasolt módszerektől várható zajcsökkenés elemzése</w:t>
      </w:r>
      <w:bookmarkEnd w:id="67"/>
      <w:bookmarkEnd w:id="68"/>
    </w:p>
    <w:p w:rsidR="009315F4" w:rsidRPr="009315F4" w:rsidRDefault="009315F4" w:rsidP="00C84297">
      <w:pPr>
        <w:spacing w:after="0" w:line="240" w:lineRule="auto"/>
        <w:ind w:left="680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sz w:val="24"/>
          <w:szCs w:val="24"/>
        </w:rPr>
        <w:t>Nem kell zajcsökkentést alkalmazni.</w:t>
      </w:r>
    </w:p>
    <w:p w:rsidR="009315F4" w:rsidRPr="009315F4" w:rsidRDefault="009315F4" w:rsidP="00C84297">
      <w:pPr>
        <w:spacing w:after="0" w:line="240" w:lineRule="auto"/>
        <w:ind w:left="680"/>
        <w:jc w:val="both"/>
        <w:rPr>
          <w:rFonts w:ascii="Times New Roman" w:eastAsiaTheme="minorHAnsi" w:hAnsi="Times New Roman" w:cs="Times New Roman"/>
          <w:sz w:val="24"/>
          <w:szCs w:val="24"/>
        </w:rPr>
      </w:pPr>
    </w:p>
    <w:p w:rsidR="009315F4" w:rsidRPr="009315F4" w:rsidRDefault="009315F4" w:rsidP="00C84297">
      <w:pPr>
        <w:keepNext/>
        <w:numPr>
          <w:ilvl w:val="2"/>
          <w:numId w:val="0"/>
        </w:numPr>
        <w:tabs>
          <w:tab w:val="num" w:pos="1276"/>
        </w:tabs>
        <w:autoSpaceDE w:val="0"/>
        <w:autoSpaceDN w:val="0"/>
        <w:spacing w:after="0" w:line="240" w:lineRule="auto"/>
        <w:ind w:left="1224" w:hanging="1082"/>
        <w:jc w:val="both"/>
        <w:outlineLvl w:val="2"/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</w:pPr>
      <w:bookmarkStart w:id="69" w:name="_Toc29548484"/>
      <w:bookmarkStart w:id="70" w:name="_Toc42626148"/>
      <w:r w:rsidRPr="009315F4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A tervezett zajvédelmi megoldások megvalósításával a zajkibocsátás és a védelmi követelmények elemzése</w:t>
      </w:r>
      <w:bookmarkEnd w:id="69"/>
      <w:bookmarkEnd w:id="70"/>
    </w:p>
    <w:p w:rsidR="009315F4" w:rsidRPr="009315F4" w:rsidRDefault="009315F4" w:rsidP="00C84297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</w:p>
    <w:p w:rsidR="009315F4" w:rsidRPr="009315F4" w:rsidRDefault="009315F4" w:rsidP="00C84297">
      <w:pPr>
        <w:spacing w:after="0" w:line="240" w:lineRule="auto"/>
        <w:ind w:left="680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sz w:val="24"/>
          <w:szCs w:val="24"/>
        </w:rPr>
        <w:t>Nem alkalmazható.</w:t>
      </w:r>
    </w:p>
    <w:p w:rsidR="009315F4" w:rsidRPr="009315F4" w:rsidRDefault="009315F4" w:rsidP="009315F4">
      <w:pPr>
        <w:spacing w:after="0" w:line="240" w:lineRule="auto"/>
        <w:ind w:left="680"/>
        <w:jc w:val="both"/>
        <w:rPr>
          <w:rFonts w:ascii="Times New Roman" w:eastAsiaTheme="minorHAnsi" w:hAnsi="Times New Roman" w:cs="Times New Roman"/>
          <w:sz w:val="24"/>
          <w:szCs w:val="24"/>
        </w:rPr>
      </w:pPr>
    </w:p>
    <w:p w:rsidR="009315F4" w:rsidRPr="009315F4" w:rsidRDefault="009315F4" w:rsidP="00AC7BDA">
      <w:pPr>
        <w:keepNext/>
        <w:numPr>
          <w:ilvl w:val="2"/>
          <w:numId w:val="0"/>
        </w:numPr>
        <w:tabs>
          <w:tab w:val="num" w:pos="1276"/>
        </w:tabs>
        <w:autoSpaceDE w:val="0"/>
        <w:autoSpaceDN w:val="0"/>
        <w:spacing w:after="0" w:line="240" w:lineRule="auto"/>
        <w:ind w:left="1224" w:hanging="1082"/>
        <w:jc w:val="both"/>
        <w:outlineLvl w:val="2"/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</w:pPr>
      <w:bookmarkStart w:id="71" w:name="_Toc29548485"/>
      <w:bookmarkStart w:id="72" w:name="_Toc42626149"/>
      <w:r w:rsidRPr="009315F4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A Rendelet 7. § szerinti közlekedési eredetű zajterhelésnél a lehetséges alternatívák bemutatása, a kapcsolódó szállítás környezetre gyakorolt hatása, a legkevesebb zajkibocsátással járó szállítási útvonal megadása</w:t>
      </w:r>
      <w:bookmarkEnd w:id="71"/>
      <w:bookmarkEnd w:id="72"/>
    </w:p>
    <w:p w:rsidR="009315F4" w:rsidRPr="009315F4" w:rsidRDefault="009315F4" w:rsidP="009315F4">
      <w:pPr>
        <w:spacing w:after="0" w:line="240" w:lineRule="auto"/>
        <w:ind w:left="680"/>
        <w:jc w:val="both"/>
        <w:rPr>
          <w:rFonts w:ascii="Times New Roman" w:eastAsiaTheme="minorHAnsi" w:hAnsi="Times New Roman" w:cs="Times New Roman"/>
          <w:sz w:val="24"/>
          <w:szCs w:val="24"/>
        </w:rPr>
      </w:pPr>
    </w:p>
    <w:p w:rsidR="009315F4" w:rsidRPr="009315F4" w:rsidRDefault="009315F4" w:rsidP="009315F4">
      <w:pPr>
        <w:spacing w:after="0" w:line="240" w:lineRule="auto"/>
        <w:ind w:left="680"/>
        <w:jc w:val="both"/>
        <w:rPr>
          <w:rFonts w:ascii="Times New Roman" w:eastAsiaTheme="minorHAnsi" w:hAnsi="Times New Roman" w:cs="Times New Roman"/>
          <w:bCs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sz w:val="24"/>
          <w:szCs w:val="24"/>
        </w:rPr>
        <w:t>Nem alkalmazható. A telephelyhez kapcsolódó közlekedés nem okoz a környező utak zajterhelésében érzékelhető változást.</w:t>
      </w:r>
    </w:p>
    <w:p w:rsidR="009315F4" w:rsidRPr="009315F4" w:rsidRDefault="009315F4" w:rsidP="009315F4">
      <w:pPr>
        <w:spacing w:after="0" w:line="240" w:lineRule="auto"/>
        <w:ind w:left="680"/>
        <w:jc w:val="both"/>
        <w:rPr>
          <w:rFonts w:ascii="Times New Roman" w:eastAsiaTheme="minorHAnsi" w:hAnsi="Times New Roman" w:cs="Times New Roman"/>
          <w:bCs/>
          <w:sz w:val="24"/>
          <w:szCs w:val="24"/>
        </w:rPr>
      </w:pPr>
    </w:p>
    <w:p w:rsidR="009315F4" w:rsidRPr="009315F4" w:rsidRDefault="009315F4" w:rsidP="009315F4">
      <w:pPr>
        <w:spacing w:after="0" w:line="240" w:lineRule="auto"/>
        <w:ind w:left="680"/>
        <w:jc w:val="both"/>
        <w:rPr>
          <w:rFonts w:ascii="Times New Roman" w:eastAsiaTheme="minorHAnsi" w:hAnsi="Times New Roman" w:cs="Times New Roman"/>
          <w:bCs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sz w:val="24"/>
          <w:szCs w:val="24"/>
        </w:rPr>
        <w:t>A telephelyhez kapcsolódó szállítás nem okoz a környező utak zajterhelésében érzékelhető változást.</w:t>
      </w:r>
    </w:p>
    <w:p w:rsidR="009315F4" w:rsidRPr="009315F4" w:rsidRDefault="009315F4" w:rsidP="00C84297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sz w:val="24"/>
          <w:szCs w:val="24"/>
        </w:rPr>
        <w:t>A tervezett többletforgalommal összefüggő számításokhoz 2018. évi forgalomszámlálási adatok</w:t>
      </w:r>
      <w:r w:rsidRPr="009315F4">
        <w:rPr>
          <w:rFonts w:ascii="Times New Roman" w:eastAsiaTheme="minorHAnsi" w:hAnsi="Times New Roman" w:cs="Times New Roman"/>
          <w:sz w:val="24"/>
          <w:szCs w:val="24"/>
          <w:vertAlign w:val="superscript"/>
        </w:rPr>
        <w:footnoteReference w:customMarkFollows="1" w:id="4"/>
        <w:sym w:font="Symbol" w:char="F02A"/>
      </w:r>
      <w:r w:rsidRPr="009315F4">
        <w:rPr>
          <w:rFonts w:ascii="Times New Roman" w:eastAsiaTheme="minorHAnsi" w:hAnsi="Times New Roman" w:cs="Times New Roman"/>
          <w:sz w:val="24"/>
          <w:szCs w:val="24"/>
        </w:rPr>
        <w:t xml:space="preserve"> állnak rendelkezésre a szállítási tevékenységgel elsősorban érintett 8457. sz. út 12-16 km szelvényéről, ezen forgalmi adatokhoz viszonyítva mutatjuk be az alábbiakban a tervezett napi max. 6 db tehergépjármű (4 db 3,5 tonnás és 2 db 10 tonnás) többletforgalom (azaz max. 12 db elhaladás/nap a vizsgált útszakaszon) jelentette zajkibocsátás változást/többletterhelést.</w:t>
      </w:r>
    </w:p>
    <w:p w:rsidR="009315F4" w:rsidRPr="009315F4" w:rsidRDefault="009315F4" w:rsidP="00C84297">
      <w:pPr>
        <w:spacing w:after="0" w:line="240" w:lineRule="auto"/>
        <w:jc w:val="both"/>
        <w:rPr>
          <w:rFonts w:ascii="Times New Roman" w:eastAsiaTheme="minorHAnsi" w:hAnsi="Times New Roman" w:cs="Times New Roman"/>
          <w:bCs/>
          <w:sz w:val="24"/>
          <w:szCs w:val="24"/>
        </w:rPr>
      </w:pPr>
    </w:p>
    <w:p w:rsidR="009315F4" w:rsidRPr="009315F4" w:rsidRDefault="009315F4" w:rsidP="00C84297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sz w:val="24"/>
          <w:szCs w:val="24"/>
        </w:rPr>
        <w:t>A közepes forgalmú úton (2018. évi forgalomszámlálási adatokat figyelembe véve: 2653 db járműelhaladás/nap, a számítások részletezése nélkül) a változás jelentéktelen mértékűnek becsülhető (&lt; 0,1 dB), azaz biztosan kijelenthetjük, hogy a szállítási utak tekintetében úton az üzemelés zajterhelés változása &lt;3 dB.</w:t>
      </w:r>
    </w:p>
    <w:p w:rsidR="00AC7BDA" w:rsidRDefault="00AC7BDA">
      <w:pPr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sz w:val="24"/>
          <w:szCs w:val="24"/>
        </w:rPr>
        <w:br w:type="page"/>
      </w:r>
    </w:p>
    <w:p w:rsidR="009315F4" w:rsidRPr="009315F4" w:rsidRDefault="009315F4" w:rsidP="00C84297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</w:p>
    <w:p w:rsidR="009315F4" w:rsidRPr="009315F4" w:rsidRDefault="009315F4" w:rsidP="00C84297">
      <w:pPr>
        <w:spacing w:after="0" w:line="240" w:lineRule="auto"/>
        <w:jc w:val="both"/>
        <w:rPr>
          <w:rFonts w:ascii="Times New Roman" w:eastAsiaTheme="minorHAnsi" w:hAnsi="Times New Roman" w:cs="Times New Roman"/>
          <w:bCs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bCs/>
          <w:sz w:val="24"/>
          <w:szCs w:val="24"/>
        </w:rPr>
        <w:t>A 284/2007. (X. 29.) Korm. rendelet szerint:</w:t>
      </w:r>
    </w:p>
    <w:p w:rsidR="009315F4" w:rsidRPr="009315F4" w:rsidRDefault="009315F4" w:rsidP="00C84297">
      <w:pPr>
        <w:spacing w:after="0" w:line="240" w:lineRule="auto"/>
        <w:jc w:val="both"/>
        <w:rPr>
          <w:rFonts w:ascii="Times New Roman" w:eastAsiaTheme="minorHAnsi" w:hAnsi="Times New Roman" w:cs="Times New Roman"/>
          <w:bCs/>
          <w:sz w:val="24"/>
          <w:szCs w:val="24"/>
        </w:rPr>
      </w:pPr>
    </w:p>
    <w:p w:rsidR="009315F4" w:rsidRPr="009315F4" w:rsidRDefault="009315F4" w:rsidP="00C84297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b/>
          <w:bCs/>
          <w:sz w:val="24"/>
          <w:szCs w:val="24"/>
        </w:rPr>
        <w:t>„</w:t>
      </w:r>
      <w:r w:rsidRPr="009315F4">
        <w:rPr>
          <w:rFonts w:ascii="Times New Roman" w:eastAsiaTheme="minorHAnsi" w:hAnsi="Times New Roman" w:cs="Times New Roman"/>
          <w:bCs/>
          <w:sz w:val="24"/>
          <w:szCs w:val="24"/>
        </w:rPr>
        <w:t xml:space="preserve">7. § </w:t>
      </w:r>
      <w:r w:rsidRPr="009315F4">
        <w:rPr>
          <w:rFonts w:ascii="Times New Roman" w:eastAsiaTheme="minorHAnsi" w:hAnsi="Times New Roman" w:cs="Times New Roman"/>
          <w:sz w:val="24"/>
          <w:szCs w:val="24"/>
        </w:rPr>
        <w:t>(1) Új tevékenység telepítéséhez és megvalósításához szükséges szállítási tevékenység hatásterülete az a szállítási útvonalakkal szomszédos, zajtól védendő terület, amelyen a szállítási, fuvarozási tevékenység legalább 3 dB mértékű járulékos zajterhelés-változást okoz.”</w:t>
      </w:r>
    </w:p>
    <w:p w:rsidR="009315F4" w:rsidRPr="009315F4" w:rsidRDefault="009315F4" w:rsidP="00C84297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</w:p>
    <w:p w:rsidR="009315F4" w:rsidRPr="009315F4" w:rsidRDefault="009315F4" w:rsidP="00C84297">
      <w:pPr>
        <w:spacing w:after="0" w:line="240" w:lineRule="auto"/>
        <w:jc w:val="both"/>
        <w:rPr>
          <w:rFonts w:ascii="Times New Roman" w:eastAsiaTheme="minorHAnsi" w:hAnsi="Times New Roman" w:cs="Times New Roman"/>
          <w:b/>
          <w:bCs/>
          <w:sz w:val="24"/>
          <w:szCs w:val="24"/>
        </w:rPr>
      </w:pPr>
      <w:r w:rsidRPr="009315F4">
        <w:rPr>
          <w:rFonts w:ascii="Times New Roman" w:eastAsiaTheme="minorHAnsi" w:hAnsi="Times New Roman" w:cs="Times New Roman"/>
          <w:b/>
          <w:sz w:val="24"/>
          <w:szCs w:val="24"/>
        </w:rPr>
        <w:t>A vizsgált üzemeléshez kapcsolódó szállításoknál a becsült/számolt eredményekhez képest a járulékos zajterhelés változás biztosan nem éri el a 3 dB (A) értéket, tehát az üzemelési szállítási tevékenységnek nincs jellemző zajos hatásterülete.</w:t>
      </w:r>
    </w:p>
    <w:p w:rsidR="009315F4" w:rsidRPr="009315F4" w:rsidRDefault="009315F4" w:rsidP="00C84297">
      <w:pPr>
        <w:widowControl w:val="0"/>
        <w:suppressAutoHyphens/>
        <w:adjustRightInd w:val="0"/>
        <w:spacing w:after="0" w:line="240" w:lineRule="auto"/>
        <w:ind w:right="-2"/>
        <w:jc w:val="both"/>
        <w:rPr>
          <w:rFonts w:ascii="Times New Roman" w:eastAsiaTheme="minorHAnsi" w:hAnsi="Times New Roman" w:cs="Times New Roman"/>
          <w:sz w:val="24"/>
          <w:szCs w:val="24"/>
        </w:rPr>
      </w:pPr>
    </w:p>
    <w:p w:rsidR="009315F4" w:rsidRPr="009315F4" w:rsidRDefault="009315F4" w:rsidP="00C84297">
      <w:pPr>
        <w:spacing w:after="0" w:line="240" w:lineRule="auto"/>
        <w:jc w:val="both"/>
        <w:rPr>
          <w:rFonts w:eastAsiaTheme="minorHAnsi"/>
        </w:rPr>
      </w:pPr>
      <w:r w:rsidRPr="009315F4">
        <w:rPr>
          <w:rFonts w:ascii="Times New Roman" w:eastAsiaTheme="minorHAnsi" w:hAnsi="Times New Roman" w:cs="Times New Roman"/>
          <w:sz w:val="24"/>
          <w:szCs w:val="24"/>
        </w:rPr>
        <w:t>Számítások további részletezése nélkül is kijelenthetjük, hogy a távolabbi utak terhelése ennél biztosan kisebb lesz mert a járművek több irányból is érkezhetnek a 8457 sz. útvonalra.</w:t>
      </w:r>
    </w:p>
    <w:p w:rsidR="00210497" w:rsidRDefault="00210497" w:rsidP="0021049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10497" w:rsidRDefault="00210497" w:rsidP="0021049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C7BDA" w:rsidRDefault="00AC7BD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210497" w:rsidRDefault="00210497" w:rsidP="0021049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97296" w:rsidRPr="00455394" w:rsidRDefault="0069669F" w:rsidP="0069669F">
      <w:pPr>
        <w:pStyle w:val="Cmsor1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bookmarkStart w:id="73" w:name="_Toc42626150"/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12.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="00197296" w:rsidRPr="00455394">
        <w:rPr>
          <w:rFonts w:ascii="Times New Roman" w:eastAsia="Times New Roman" w:hAnsi="Times New Roman" w:cs="Times New Roman"/>
          <w:sz w:val="24"/>
          <w:szCs w:val="24"/>
          <w:lang w:eastAsia="hu-HU"/>
        </w:rPr>
        <w:t>Az éghajlatváltozással összefügg</w:t>
      </w:r>
      <w:r w:rsidR="00AF24FB">
        <w:rPr>
          <w:rFonts w:ascii="Times New Roman" w:eastAsia="Times New Roman" w:hAnsi="Times New Roman" w:cs="Times New Roman"/>
          <w:sz w:val="24"/>
          <w:szCs w:val="24"/>
          <w:lang w:eastAsia="hu-HU"/>
        </w:rPr>
        <w:t>ő elemzés</w:t>
      </w:r>
      <w:bookmarkEnd w:id="73"/>
    </w:p>
    <w:p w:rsidR="00197296" w:rsidRDefault="00197296" w:rsidP="00197296">
      <w:pPr>
        <w:spacing w:after="20" w:line="240" w:lineRule="auto"/>
        <w:ind w:firstLine="180"/>
        <w:jc w:val="both"/>
        <w:rPr>
          <w:rFonts w:ascii="Times" w:eastAsia="Times New Roman" w:hAnsi="Times" w:cs="Times"/>
          <w:color w:val="000000"/>
          <w:sz w:val="27"/>
          <w:szCs w:val="27"/>
          <w:lang w:eastAsia="hu-HU"/>
        </w:rPr>
      </w:pPr>
    </w:p>
    <w:p w:rsidR="00385AC7" w:rsidRPr="00944BB9" w:rsidRDefault="00385AC7" w:rsidP="00385AC7">
      <w:pPr>
        <w:spacing w:after="2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944BB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 tervezett technológia éghajlatváltozással szembeni érzékenységére vonatkozó elemzés.</w:t>
      </w:r>
    </w:p>
    <w:p w:rsidR="00385AC7" w:rsidRPr="00944BB9" w:rsidRDefault="00385AC7" w:rsidP="00385AC7">
      <w:pPr>
        <w:spacing w:after="20" w:line="240" w:lineRule="auto"/>
        <w:ind w:firstLine="180"/>
        <w:jc w:val="both"/>
        <w:rPr>
          <w:rFonts w:ascii="Times" w:eastAsia="Times New Roman" w:hAnsi="Times" w:cs="Times"/>
          <w:b/>
          <w:color w:val="000000"/>
          <w:sz w:val="24"/>
          <w:szCs w:val="24"/>
          <w:lang w:eastAsia="hu-HU"/>
        </w:rPr>
      </w:pPr>
    </w:p>
    <w:p w:rsidR="00385AC7" w:rsidRDefault="00385AC7" w:rsidP="00385AC7">
      <w:pPr>
        <w:spacing w:after="20" w:line="240" w:lineRule="auto"/>
        <w:ind w:firstLine="18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9F2B9D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Mátrix a projekt érzékenységének előzetes vizsgálatához:</w:t>
      </w:r>
    </w:p>
    <w:p w:rsidR="001D61C8" w:rsidRDefault="001D61C8" w:rsidP="001D61C8">
      <w:pPr>
        <w:spacing w:after="20" w:line="240" w:lineRule="auto"/>
        <w:ind w:firstLine="180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1. számú táblázat</w:t>
      </w:r>
    </w:p>
    <w:p w:rsidR="00385AC7" w:rsidRPr="00EE38FD" w:rsidRDefault="00385AC7" w:rsidP="00385AC7">
      <w:pPr>
        <w:spacing w:after="20" w:line="240" w:lineRule="auto"/>
        <w:ind w:firstLine="180"/>
        <w:jc w:val="right"/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</w:pPr>
      <w:r w:rsidRPr="00EE38FD"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  <w:t>Jelmagyarázat: N - Nem</w:t>
      </w:r>
    </w:p>
    <w:tbl>
      <w:tblPr>
        <w:tblW w:w="9555" w:type="dxa"/>
        <w:tbl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blBorders>
        <w:shd w:val="clear" w:color="auto" w:fill="FBD4B4" w:themeFill="accent6" w:themeFillTint="66"/>
        <w:tblLayout w:type="fixed"/>
        <w:tblLook w:val="04A0" w:firstRow="1" w:lastRow="0" w:firstColumn="1" w:lastColumn="0" w:noHBand="0" w:noVBand="1"/>
      </w:tblPr>
      <w:tblGrid>
        <w:gridCol w:w="3778"/>
        <w:gridCol w:w="947"/>
        <w:gridCol w:w="53"/>
        <w:gridCol w:w="913"/>
        <w:gridCol w:w="68"/>
        <w:gridCol w:w="898"/>
        <w:gridCol w:w="51"/>
        <w:gridCol w:w="915"/>
        <w:gridCol w:w="35"/>
        <w:gridCol w:w="931"/>
        <w:gridCol w:w="17"/>
        <w:gridCol w:w="949"/>
      </w:tblGrid>
      <w:tr w:rsidR="00385AC7" w:rsidRPr="001B4CEB" w:rsidTr="00385AC7">
        <w:trPr>
          <w:cantSplit/>
          <w:trHeight w:val="4723"/>
          <w:tblHeader/>
        </w:trPr>
        <w:tc>
          <w:tcPr>
            <w:tcW w:w="377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 w:rsidRPr="001B4CEB">
              <w:rPr>
                <w:rFonts w:ascii="Calibri" w:eastAsia="Times New Roman" w:hAnsi="Calibri" w:cs="Times New Roman"/>
                <w:i/>
                <w:iCs/>
                <w:color w:val="000000"/>
              </w:rPr>
              <w:t>Éghajlati paraméter változása</w:t>
            </w:r>
          </w:p>
        </w:tc>
        <w:tc>
          <w:tcPr>
            <w:tcW w:w="1000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textDirection w:val="btLr"/>
            <w:vAlign w:val="center"/>
            <w:hideMark/>
          </w:tcPr>
          <w:p w:rsidR="00385AC7" w:rsidRPr="001B4CEB" w:rsidRDefault="00385AC7" w:rsidP="00385AC7">
            <w:pPr>
              <w:spacing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 w:rsidRPr="001B4CEB">
              <w:rPr>
                <w:rFonts w:ascii="Calibri" w:eastAsia="Times New Roman" w:hAnsi="Calibri" w:cs="Times New Roman"/>
                <w:i/>
                <w:iCs/>
                <w:color w:val="000000"/>
              </w:rPr>
              <w:t>A beruházás helyszínén található eszközöket és folyamatokat befolyásolja-e az éghajlatváltozás?</w:t>
            </w:r>
          </w:p>
        </w:tc>
        <w:tc>
          <w:tcPr>
            <w:tcW w:w="981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textDirection w:val="btLr"/>
            <w:vAlign w:val="center"/>
            <w:hideMark/>
          </w:tcPr>
          <w:p w:rsidR="00385AC7" w:rsidRPr="001B4CEB" w:rsidRDefault="00385AC7" w:rsidP="00385AC7">
            <w:pPr>
              <w:spacing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 w:rsidRPr="001B4CEB">
              <w:rPr>
                <w:rFonts w:ascii="Calibri" w:eastAsia="Times New Roman" w:hAnsi="Calibri" w:cs="Times New Roman"/>
                <w:i/>
                <w:iCs/>
                <w:color w:val="000000"/>
              </w:rPr>
              <w:t>A termelési tényezők (munkaerő, víz, energia, nyersanyagok, félkész termékek és alkatrészek) mennyiségét, minőségét és/vagy árát befolyásolja-e az éghajlatváltozás?</w:t>
            </w:r>
          </w:p>
        </w:tc>
        <w:tc>
          <w:tcPr>
            <w:tcW w:w="949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textDirection w:val="btLr"/>
            <w:vAlign w:val="center"/>
            <w:hideMark/>
          </w:tcPr>
          <w:p w:rsidR="00385AC7" w:rsidRPr="001B4CEB" w:rsidRDefault="00385AC7" w:rsidP="00385AC7">
            <w:pPr>
              <w:spacing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 w:rsidRPr="001B4CEB">
              <w:rPr>
                <w:rFonts w:ascii="Calibri" w:eastAsia="Times New Roman" w:hAnsi="Calibri" w:cs="Times New Roman"/>
                <w:i/>
                <w:iCs/>
                <w:color w:val="000000"/>
              </w:rPr>
              <w:t xml:space="preserve">Termékek (beleértve a saját előállítású vagy vásárolt közbenső termékeket) mennyiségét, minőségét és/vagy árát befolyásolja-e az éghajlatváltozás? </w:t>
            </w:r>
          </w:p>
        </w:tc>
        <w:tc>
          <w:tcPr>
            <w:tcW w:w="950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textDirection w:val="btLr"/>
            <w:vAlign w:val="center"/>
            <w:hideMark/>
          </w:tcPr>
          <w:p w:rsidR="00385AC7" w:rsidRPr="001B4CEB" w:rsidRDefault="00385AC7" w:rsidP="00385AC7">
            <w:pPr>
              <w:spacing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 w:rsidRPr="001B4CEB">
              <w:rPr>
                <w:rFonts w:ascii="Calibri" w:eastAsia="Times New Roman" w:hAnsi="Calibri" w:cs="Times New Roman"/>
                <w:i/>
                <w:iCs/>
                <w:color w:val="000000"/>
              </w:rPr>
              <w:t>Közlekedési kapcsolatokat, a munkaerő, inputok és termékek szállításának megbízhatóságát befolyásolja-e az éghajlatváltozás?</w:t>
            </w:r>
          </w:p>
        </w:tc>
        <w:tc>
          <w:tcPr>
            <w:tcW w:w="948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textDirection w:val="btLr"/>
            <w:hideMark/>
          </w:tcPr>
          <w:p w:rsidR="00385AC7" w:rsidRPr="001B4CEB" w:rsidRDefault="00385AC7" w:rsidP="00385AC7">
            <w:pPr>
              <w:spacing w:after="0" w:line="240" w:lineRule="auto"/>
              <w:rPr>
                <w:rFonts w:ascii="Calibri" w:eastAsia="Times New Roman" w:hAnsi="Calibri" w:cs="Times New Roman"/>
                <w:i/>
                <w:iCs/>
              </w:rPr>
            </w:pPr>
            <w:r w:rsidRPr="001B4CEB">
              <w:rPr>
                <w:rFonts w:ascii="Calibri" w:eastAsia="Times New Roman" w:hAnsi="Calibri" w:cs="Times New Roman"/>
                <w:i/>
                <w:iCs/>
              </w:rPr>
              <w:t>A projekt által előállított termékek vagy szolgáltatások iránti keresletet befolyásolja-e az éghajlatváltozás?</w:t>
            </w:r>
          </w:p>
        </w:tc>
        <w:tc>
          <w:tcPr>
            <w:tcW w:w="94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textDirection w:val="btLr"/>
            <w:vAlign w:val="center"/>
            <w:hideMark/>
          </w:tcPr>
          <w:p w:rsidR="00385AC7" w:rsidRPr="001B4CEB" w:rsidRDefault="00385AC7" w:rsidP="00385AC7">
            <w:pPr>
              <w:spacing w:after="0" w:line="240" w:lineRule="auto"/>
              <w:rPr>
                <w:rFonts w:ascii="Calibri" w:eastAsia="Times New Roman" w:hAnsi="Calibri" w:cs="Times New Roman"/>
                <w:i/>
                <w:iCs/>
              </w:rPr>
            </w:pPr>
            <w:r w:rsidRPr="001B4CEB">
              <w:rPr>
                <w:rFonts w:ascii="Calibri" w:eastAsia="Times New Roman" w:hAnsi="Calibri" w:cs="Times New Roman"/>
                <w:i/>
                <w:iCs/>
              </w:rPr>
              <w:t>A projekt helyszín környezetében található meglévő eszközök és infrastruktúrák sérülékenységét és adaptációs képességét befolyásolja-e a projekt?</w:t>
            </w:r>
          </w:p>
        </w:tc>
      </w:tr>
      <w:tr w:rsidR="00385AC7" w:rsidRPr="001B4CEB" w:rsidTr="00385AC7">
        <w:tc>
          <w:tcPr>
            <w:tcW w:w="377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 w:line="240" w:lineRule="auto"/>
              <w:jc w:val="both"/>
              <w:rPr>
                <w:rFonts w:ascii="Calibri" w:eastAsia="Times New Roman" w:hAnsi="Calibri" w:cs="Times New Roman"/>
                <w:color w:val="000000"/>
              </w:rPr>
            </w:pPr>
            <w:r w:rsidRPr="001B4CEB">
              <w:rPr>
                <w:rFonts w:ascii="Calibri" w:eastAsia="Times New Roman" w:hAnsi="Calibri" w:cs="Times New Roman"/>
                <w:i/>
                <w:iCs/>
                <w:color w:val="000000"/>
              </w:rPr>
              <w:t>1</w:t>
            </w:r>
            <w:r w:rsidRPr="001B4CEB">
              <w:rPr>
                <w:rFonts w:ascii="Calibri" w:eastAsia="Times New Roman" w:hAnsi="Calibri" w:cs="Times New Roman"/>
                <w:i/>
                <w:iCs/>
                <w:color w:val="000000"/>
              </w:rPr>
              <w:tab/>
              <w:t xml:space="preserve">Felszíni levegő átlaghőmérsékletének lassú növekedése </w:t>
            </w:r>
          </w:p>
        </w:tc>
        <w:tc>
          <w:tcPr>
            <w:tcW w:w="947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/>
              <w:jc w:val="center"/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</w:rPr>
            </w:pPr>
            <w:r>
              <w:rPr>
                <w:rFonts w:ascii="Calibri" w:eastAsia="Times New Roman" w:hAnsi="Calibri" w:cs="Times New Roman"/>
                <w:i/>
                <w:iCs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</w:rPr>
            </w:pPr>
            <w:r>
              <w:rPr>
                <w:rFonts w:ascii="Calibri" w:eastAsia="Times New Roman" w:hAnsi="Calibri" w:cs="Times New Roman"/>
                <w:i/>
                <w:iCs/>
              </w:rPr>
              <w:t>N</w:t>
            </w:r>
          </w:p>
        </w:tc>
      </w:tr>
      <w:tr w:rsidR="00385AC7" w:rsidRPr="001B4CEB" w:rsidTr="00385AC7">
        <w:tc>
          <w:tcPr>
            <w:tcW w:w="377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 w:line="240" w:lineRule="auto"/>
              <w:jc w:val="both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 w:rsidRPr="001B4CEB">
              <w:rPr>
                <w:rFonts w:ascii="Calibri" w:eastAsia="Times New Roman" w:hAnsi="Calibri" w:cs="Times New Roman"/>
                <w:i/>
                <w:iCs/>
                <w:color w:val="000000"/>
              </w:rPr>
              <w:t>2</w:t>
            </w:r>
            <w:r w:rsidRPr="001B4CEB">
              <w:rPr>
                <w:rFonts w:ascii="Calibri" w:eastAsia="Times New Roman" w:hAnsi="Calibri" w:cs="Times New Roman"/>
                <w:i/>
                <w:iCs/>
                <w:color w:val="000000"/>
              </w:rPr>
              <w:tab/>
            </w:r>
            <w:r w:rsidRPr="001B4CEB">
              <w:rPr>
                <w:rFonts w:ascii="Calibri" w:eastAsia="Times New Roman" w:hAnsi="Calibri" w:cs="Times New Roman"/>
                <w:i/>
                <w:iCs/>
              </w:rPr>
              <w:t>Nyári napok számának növekedése (napi max. &gt; 25 °C)</w:t>
            </w:r>
          </w:p>
        </w:tc>
        <w:tc>
          <w:tcPr>
            <w:tcW w:w="947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/>
              <w:jc w:val="center"/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</w:rPr>
            </w:pPr>
            <w:r>
              <w:rPr>
                <w:rFonts w:ascii="Calibri" w:eastAsia="Times New Roman" w:hAnsi="Calibri" w:cs="Times New Roman"/>
                <w:i/>
                <w:iCs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</w:rPr>
            </w:pPr>
            <w:r>
              <w:rPr>
                <w:rFonts w:ascii="Calibri" w:eastAsia="Times New Roman" w:hAnsi="Calibri" w:cs="Times New Roman"/>
                <w:i/>
                <w:iCs/>
              </w:rPr>
              <w:t>N</w:t>
            </w:r>
          </w:p>
        </w:tc>
      </w:tr>
      <w:tr w:rsidR="00385AC7" w:rsidRPr="001B4CEB" w:rsidTr="00385AC7">
        <w:tc>
          <w:tcPr>
            <w:tcW w:w="377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 w:line="240" w:lineRule="auto"/>
              <w:jc w:val="both"/>
              <w:rPr>
                <w:rFonts w:ascii="Calibri" w:eastAsia="Times New Roman" w:hAnsi="Calibri" w:cs="Times New Roman"/>
                <w:i/>
                <w:iCs/>
                <w:lang w:val="en-GB"/>
              </w:rPr>
            </w:pPr>
            <w:r w:rsidRPr="001B4CEB">
              <w:rPr>
                <w:rFonts w:ascii="Calibri" w:eastAsia="Times New Roman" w:hAnsi="Calibri" w:cs="Times New Roman"/>
                <w:i/>
                <w:iCs/>
                <w:color w:val="000000"/>
              </w:rPr>
              <w:t xml:space="preserve">3 </w:t>
            </w:r>
            <w:r w:rsidRPr="001B4CEB">
              <w:rPr>
                <w:rFonts w:ascii="Calibri" w:eastAsia="Times New Roman" w:hAnsi="Calibri" w:cs="Times New Roman"/>
                <w:i/>
                <w:iCs/>
              </w:rPr>
              <w:t>Fagyos napok számának csökkenése (napi min. &lt; 0 °C)</w:t>
            </w:r>
          </w:p>
        </w:tc>
        <w:tc>
          <w:tcPr>
            <w:tcW w:w="947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</w:rPr>
            </w:pPr>
            <w:r>
              <w:rPr>
                <w:rFonts w:ascii="Calibri" w:eastAsia="Times New Roman" w:hAnsi="Calibri" w:cs="Times New Roman"/>
                <w:i/>
                <w:iCs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</w:rPr>
            </w:pPr>
            <w:r>
              <w:rPr>
                <w:rFonts w:ascii="Calibri" w:eastAsia="Times New Roman" w:hAnsi="Calibri" w:cs="Times New Roman"/>
                <w:i/>
                <w:iCs/>
              </w:rPr>
              <w:t>N</w:t>
            </w:r>
          </w:p>
        </w:tc>
      </w:tr>
      <w:tr w:rsidR="00385AC7" w:rsidRPr="001B4CEB" w:rsidTr="00385AC7">
        <w:tc>
          <w:tcPr>
            <w:tcW w:w="377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 w:line="240" w:lineRule="auto"/>
              <w:jc w:val="both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 w:rsidRPr="001B4CEB">
              <w:rPr>
                <w:rFonts w:ascii="Calibri" w:eastAsia="Times New Roman" w:hAnsi="Calibri" w:cs="Times New Roman"/>
                <w:i/>
                <w:iCs/>
                <w:color w:val="000000"/>
              </w:rPr>
              <w:t>4 Hőségnapok számának növekedése (napi maximum ≥ 30 °C)</w:t>
            </w:r>
          </w:p>
        </w:tc>
        <w:tc>
          <w:tcPr>
            <w:tcW w:w="947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</w:rPr>
            </w:pPr>
            <w:r>
              <w:rPr>
                <w:rFonts w:ascii="Calibri" w:eastAsia="Times New Roman" w:hAnsi="Calibri" w:cs="Times New Roman"/>
                <w:i/>
                <w:iCs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</w:rPr>
            </w:pPr>
            <w:r>
              <w:rPr>
                <w:rFonts w:ascii="Calibri" w:eastAsia="Times New Roman" w:hAnsi="Calibri" w:cs="Times New Roman"/>
                <w:i/>
                <w:iCs/>
              </w:rPr>
              <w:t>N</w:t>
            </w:r>
          </w:p>
        </w:tc>
      </w:tr>
      <w:tr w:rsidR="00385AC7" w:rsidRPr="001B4CEB" w:rsidTr="00385AC7">
        <w:tc>
          <w:tcPr>
            <w:tcW w:w="377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 w:line="240" w:lineRule="auto"/>
              <w:jc w:val="both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 w:rsidRPr="001B4CEB">
              <w:rPr>
                <w:rFonts w:ascii="Calibri" w:eastAsia="Times New Roman" w:hAnsi="Calibri" w:cs="Times New Roman"/>
                <w:i/>
                <w:iCs/>
                <w:color w:val="000000"/>
              </w:rPr>
              <w:t>5 Trópusi éjszakák számának növekedése (napi minimum ≥ 20 °C)</w:t>
            </w:r>
          </w:p>
        </w:tc>
        <w:tc>
          <w:tcPr>
            <w:tcW w:w="947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</w:rPr>
            </w:pPr>
            <w:r>
              <w:rPr>
                <w:rFonts w:ascii="Calibri" w:eastAsia="Times New Roman" w:hAnsi="Calibri" w:cs="Times New Roman"/>
                <w:i/>
                <w:iCs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</w:rPr>
            </w:pPr>
            <w:r>
              <w:rPr>
                <w:rFonts w:ascii="Calibri" w:eastAsia="Times New Roman" w:hAnsi="Calibri" w:cs="Times New Roman"/>
                <w:i/>
                <w:iCs/>
              </w:rPr>
              <w:t>N</w:t>
            </w:r>
          </w:p>
        </w:tc>
      </w:tr>
      <w:tr w:rsidR="00385AC7" w:rsidRPr="001B4CEB" w:rsidTr="00385AC7">
        <w:tc>
          <w:tcPr>
            <w:tcW w:w="377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 w:line="240" w:lineRule="auto"/>
              <w:jc w:val="both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 w:rsidRPr="001B4CEB">
              <w:rPr>
                <w:rFonts w:ascii="Calibri" w:eastAsia="Times New Roman" w:hAnsi="Calibri" w:cs="Times New Roman"/>
                <w:i/>
                <w:iCs/>
                <w:color w:val="000000"/>
              </w:rPr>
              <w:t>6 Hőhullámos napok számának növekedése (napi középhőmérséklet &gt; 25 °C)</w:t>
            </w:r>
          </w:p>
        </w:tc>
        <w:tc>
          <w:tcPr>
            <w:tcW w:w="947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</w:rPr>
            </w:pPr>
            <w:r>
              <w:rPr>
                <w:rFonts w:ascii="Calibri" w:eastAsia="Times New Roman" w:hAnsi="Calibri" w:cs="Times New Roman"/>
                <w:i/>
                <w:iCs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</w:rPr>
            </w:pPr>
            <w:r>
              <w:rPr>
                <w:rFonts w:ascii="Calibri" w:eastAsia="Times New Roman" w:hAnsi="Calibri" w:cs="Times New Roman"/>
                <w:i/>
                <w:iCs/>
              </w:rPr>
              <w:t>N</w:t>
            </w:r>
          </w:p>
        </w:tc>
      </w:tr>
      <w:tr w:rsidR="00385AC7" w:rsidRPr="001B4CEB" w:rsidTr="00385AC7">
        <w:tc>
          <w:tcPr>
            <w:tcW w:w="377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 w:line="240" w:lineRule="auto"/>
              <w:jc w:val="both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 w:rsidRPr="001B4CEB">
              <w:rPr>
                <w:rFonts w:ascii="Calibri" w:eastAsia="Times New Roman" w:hAnsi="Calibri" w:cs="Times New Roman"/>
                <w:i/>
                <w:iCs/>
                <w:color w:val="000000"/>
              </w:rPr>
              <w:t>7 Átlagos napi hőingás növekedése (napi maximum és minimum különbsége, °C)</w:t>
            </w:r>
          </w:p>
        </w:tc>
        <w:tc>
          <w:tcPr>
            <w:tcW w:w="947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</w:rPr>
            </w:pPr>
            <w:r>
              <w:rPr>
                <w:rFonts w:ascii="Calibri" w:eastAsia="Times New Roman" w:hAnsi="Calibri" w:cs="Times New Roman"/>
                <w:i/>
                <w:iCs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</w:rPr>
            </w:pPr>
            <w:r>
              <w:rPr>
                <w:rFonts w:ascii="Calibri" w:eastAsia="Times New Roman" w:hAnsi="Calibri" w:cs="Times New Roman"/>
                <w:i/>
                <w:iCs/>
              </w:rPr>
              <w:t>N</w:t>
            </w:r>
          </w:p>
        </w:tc>
      </w:tr>
      <w:tr w:rsidR="00385AC7" w:rsidRPr="001B4CEB" w:rsidTr="00385AC7">
        <w:tc>
          <w:tcPr>
            <w:tcW w:w="377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 w:line="240" w:lineRule="auto"/>
              <w:jc w:val="both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 w:rsidRPr="001B4CEB">
              <w:rPr>
                <w:rFonts w:ascii="Calibri" w:eastAsia="Times New Roman" w:hAnsi="Calibri" w:cs="Times New Roman"/>
                <w:i/>
                <w:iCs/>
                <w:color w:val="000000"/>
              </w:rPr>
              <w:t>8 Éves csapadékmennyiség csökkenése</w:t>
            </w:r>
          </w:p>
        </w:tc>
        <w:tc>
          <w:tcPr>
            <w:tcW w:w="947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</w:rPr>
            </w:pPr>
            <w:r>
              <w:rPr>
                <w:rFonts w:ascii="Calibri" w:eastAsia="Times New Roman" w:hAnsi="Calibri" w:cs="Times New Roman"/>
                <w:i/>
                <w:iCs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</w:rPr>
            </w:pPr>
            <w:r>
              <w:rPr>
                <w:rFonts w:ascii="Calibri" w:eastAsia="Times New Roman" w:hAnsi="Calibri" w:cs="Times New Roman"/>
                <w:i/>
                <w:iCs/>
              </w:rPr>
              <w:t>N</w:t>
            </w:r>
          </w:p>
        </w:tc>
      </w:tr>
      <w:tr w:rsidR="00385AC7" w:rsidRPr="001B4CEB" w:rsidTr="00385AC7">
        <w:tc>
          <w:tcPr>
            <w:tcW w:w="377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 w:line="240" w:lineRule="auto"/>
              <w:jc w:val="both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 w:rsidRPr="001B4CEB">
              <w:rPr>
                <w:rFonts w:ascii="Calibri" w:eastAsia="Times New Roman" w:hAnsi="Calibri" w:cs="Times New Roman"/>
                <w:i/>
                <w:iCs/>
                <w:color w:val="000000"/>
              </w:rPr>
              <w:t>9 Csapadékos napok számának csökkenése (napi csapadékösszeg ≥ 1 mm, %)</w:t>
            </w:r>
          </w:p>
        </w:tc>
        <w:tc>
          <w:tcPr>
            <w:tcW w:w="947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</w:rPr>
            </w:pPr>
            <w:r>
              <w:rPr>
                <w:rFonts w:ascii="Calibri" w:eastAsia="Times New Roman" w:hAnsi="Calibri" w:cs="Times New Roman"/>
                <w:i/>
                <w:iCs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</w:rPr>
            </w:pPr>
            <w:r>
              <w:rPr>
                <w:rFonts w:ascii="Calibri" w:eastAsia="Times New Roman" w:hAnsi="Calibri" w:cs="Times New Roman"/>
                <w:i/>
                <w:iCs/>
              </w:rPr>
              <w:t>N</w:t>
            </w:r>
          </w:p>
        </w:tc>
      </w:tr>
      <w:tr w:rsidR="00385AC7" w:rsidRPr="001B4CEB" w:rsidTr="00385AC7">
        <w:tc>
          <w:tcPr>
            <w:tcW w:w="377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 w:line="240" w:lineRule="auto"/>
              <w:jc w:val="both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 w:rsidRPr="001B4CEB">
              <w:rPr>
                <w:rFonts w:ascii="Calibri" w:eastAsia="Times New Roman" w:hAnsi="Calibri" w:cs="Times New Roman"/>
                <w:i/>
                <w:iCs/>
                <w:color w:val="000000"/>
              </w:rPr>
              <w:t xml:space="preserve">10 Átlagos napi csapadékosság növekedése (csapadékos napok átlagos </w:t>
            </w:r>
            <w:r w:rsidRPr="001B4CEB">
              <w:rPr>
                <w:rFonts w:ascii="Calibri" w:eastAsia="Times New Roman" w:hAnsi="Calibri" w:cs="Times New Roman"/>
                <w:i/>
                <w:iCs/>
                <w:color w:val="000000"/>
              </w:rPr>
              <w:lastRenderedPageBreak/>
              <w:t>csapadéka, mm/nap)</w:t>
            </w:r>
          </w:p>
        </w:tc>
        <w:tc>
          <w:tcPr>
            <w:tcW w:w="947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lastRenderedPageBreak/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</w:rPr>
            </w:pPr>
            <w:r>
              <w:rPr>
                <w:rFonts w:ascii="Calibri" w:eastAsia="Times New Roman" w:hAnsi="Calibri" w:cs="Times New Roman"/>
                <w:i/>
                <w:iCs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</w:rPr>
            </w:pPr>
            <w:r>
              <w:rPr>
                <w:rFonts w:ascii="Calibri" w:eastAsia="Times New Roman" w:hAnsi="Calibri" w:cs="Times New Roman"/>
                <w:i/>
                <w:iCs/>
              </w:rPr>
              <w:t>N</w:t>
            </w:r>
          </w:p>
        </w:tc>
      </w:tr>
      <w:tr w:rsidR="00385AC7" w:rsidRPr="001B4CEB" w:rsidTr="00385AC7">
        <w:tc>
          <w:tcPr>
            <w:tcW w:w="377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 w:line="240" w:lineRule="auto"/>
              <w:jc w:val="both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 w:rsidRPr="001B4CEB">
              <w:rPr>
                <w:rFonts w:ascii="Calibri" w:eastAsia="Times New Roman" w:hAnsi="Calibri" w:cs="Times New Roman"/>
                <w:i/>
                <w:iCs/>
                <w:color w:val="000000"/>
              </w:rPr>
              <w:t>11 Max. száraz időszak hosszának növekedése (leghosszabb időszak, amikor a napi csapadékösszeg &lt; 1 mm, nap)</w:t>
            </w:r>
          </w:p>
        </w:tc>
        <w:tc>
          <w:tcPr>
            <w:tcW w:w="947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</w:rPr>
            </w:pPr>
            <w:r>
              <w:rPr>
                <w:rFonts w:ascii="Calibri" w:eastAsia="Times New Roman" w:hAnsi="Calibri" w:cs="Times New Roman"/>
                <w:i/>
                <w:iCs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</w:rPr>
            </w:pPr>
            <w:r>
              <w:rPr>
                <w:rFonts w:ascii="Calibri" w:eastAsia="Times New Roman" w:hAnsi="Calibri" w:cs="Times New Roman"/>
                <w:i/>
                <w:iCs/>
              </w:rPr>
              <w:t>N</w:t>
            </w:r>
          </w:p>
        </w:tc>
      </w:tr>
      <w:tr w:rsidR="00385AC7" w:rsidRPr="001B4CEB" w:rsidTr="00385AC7">
        <w:tc>
          <w:tcPr>
            <w:tcW w:w="377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 w:line="240" w:lineRule="auto"/>
              <w:jc w:val="both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 w:rsidRPr="001B4CEB">
              <w:rPr>
                <w:rFonts w:ascii="Calibri" w:eastAsia="Times New Roman" w:hAnsi="Calibri" w:cs="Times New Roman"/>
                <w:i/>
                <w:iCs/>
                <w:color w:val="000000"/>
              </w:rPr>
              <w:t>12 Max. nedves időszak hosszának változása (leghosszabb időszak, amikor a napi csapadékösszeg ≥ 1 mm, nap)</w:t>
            </w:r>
          </w:p>
        </w:tc>
        <w:tc>
          <w:tcPr>
            <w:tcW w:w="947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</w:rPr>
            </w:pPr>
            <w:r>
              <w:rPr>
                <w:rFonts w:ascii="Calibri" w:eastAsia="Times New Roman" w:hAnsi="Calibri" w:cs="Times New Roman"/>
                <w:i/>
                <w:iCs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</w:rPr>
            </w:pPr>
            <w:r>
              <w:rPr>
                <w:rFonts w:ascii="Calibri" w:eastAsia="Times New Roman" w:hAnsi="Calibri" w:cs="Times New Roman"/>
                <w:i/>
                <w:iCs/>
              </w:rPr>
              <w:t>N</w:t>
            </w:r>
          </w:p>
        </w:tc>
      </w:tr>
      <w:tr w:rsidR="00385AC7" w:rsidRPr="001B4CEB" w:rsidTr="00385AC7">
        <w:tc>
          <w:tcPr>
            <w:tcW w:w="377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 w:line="240" w:lineRule="auto"/>
              <w:jc w:val="both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 w:rsidRPr="001B4CEB">
              <w:rPr>
                <w:rFonts w:ascii="Calibri" w:eastAsia="Times New Roman" w:hAnsi="Calibri" w:cs="Times New Roman"/>
                <w:i/>
                <w:iCs/>
                <w:color w:val="000000"/>
              </w:rPr>
              <w:t>13 20 mm-t elérő csap. napok számának növekedése (napok száma, amikor a napi csapadékösszeg ≥ 20 mm, nap)</w:t>
            </w:r>
          </w:p>
        </w:tc>
        <w:tc>
          <w:tcPr>
            <w:tcW w:w="947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</w:rPr>
            </w:pPr>
            <w:r>
              <w:rPr>
                <w:rFonts w:ascii="Calibri" w:eastAsia="Times New Roman" w:hAnsi="Calibri" w:cs="Times New Roman"/>
                <w:i/>
                <w:iCs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</w:rPr>
            </w:pPr>
            <w:r>
              <w:rPr>
                <w:rFonts w:ascii="Calibri" w:eastAsia="Times New Roman" w:hAnsi="Calibri" w:cs="Times New Roman"/>
                <w:i/>
                <w:iCs/>
              </w:rPr>
              <w:t>N</w:t>
            </w:r>
          </w:p>
        </w:tc>
      </w:tr>
      <w:tr w:rsidR="00385AC7" w:rsidRPr="001B4CEB" w:rsidTr="00385AC7">
        <w:tc>
          <w:tcPr>
            <w:tcW w:w="377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 w:line="240" w:lineRule="auto"/>
              <w:jc w:val="both"/>
              <w:rPr>
                <w:rFonts w:ascii="Calibri" w:eastAsia="Times New Roman" w:hAnsi="Calibri" w:cs="Times New Roman"/>
                <w:color w:val="000000"/>
              </w:rPr>
            </w:pPr>
            <w:r w:rsidRPr="001B4CEB">
              <w:rPr>
                <w:rFonts w:ascii="Calibri" w:eastAsia="Times New Roman" w:hAnsi="Calibri" w:cs="Times New Roman"/>
                <w:i/>
                <w:iCs/>
                <w:color w:val="000000"/>
              </w:rPr>
              <w:t>14</w:t>
            </w:r>
            <w:r w:rsidRPr="001B4CEB">
              <w:rPr>
                <w:rFonts w:ascii="Calibri" w:eastAsia="Times New Roman" w:hAnsi="Calibri" w:cs="Times New Roman"/>
                <w:i/>
                <w:iCs/>
                <w:color w:val="000000"/>
              </w:rPr>
              <w:tab/>
              <w:t>Felszíni vizek átlaghőmérsékletének lassú növekedése</w:t>
            </w:r>
          </w:p>
        </w:tc>
        <w:tc>
          <w:tcPr>
            <w:tcW w:w="947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/>
              <w:jc w:val="center"/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</w:rPr>
            </w:pPr>
            <w:r>
              <w:rPr>
                <w:rFonts w:ascii="Calibri" w:eastAsia="Times New Roman" w:hAnsi="Calibri" w:cs="Times New Roman"/>
                <w:i/>
                <w:iCs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</w:rPr>
            </w:pPr>
            <w:r>
              <w:rPr>
                <w:rFonts w:ascii="Calibri" w:eastAsia="Times New Roman" w:hAnsi="Calibri" w:cs="Times New Roman"/>
                <w:i/>
                <w:iCs/>
              </w:rPr>
              <w:t>N</w:t>
            </w:r>
          </w:p>
        </w:tc>
      </w:tr>
      <w:tr w:rsidR="00385AC7" w:rsidRPr="001B4CEB" w:rsidTr="00385AC7">
        <w:tc>
          <w:tcPr>
            <w:tcW w:w="377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 w:line="240" w:lineRule="auto"/>
              <w:jc w:val="both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 w:rsidRPr="001B4CEB">
              <w:rPr>
                <w:rFonts w:ascii="Calibri" w:eastAsia="Times New Roman" w:hAnsi="Calibri" w:cs="Times New Roman"/>
                <w:i/>
                <w:iCs/>
                <w:color w:val="000000"/>
              </w:rPr>
              <w:t>15</w:t>
            </w:r>
            <w:r w:rsidRPr="001B4CEB">
              <w:rPr>
                <w:rFonts w:ascii="Calibri" w:eastAsia="Times New Roman" w:hAnsi="Calibri" w:cs="Times New Roman"/>
                <w:i/>
                <w:iCs/>
                <w:color w:val="000000"/>
              </w:rPr>
              <w:tab/>
              <w:t>Csapadék évszakos eloszlásának változása</w:t>
            </w:r>
          </w:p>
        </w:tc>
        <w:tc>
          <w:tcPr>
            <w:tcW w:w="947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</w:rPr>
            </w:pPr>
            <w:r>
              <w:rPr>
                <w:rFonts w:ascii="Calibri" w:eastAsia="Times New Roman" w:hAnsi="Calibri" w:cs="Times New Roman"/>
                <w:i/>
                <w:iCs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</w:rPr>
            </w:pPr>
            <w:r>
              <w:rPr>
                <w:rFonts w:ascii="Calibri" w:eastAsia="Times New Roman" w:hAnsi="Calibri" w:cs="Times New Roman"/>
                <w:i/>
                <w:iCs/>
              </w:rPr>
              <w:t>N</w:t>
            </w:r>
          </w:p>
        </w:tc>
      </w:tr>
      <w:tr w:rsidR="00385AC7" w:rsidRPr="001B4CEB" w:rsidTr="00385AC7">
        <w:tc>
          <w:tcPr>
            <w:tcW w:w="377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 w:line="240" w:lineRule="auto"/>
              <w:jc w:val="both"/>
              <w:rPr>
                <w:rFonts w:ascii="Calibri" w:eastAsia="Times New Roman" w:hAnsi="Calibri" w:cs="Times New Roman"/>
                <w:color w:val="000000"/>
              </w:rPr>
            </w:pPr>
            <w:r w:rsidRPr="001B4CEB">
              <w:rPr>
                <w:rFonts w:ascii="Calibri" w:eastAsia="Times New Roman" w:hAnsi="Calibri" w:cs="Times New Roman"/>
                <w:i/>
                <w:iCs/>
                <w:color w:val="000000"/>
              </w:rPr>
              <w:t>16</w:t>
            </w:r>
            <w:r w:rsidRPr="001B4CEB">
              <w:rPr>
                <w:rFonts w:ascii="Calibri" w:eastAsia="Times New Roman" w:hAnsi="Calibri" w:cs="Times New Roman"/>
                <w:i/>
                <w:iCs/>
                <w:color w:val="000000"/>
              </w:rPr>
              <w:tab/>
              <w:t>Megnövekedett UV sugárzás, csökkent felhőképződés</w:t>
            </w:r>
          </w:p>
        </w:tc>
        <w:tc>
          <w:tcPr>
            <w:tcW w:w="947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/>
              <w:jc w:val="center"/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/>
              <w:jc w:val="center"/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/>
              <w:jc w:val="center"/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/>
              <w:jc w:val="center"/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</w:rPr>
            </w:pPr>
            <w:r>
              <w:rPr>
                <w:rFonts w:ascii="Calibri" w:eastAsia="Times New Roman" w:hAnsi="Calibri" w:cs="Times New Roman"/>
                <w:i/>
                <w:iCs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/>
              <w:jc w:val="center"/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N</w:t>
            </w:r>
          </w:p>
        </w:tc>
      </w:tr>
      <w:tr w:rsidR="00385AC7" w:rsidRPr="001B4CEB" w:rsidTr="00385AC7">
        <w:tc>
          <w:tcPr>
            <w:tcW w:w="377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 w:line="240" w:lineRule="auto"/>
              <w:jc w:val="both"/>
              <w:rPr>
                <w:rFonts w:ascii="Calibri" w:eastAsia="Times New Roman" w:hAnsi="Calibri" w:cs="Times New Roman"/>
                <w:color w:val="000000"/>
              </w:rPr>
            </w:pPr>
            <w:r w:rsidRPr="001B4CEB">
              <w:rPr>
                <w:rFonts w:ascii="Calibri" w:eastAsia="Times New Roman" w:hAnsi="Calibri" w:cs="Times New Roman"/>
                <w:i/>
                <w:iCs/>
                <w:color w:val="000000"/>
              </w:rPr>
              <w:t>17</w:t>
            </w:r>
            <w:r w:rsidRPr="001B4CEB">
              <w:rPr>
                <w:rFonts w:ascii="Calibri" w:eastAsia="Times New Roman" w:hAnsi="Calibri" w:cs="Times New Roman"/>
                <w:i/>
                <w:iCs/>
                <w:color w:val="000000"/>
              </w:rPr>
              <w:tab/>
              <w:t>Felhőszakadási (viharos időjárási) események számának és intenzitásának növekedése</w:t>
            </w:r>
          </w:p>
        </w:tc>
        <w:tc>
          <w:tcPr>
            <w:tcW w:w="947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/>
              <w:jc w:val="center"/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/>
              <w:jc w:val="center"/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/>
              <w:jc w:val="center"/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/>
              <w:jc w:val="center"/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</w:rPr>
            </w:pPr>
            <w:r>
              <w:rPr>
                <w:rFonts w:ascii="Calibri" w:eastAsia="Times New Roman" w:hAnsi="Calibri" w:cs="Times New Roman"/>
                <w:i/>
                <w:iCs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/>
              <w:jc w:val="center"/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N</w:t>
            </w:r>
          </w:p>
        </w:tc>
      </w:tr>
      <w:tr w:rsidR="00385AC7" w:rsidRPr="001B4CEB" w:rsidTr="00385AC7">
        <w:tc>
          <w:tcPr>
            <w:tcW w:w="377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 w:line="240" w:lineRule="auto"/>
              <w:jc w:val="both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 w:rsidRPr="001B4CEB">
              <w:rPr>
                <w:rFonts w:ascii="Calibri" w:eastAsia="Times New Roman" w:hAnsi="Calibri" w:cs="Times New Roman"/>
                <w:i/>
                <w:iCs/>
                <w:color w:val="000000"/>
              </w:rPr>
              <w:t>18</w:t>
            </w:r>
            <w:r w:rsidRPr="001B4CEB">
              <w:rPr>
                <w:rFonts w:ascii="Calibri" w:eastAsia="Times New Roman" w:hAnsi="Calibri" w:cs="Times New Roman"/>
                <w:i/>
                <w:iCs/>
                <w:color w:val="000000"/>
              </w:rPr>
              <w:tab/>
              <w:t>Villámárvíz előfordulási gyakoriságának és intenzitásának növekedése</w:t>
            </w:r>
          </w:p>
        </w:tc>
        <w:tc>
          <w:tcPr>
            <w:tcW w:w="947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</w:rPr>
            </w:pPr>
            <w:r>
              <w:rPr>
                <w:rFonts w:ascii="Calibri" w:eastAsia="Times New Roman" w:hAnsi="Calibri" w:cs="Times New Roman"/>
                <w:i/>
                <w:iCs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</w:rPr>
            </w:pPr>
            <w:r>
              <w:rPr>
                <w:rFonts w:ascii="Calibri" w:eastAsia="Times New Roman" w:hAnsi="Calibri" w:cs="Times New Roman"/>
                <w:i/>
                <w:iCs/>
              </w:rPr>
              <w:t>N</w:t>
            </w:r>
          </w:p>
        </w:tc>
      </w:tr>
      <w:tr w:rsidR="00385AC7" w:rsidRPr="001B4CEB" w:rsidTr="00385AC7">
        <w:tc>
          <w:tcPr>
            <w:tcW w:w="377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 w:line="240" w:lineRule="auto"/>
              <w:jc w:val="both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 w:rsidRPr="001B4CEB">
              <w:rPr>
                <w:rFonts w:ascii="Calibri" w:eastAsia="Times New Roman" w:hAnsi="Calibri" w:cs="Times New Roman"/>
                <w:i/>
                <w:iCs/>
                <w:color w:val="000000"/>
              </w:rPr>
              <w:t>19 Árhullámok gyakoriságának és intenzitásának növekedése</w:t>
            </w:r>
          </w:p>
        </w:tc>
        <w:tc>
          <w:tcPr>
            <w:tcW w:w="947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</w:rPr>
            </w:pPr>
            <w:r>
              <w:rPr>
                <w:rFonts w:ascii="Calibri" w:eastAsia="Times New Roman" w:hAnsi="Calibri" w:cs="Times New Roman"/>
                <w:i/>
                <w:iCs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</w:rPr>
            </w:pPr>
            <w:r>
              <w:rPr>
                <w:rFonts w:ascii="Calibri" w:eastAsia="Times New Roman" w:hAnsi="Calibri" w:cs="Times New Roman"/>
                <w:i/>
                <w:iCs/>
              </w:rPr>
              <w:t>N</w:t>
            </w:r>
          </w:p>
        </w:tc>
      </w:tr>
      <w:tr w:rsidR="00385AC7" w:rsidRPr="001B4CEB" w:rsidTr="00385AC7">
        <w:tc>
          <w:tcPr>
            <w:tcW w:w="377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 w:line="240" w:lineRule="auto"/>
              <w:jc w:val="both"/>
              <w:rPr>
                <w:rFonts w:ascii="Calibri" w:eastAsia="Times New Roman" w:hAnsi="Calibri" w:cs="Times New Roman"/>
                <w:color w:val="000000"/>
              </w:rPr>
            </w:pPr>
            <w:r w:rsidRPr="001B4CEB">
              <w:rPr>
                <w:rFonts w:ascii="Calibri" w:eastAsia="Times New Roman" w:hAnsi="Calibri" w:cs="Times New Roman"/>
                <w:i/>
                <w:iCs/>
                <w:color w:val="000000"/>
              </w:rPr>
              <w:t>20</w:t>
            </w:r>
            <w:r w:rsidRPr="001B4CEB">
              <w:rPr>
                <w:rFonts w:ascii="Calibri" w:eastAsia="Times New Roman" w:hAnsi="Calibri" w:cs="Times New Roman"/>
                <w:i/>
                <w:iCs/>
                <w:color w:val="000000"/>
              </w:rPr>
              <w:tab/>
              <w:t>Belvíz kialakulásának gyakoriságának növekedése</w:t>
            </w:r>
          </w:p>
        </w:tc>
        <w:tc>
          <w:tcPr>
            <w:tcW w:w="947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/>
              <w:jc w:val="center"/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/>
              <w:jc w:val="center"/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/>
              <w:jc w:val="center"/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/>
              <w:jc w:val="center"/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</w:rPr>
            </w:pPr>
            <w:r>
              <w:rPr>
                <w:rFonts w:ascii="Calibri" w:eastAsia="Times New Roman" w:hAnsi="Calibri" w:cs="Times New Roman"/>
                <w:i/>
                <w:iCs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/>
              <w:jc w:val="center"/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N</w:t>
            </w:r>
          </w:p>
        </w:tc>
      </w:tr>
      <w:tr w:rsidR="00385AC7" w:rsidRPr="001B4CEB" w:rsidTr="00385AC7">
        <w:tc>
          <w:tcPr>
            <w:tcW w:w="377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 w:line="240" w:lineRule="auto"/>
              <w:jc w:val="both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 w:rsidRPr="001B4CEB">
              <w:rPr>
                <w:rFonts w:ascii="Calibri" w:eastAsia="Times New Roman" w:hAnsi="Calibri" w:cs="Times New Roman"/>
                <w:i/>
                <w:iCs/>
                <w:color w:val="000000"/>
              </w:rPr>
              <w:t xml:space="preserve">21 Vízkészletek csökkenése (vízfolyások nyári kisvízi készletének csökkenése, tavak alacsony vízállású időszakainak gyakoribbá válása, felszín alatti </w:t>
            </w:r>
            <w:r w:rsidRPr="001B4CEB">
              <w:rPr>
                <w:rFonts w:ascii="Calibri" w:eastAsia="Times New Roman" w:hAnsi="Calibri" w:cs="Times New Roman"/>
                <w:i/>
                <w:iCs/>
                <w:color w:val="000000"/>
              </w:rPr>
              <w:lastRenderedPageBreak/>
              <w:t>vízkészletek csökkenése)</w:t>
            </w:r>
          </w:p>
        </w:tc>
        <w:tc>
          <w:tcPr>
            <w:tcW w:w="947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lastRenderedPageBreak/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</w:rPr>
            </w:pPr>
            <w:r>
              <w:rPr>
                <w:rFonts w:ascii="Calibri" w:eastAsia="Times New Roman" w:hAnsi="Calibri" w:cs="Times New Roman"/>
                <w:i/>
                <w:iCs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</w:rPr>
            </w:pPr>
            <w:r>
              <w:rPr>
                <w:rFonts w:ascii="Calibri" w:eastAsia="Times New Roman" w:hAnsi="Calibri" w:cs="Times New Roman"/>
                <w:i/>
                <w:iCs/>
              </w:rPr>
              <w:t>N</w:t>
            </w:r>
          </w:p>
        </w:tc>
      </w:tr>
      <w:tr w:rsidR="00385AC7" w:rsidRPr="001B4CEB" w:rsidTr="00385AC7">
        <w:tc>
          <w:tcPr>
            <w:tcW w:w="377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 w:line="240" w:lineRule="auto"/>
              <w:jc w:val="both"/>
              <w:rPr>
                <w:rFonts w:ascii="Calibri" w:eastAsia="Times New Roman" w:hAnsi="Calibri" w:cs="Times New Roman"/>
                <w:color w:val="000000"/>
              </w:rPr>
            </w:pPr>
            <w:r w:rsidRPr="001B4CEB">
              <w:rPr>
                <w:rFonts w:ascii="Calibri" w:eastAsia="Times New Roman" w:hAnsi="Calibri" w:cs="Times New Roman"/>
                <w:i/>
                <w:iCs/>
                <w:color w:val="000000"/>
              </w:rPr>
              <w:t>22 Aszály gyakoribb előfordulása</w:t>
            </w:r>
          </w:p>
        </w:tc>
        <w:tc>
          <w:tcPr>
            <w:tcW w:w="947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/>
              <w:jc w:val="center"/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/>
              <w:jc w:val="center"/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/>
              <w:jc w:val="center"/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/>
              <w:jc w:val="center"/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</w:rPr>
            </w:pPr>
            <w:r>
              <w:rPr>
                <w:rFonts w:ascii="Calibri" w:eastAsia="Times New Roman" w:hAnsi="Calibri" w:cs="Times New Roman"/>
                <w:i/>
                <w:iCs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/>
              <w:jc w:val="center"/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N</w:t>
            </w:r>
          </w:p>
        </w:tc>
      </w:tr>
      <w:tr w:rsidR="00385AC7" w:rsidRPr="001B4CEB" w:rsidTr="00385AC7">
        <w:tc>
          <w:tcPr>
            <w:tcW w:w="377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 w:line="240" w:lineRule="auto"/>
              <w:jc w:val="both"/>
              <w:rPr>
                <w:rFonts w:ascii="Calibri" w:eastAsia="Times New Roman" w:hAnsi="Calibri" w:cs="Times New Roman"/>
                <w:color w:val="000000"/>
              </w:rPr>
            </w:pPr>
            <w:r w:rsidRPr="001B4CEB">
              <w:rPr>
                <w:rFonts w:ascii="Calibri" w:eastAsia="Times New Roman" w:hAnsi="Calibri" w:cs="Times New Roman"/>
                <w:i/>
                <w:iCs/>
                <w:color w:val="000000"/>
              </w:rPr>
              <w:t>23</w:t>
            </w:r>
            <w:r w:rsidRPr="001B4CEB">
              <w:rPr>
                <w:rFonts w:ascii="Calibri" w:eastAsia="Times New Roman" w:hAnsi="Calibri" w:cs="Times New Roman"/>
                <w:i/>
                <w:iCs/>
                <w:color w:val="000000"/>
              </w:rPr>
              <w:tab/>
              <w:t>Tömegmozgás gyakoribb előfordulása</w:t>
            </w:r>
          </w:p>
        </w:tc>
        <w:tc>
          <w:tcPr>
            <w:tcW w:w="947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/>
              <w:jc w:val="center"/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/>
              <w:jc w:val="center"/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/>
              <w:jc w:val="center"/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/>
              <w:jc w:val="center"/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</w:rPr>
            </w:pPr>
            <w:r>
              <w:rPr>
                <w:rFonts w:ascii="Calibri" w:eastAsia="Times New Roman" w:hAnsi="Calibri" w:cs="Times New Roman"/>
                <w:i/>
                <w:iCs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/>
              <w:jc w:val="center"/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N</w:t>
            </w:r>
          </w:p>
        </w:tc>
      </w:tr>
      <w:tr w:rsidR="00385AC7" w:rsidRPr="001B4CEB" w:rsidTr="00385AC7">
        <w:tc>
          <w:tcPr>
            <w:tcW w:w="377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 w:line="240" w:lineRule="auto"/>
              <w:jc w:val="both"/>
              <w:rPr>
                <w:rFonts w:ascii="Calibri" w:eastAsia="Times New Roman" w:hAnsi="Calibri" w:cs="Times New Roman"/>
                <w:color w:val="000000"/>
              </w:rPr>
            </w:pPr>
            <w:r w:rsidRPr="001B4CEB">
              <w:rPr>
                <w:rFonts w:ascii="Calibri" w:eastAsia="Times New Roman" w:hAnsi="Calibri" w:cs="Times New Roman"/>
                <w:i/>
                <w:iCs/>
                <w:color w:val="000000"/>
              </w:rPr>
              <w:t>24</w:t>
            </w:r>
            <w:r w:rsidRPr="001B4CEB">
              <w:rPr>
                <w:rFonts w:ascii="Calibri" w:eastAsia="Times New Roman" w:hAnsi="Calibri" w:cs="Times New Roman"/>
                <w:i/>
                <w:iCs/>
                <w:color w:val="000000"/>
              </w:rPr>
              <w:tab/>
              <w:t>Erdőtüzek gyakoriságának növekedése</w:t>
            </w:r>
          </w:p>
        </w:tc>
        <w:tc>
          <w:tcPr>
            <w:tcW w:w="947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/>
              <w:jc w:val="center"/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/>
              <w:jc w:val="center"/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/>
              <w:jc w:val="center"/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/>
              <w:jc w:val="center"/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</w:rPr>
            </w:pPr>
            <w:r>
              <w:rPr>
                <w:rFonts w:ascii="Calibri" w:eastAsia="Times New Roman" w:hAnsi="Calibri" w:cs="Times New Roman"/>
                <w:i/>
                <w:iCs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/>
              <w:jc w:val="center"/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N</w:t>
            </w:r>
          </w:p>
        </w:tc>
      </w:tr>
      <w:tr w:rsidR="00385AC7" w:rsidRPr="001B4CEB" w:rsidTr="00385AC7">
        <w:tc>
          <w:tcPr>
            <w:tcW w:w="377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  <w:hideMark/>
          </w:tcPr>
          <w:p w:rsidR="00385AC7" w:rsidRPr="001B4CEB" w:rsidRDefault="00385AC7" w:rsidP="00385AC7">
            <w:pPr>
              <w:spacing w:after="0" w:line="240" w:lineRule="auto"/>
              <w:jc w:val="both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 w:rsidRPr="001B4CEB">
              <w:rPr>
                <w:rFonts w:ascii="Calibri" w:eastAsia="Times New Roman" w:hAnsi="Calibri" w:cs="Times New Roman"/>
                <w:i/>
                <w:iCs/>
                <w:color w:val="000000"/>
              </w:rPr>
              <w:t>25</w:t>
            </w:r>
            <w:r w:rsidRPr="001B4CEB">
              <w:rPr>
                <w:rFonts w:ascii="Calibri" w:eastAsia="Times New Roman" w:hAnsi="Calibri" w:cs="Times New Roman"/>
                <w:i/>
                <w:iCs/>
                <w:color w:val="000000"/>
              </w:rPr>
              <w:tab/>
              <w:t>Szélerózió</w:t>
            </w:r>
          </w:p>
        </w:tc>
        <w:tc>
          <w:tcPr>
            <w:tcW w:w="947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</w:rPr>
            </w:pPr>
            <w:r>
              <w:rPr>
                <w:rFonts w:ascii="Calibri" w:eastAsia="Times New Roman" w:hAnsi="Calibri" w:cs="Times New Roman"/>
                <w:i/>
                <w:iCs/>
                <w:color w:val="000000"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</w:rPr>
            </w:pPr>
            <w:r>
              <w:rPr>
                <w:rFonts w:ascii="Calibri" w:eastAsia="Times New Roman" w:hAnsi="Calibri" w:cs="Times New Roman"/>
                <w:i/>
                <w:iCs/>
              </w:rPr>
              <w:t>N</w:t>
            </w:r>
          </w:p>
        </w:tc>
        <w:tc>
          <w:tcPr>
            <w:tcW w:w="966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BD4B4" w:themeFill="accent6" w:themeFillTint="66"/>
            <w:vAlign w:val="center"/>
          </w:tcPr>
          <w:p w:rsidR="00385AC7" w:rsidRPr="001B4CEB" w:rsidRDefault="00385AC7" w:rsidP="00385AC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</w:rPr>
            </w:pPr>
            <w:r>
              <w:rPr>
                <w:rFonts w:ascii="Calibri" w:eastAsia="Times New Roman" w:hAnsi="Calibri" w:cs="Times New Roman"/>
                <w:i/>
                <w:iCs/>
              </w:rPr>
              <w:t>N</w:t>
            </w:r>
          </w:p>
        </w:tc>
      </w:tr>
    </w:tbl>
    <w:p w:rsidR="00B960BA" w:rsidRDefault="00385AC7" w:rsidP="00B960BA">
      <w:pPr>
        <w:pStyle w:val="Default"/>
        <w:spacing w:before="80" w:after="80" w:line="300" w:lineRule="exact"/>
        <w:jc w:val="both"/>
        <w:rPr>
          <w:i/>
          <w:color w:val="548DD4" w:themeColor="text2" w:themeTint="99"/>
          <w:sz w:val="22"/>
          <w:lang w:val="hu-HU"/>
        </w:rPr>
      </w:pPr>
      <w:r>
        <w:rPr>
          <w:i/>
          <w:color w:val="548DD4" w:themeColor="text2" w:themeTint="99"/>
          <w:sz w:val="22"/>
          <w:lang w:val="hu-HU"/>
        </w:rPr>
        <w:t>Forrás: Guidelinesfor Project Managers: Makingvulnerableinvestmentsclimateresilient alapján, módosítva</w:t>
      </w:r>
    </w:p>
    <w:p w:rsidR="009348D4" w:rsidRPr="00B960BA" w:rsidRDefault="00AB0EF5" w:rsidP="00AF37A6">
      <w:pPr>
        <w:pStyle w:val="Default"/>
        <w:spacing w:before="80" w:after="80" w:line="300" w:lineRule="exact"/>
        <w:ind w:left="142" w:firstLine="180"/>
        <w:jc w:val="both"/>
        <w:rPr>
          <w:rFonts w:asciiTheme="minorHAnsi" w:hAnsiTheme="minorHAnsi"/>
          <w:b/>
          <w:sz w:val="22"/>
          <w:szCs w:val="22"/>
          <w:lang w:val="hu-HU"/>
        </w:rPr>
      </w:pPr>
      <w:r w:rsidRPr="00D22744">
        <w:rPr>
          <w:rFonts w:ascii="Times New Roman" w:eastAsia="Times New Roman" w:hAnsi="Times New Roman" w:cs="Times New Roman"/>
          <w:u w:val="single"/>
          <w:lang w:eastAsia="hu-HU"/>
        </w:rPr>
        <w:t>Értékelés</w:t>
      </w:r>
      <w:r w:rsidRPr="00D22744">
        <w:rPr>
          <w:rFonts w:ascii="Times New Roman" w:eastAsia="Times New Roman" w:hAnsi="Times New Roman" w:cs="Times New Roman"/>
          <w:lang w:eastAsia="hu-HU"/>
        </w:rPr>
        <w:t>: a tervezetttevékenységpotenciálisannemérzékenyazéghajlatiparaméterek</w:t>
      </w:r>
      <w:r w:rsidR="00364825" w:rsidRPr="00D22744">
        <w:rPr>
          <w:rFonts w:ascii="Times New Roman" w:eastAsia="Times New Roman" w:hAnsi="Times New Roman" w:cs="Times New Roman"/>
          <w:lang w:eastAsia="hu-HU"/>
        </w:rPr>
        <w:t>re</w:t>
      </w:r>
      <w:r w:rsidRPr="00D22744">
        <w:rPr>
          <w:rFonts w:ascii="Times New Roman" w:eastAsia="Times New Roman" w:hAnsi="Times New Roman" w:cs="Times New Roman"/>
          <w:lang w:eastAsia="hu-HU"/>
        </w:rPr>
        <w:t xml:space="preserve"> (pl. eső, szél, hőmérséklet), valamint a másodlagos, éghajlattalösszefüggőhatásokra (pl. árvíz, aszály).</w:t>
      </w:r>
    </w:p>
    <w:p w:rsidR="00197296" w:rsidRPr="00D22744" w:rsidRDefault="00385AC7" w:rsidP="00AF37A6">
      <w:pPr>
        <w:spacing w:after="20" w:line="240" w:lineRule="auto"/>
        <w:ind w:firstLine="32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D22744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</w:t>
      </w:r>
      <w:r w:rsidR="00197296" w:rsidRPr="00D22744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telepítési hely</w:t>
      </w:r>
      <w:r w:rsidR="0036244B" w:rsidRPr="00D22744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(projekthelyszín)</w:t>
      </w:r>
      <w:r w:rsidR="00197296" w:rsidRPr="00D22744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és a feltételezhető hatásterület ki</w:t>
      </w:r>
      <w:r w:rsidR="0036244B" w:rsidRPr="00D22744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tettségének értékelése.</w:t>
      </w:r>
    </w:p>
    <w:p w:rsidR="009348D4" w:rsidRPr="00D22744" w:rsidRDefault="0011556C" w:rsidP="00B960BA">
      <w:pPr>
        <w:spacing w:after="20" w:line="240" w:lineRule="auto"/>
        <w:ind w:left="142" w:firstLine="18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>
        <w:tab/>
        <w:t>Kitettség: Egy helyszínhez (pl. település, beruházás környezete, telephely) kapcsolódó tulajdonság, ami megmutatja, hogy a helyszín milyen mértékben van kitéve egy adott éghajlatváltozási hatásnak/éghajlati paraméter változásának.</w:t>
      </w:r>
    </w:p>
    <w:p w:rsidR="0036244B" w:rsidRPr="00D22744" w:rsidRDefault="0036244B" w:rsidP="00197296">
      <w:pPr>
        <w:spacing w:after="20" w:line="240" w:lineRule="auto"/>
        <w:ind w:firstLine="18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197296" w:rsidRPr="00D22744" w:rsidRDefault="00D22744" w:rsidP="00197296">
      <w:pPr>
        <w:spacing w:after="20" w:line="240" w:lineRule="auto"/>
        <w:ind w:firstLine="18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D22744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 tervezett tevékenység nem érzékeny és nincs kitéve éghajlati paraméter</w:t>
      </w:r>
      <w:r w:rsidR="0011556C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változásoknak</w:t>
      </w:r>
      <w:r w:rsidRPr="00D22744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.</w:t>
      </w:r>
    </w:p>
    <w:p w:rsidR="009348D4" w:rsidRPr="00D22744" w:rsidRDefault="009348D4" w:rsidP="00197296">
      <w:pPr>
        <w:spacing w:after="20" w:line="240" w:lineRule="auto"/>
        <w:ind w:firstLine="18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197296" w:rsidRPr="00D22744" w:rsidRDefault="00385AC7" w:rsidP="00197296">
      <w:pPr>
        <w:spacing w:after="20" w:line="240" w:lineRule="auto"/>
        <w:ind w:firstLine="18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D22744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 fentiek</w:t>
      </w:r>
      <w:r w:rsidR="00197296" w:rsidRPr="00D22744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szerint </w:t>
      </w:r>
      <w:r w:rsidR="00D22744" w:rsidRPr="00D22744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kockázatértékelés</w:t>
      </w:r>
      <w:r w:rsidR="0011556C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re nem kerül sor.</w:t>
      </w:r>
    </w:p>
    <w:p w:rsidR="0036244B" w:rsidRPr="00D22744" w:rsidRDefault="0036244B" w:rsidP="00197296">
      <w:pPr>
        <w:spacing w:after="20" w:line="240" w:lineRule="auto"/>
        <w:ind w:firstLine="18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1D61C8" w:rsidRPr="00B960BA" w:rsidRDefault="001D61C8" w:rsidP="00B960BA">
      <w:pPr>
        <w:autoSpaceDE w:val="0"/>
        <w:autoSpaceDN w:val="0"/>
        <w:adjustRightInd w:val="0"/>
        <w:spacing w:after="0"/>
        <w:ind w:left="142"/>
        <w:jc w:val="both"/>
        <w:rPr>
          <w:rFonts w:ascii="Times-Roman" w:eastAsiaTheme="minorHAnsi" w:hAnsi="Times-Roman" w:cs="Times-Roman"/>
          <w:sz w:val="20"/>
          <w:szCs w:val="20"/>
        </w:rPr>
      </w:pPr>
      <w:r w:rsidRPr="001D61C8">
        <w:rPr>
          <w:rFonts w:ascii="Times New Roman" w:eastAsiaTheme="minorHAnsi" w:hAnsi="Times New Roman" w:cs="Times New Roman"/>
          <w:sz w:val="24"/>
          <w:szCs w:val="24"/>
        </w:rPr>
        <w:t xml:space="preserve">Az egyes tevékenységek és a klímaváltozás kapcsolatát, a projektek sérülékenységét, a projekthatását a klímaváltozásra és a projekt klímaváltozáshoz való alkalmazkodását a KlímakockázatiÚtmutató </w:t>
      </w:r>
      <w:r w:rsidR="00B960BA">
        <w:rPr>
          <w:rFonts w:ascii="Times New Roman" w:eastAsiaTheme="minorHAnsi" w:hAnsi="Times New Roman" w:cs="Times New Roman"/>
          <w:sz w:val="24"/>
          <w:szCs w:val="24"/>
        </w:rPr>
        <w:t>[</w:t>
      </w:r>
      <w:r w:rsidR="00B960BA">
        <w:rPr>
          <w:rFonts w:ascii="Times-Roman" w:eastAsiaTheme="minorHAnsi" w:hAnsi="Times-Roman" w:cs="Times-Roman"/>
          <w:sz w:val="20"/>
          <w:szCs w:val="20"/>
        </w:rPr>
        <w:t xml:space="preserve">Klímapolitika Kft.: ÚTMUTATÓ PROJEKTEK KLÍMAKOCKÁZATÁNAK ÉRTÉKELÉSÉHEZ ÉS CSÖKKENTÉSÉHEZ (Rövid neve: Klímakockázati Útmutató). 2017. január. Forrás: </w:t>
      </w:r>
      <w:r w:rsidR="00B960BA">
        <w:rPr>
          <w:rFonts w:ascii="Times-Roman" w:eastAsiaTheme="minorHAnsi" w:hAnsi="Times-Roman" w:cs="Times-Roman"/>
          <w:sz w:val="24"/>
          <w:szCs w:val="24"/>
        </w:rPr>
        <w:t>https://www.palyazat.gov.hu/tmutat-projektek-klimakockzatnak-becslshez-scskkentshez</w:t>
      </w:r>
      <w:r w:rsidR="00B960BA">
        <w:rPr>
          <w:rFonts w:ascii="Times New Roman" w:eastAsiaTheme="minorHAnsi" w:hAnsi="Times New Roman" w:cs="Times New Roman"/>
          <w:sz w:val="24"/>
          <w:szCs w:val="24"/>
        </w:rPr>
        <w:t>]</w:t>
      </w:r>
      <w:r w:rsidRPr="001D61C8">
        <w:rPr>
          <w:rFonts w:ascii="Times New Roman" w:eastAsiaTheme="minorHAnsi" w:hAnsi="Times New Roman" w:cs="Times New Roman"/>
          <w:sz w:val="24"/>
          <w:szCs w:val="24"/>
        </w:rPr>
        <w:t xml:space="preserve"> felhasználásával a 1303/2013 EU rendelet I. mellékletefigyelembevételével kell elkezdeni.</w:t>
      </w:r>
    </w:p>
    <w:p w:rsidR="00B960BA" w:rsidRDefault="001D61C8" w:rsidP="00B960BA">
      <w:pPr>
        <w:autoSpaceDE w:val="0"/>
        <w:autoSpaceDN w:val="0"/>
        <w:adjustRightInd w:val="0"/>
        <w:spacing w:after="0"/>
        <w:ind w:left="142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1D61C8">
        <w:rPr>
          <w:rFonts w:ascii="Times New Roman" w:eastAsiaTheme="minorHAnsi" w:hAnsi="Times New Roman" w:cs="Times New Roman"/>
          <w:sz w:val="24"/>
          <w:szCs w:val="24"/>
        </w:rPr>
        <w:t>Az Útmutató szerint annak érdekében, hogy meghatározzuk, hogy az adott projekt éghajlat általbefolyásolt-e, a</w:t>
      </w:r>
      <w:r>
        <w:rPr>
          <w:rFonts w:ascii="Times New Roman" w:eastAsiaTheme="minorHAnsi" w:hAnsi="Times New Roman" w:cs="Times New Roman"/>
          <w:sz w:val="24"/>
          <w:szCs w:val="24"/>
        </w:rPr>
        <w:t xml:space="preserve">z </w:t>
      </w:r>
      <w:r w:rsidRPr="001D61C8">
        <w:rPr>
          <w:rFonts w:ascii="Times New Roman" w:eastAsiaTheme="minorHAnsi" w:hAnsi="Times New Roman" w:cs="Times New Roman"/>
          <w:sz w:val="24"/>
          <w:szCs w:val="24"/>
        </w:rPr>
        <w:t>1. táblázatában szerepl</w:t>
      </w:r>
      <w:r w:rsidR="00B960BA">
        <w:rPr>
          <w:rFonts w:ascii="Times New Roman" w:eastAsiaTheme="minorHAnsi" w:hAnsi="Times New Roman" w:cs="Times New Roman"/>
          <w:sz w:val="24"/>
          <w:szCs w:val="24"/>
        </w:rPr>
        <w:t>ő ellenőrző listát alkalmaztuk.</w:t>
      </w:r>
    </w:p>
    <w:p w:rsidR="00DB04C9" w:rsidRPr="001D61C8" w:rsidRDefault="001D61C8" w:rsidP="001D61C8">
      <w:pPr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1D61C8">
        <w:rPr>
          <w:rFonts w:ascii="Times New Roman" w:eastAsiaTheme="minorHAnsi" w:hAnsi="Times New Roman" w:cs="Times New Roman"/>
          <w:sz w:val="24"/>
          <w:szCs w:val="24"/>
        </w:rPr>
        <w:lastRenderedPageBreak/>
        <w:t xml:space="preserve">A válaszokalapján </w:t>
      </w:r>
      <w:r w:rsidRPr="001D61C8">
        <w:rPr>
          <w:rFonts w:ascii="Times New Roman" w:eastAsiaTheme="minorHAnsi" w:hAnsi="Times New Roman" w:cs="Times New Roman"/>
          <w:bCs/>
          <w:sz w:val="24"/>
          <w:szCs w:val="24"/>
          <w:u w:val="single"/>
        </w:rPr>
        <w:t>jelen beruházási projekt éghajlat által nem befolyásolt.</w:t>
      </w:r>
      <w:r w:rsidRPr="00AC7BDA">
        <w:rPr>
          <w:rFonts w:ascii="Times New Roman" w:eastAsiaTheme="minorHAnsi" w:hAnsi="Times New Roman" w:cs="Times New Roman"/>
          <w:sz w:val="24"/>
          <w:szCs w:val="24"/>
        </w:rPr>
        <w:t>A</w:t>
      </w:r>
      <w:r w:rsidRPr="001D61C8">
        <w:rPr>
          <w:rFonts w:ascii="Times New Roman" w:eastAsiaTheme="minorHAnsi" w:hAnsi="Times New Roman" w:cs="Times New Roman"/>
          <w:sz w:val="24"/>
          <w:szCs w:val="24"/>
        </w:rPr>
        <w:t xml:space="preserve"> kockázatértékelés</w:t>
      </w:r>
      <w:r>
        <w:rPr>
          <w:rFonts w:ascii="Times New Roman" w:eastAsiaTheme="minorHAnsi" w:hAnsi="Times New Roman" w:cs="Times New Roman"/>
          <w:sz w:val="24"/>
          <w:szCs w:val="24"/>
        </w:rPr>
        <w:t>re</w:t>
      </w:r>
      <w:r w:rsidRPr="001D61C8">
        <w:rPr>
          <w:rFonts w:ascii="Times New Roman" w:eastAsiaTheme="minorHAnsi" w:hAnsi="Times New Roman" w:cs="Times New Roman"/>
          <w:sz w:val="24"/>
          <w:szCs w:val="24"/>
        </w:rPr>
        <w:t xml:space="preserve"> ésérzékenységelemzés</w:t>
      </w:r>
      <w:r>
        <w:rPr>
          <w:rFonts w:ascii="Times New Roman" w:eastAsiaTheme="minorHAnsi" w:hAnsi="Times New Roman" w:cs="Times New Roman"/>
          <w:sz w:val="24"/>
          <w:szCs w:val="24"/>
        </w:rPr>
        <w:t>rea fentiek alapján</w:t>
      </w:r>
      <w:r w:rsidRPr="001D61C8">
        <w:rPr>
          <w:rFonts w:ascii="Times New Roman" w:eastAsiaTheme="minorHAnsi" w:hAnsi="Times New Roman" w:cs="Times New Roman"/>
          <w:sz w:val="24"/>
          <w:szCs w:val="24"/>
        </w:rPr>
        <w:t xml:space="preserve"> az EVD szintjén nem </w:t>
      </w:r>
      <w:r>
        <w:rPr>
          <w:rFonts w:ascii="Times New Roman" w:eastAsiaTheme="minorHAnsi" w:hAnsi="Times New Roman" w:cs="Times New Roman"/>
          <w:sz w:val="24"/>
          <w:szCs w:val="24"/>
        </w:rPr>
        <w:t>kerül sor.</w:t>
      </w:r>
    </w:p>
    <w:p w:rsidR="00197296" w:rsidRPr="00DB04C9" w:rsidRDefault="0069669F" w:rsidP="0069669F">
      <w:pPr>
        <w:pStyle w:val="Cmsor1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bookmarkStart w:id="74" w:name="_Toc42626151"/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13.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="00DB04C9" w:rsidRPr="00DB04C9">
        <w:rPr>
          <w:rFonts w:ascii="Times New Roman" w:eastAsia="Times New Roman" w:hAnsi="Times New Roman" w:cs="Times New Roman"/>
          <w:sz w:val="24"/>
          <w:szCs w:val="24"/>
          <w:lang w:eastAsia="hu-HU"/>
        </w:rPr>
        <w:t>Egyéb</w:t>
      </w:r>
      <w:bookmarkEnd w:id="74"/>
    </w:p>
    <w:p w:rsidR="00DB04C9" w:rsidRDefault="00DB04C9" w:rsidP="00197296">
      <w:pPr>
        <w:spacing w:after="20" w:line="240" w:lineRule="auto"/>
        <w:ind w:firstLine="18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197296" w:rsidRPr="00D22744" w:rsidRDefault="00DB04C9" w:rsidP="00197296">
      <w:pPr>
        <w:spacing w:after="20" w:line="240" w:lineRule="auto"/>
        <w:ind w:firstLine="18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ab/>
      </w:r>
      <w:r w:rsidR="00D22744" w:rsidRPr="00D22744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 tervezett tevékenység nem esik a</w:t>
      </w:r>
      <w:r w:rsidR="00BC5031" w:rsidRPr="00544F64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hu-HU"/>
        </w:rPr>
        <w:t xml:space="preserve">314/2005. (XII.25.) Korm. rendelet </w:t>
      </w:r>
      <w:r w:rsidR="00197296" w:rsidRPr="00D22744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1. számú mellékletbe tartozó tevékenységek</w:t>
      </w:r>
      <w:r w:rsidR="00D22744" w:rsidRPr="00D22744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közé, ezért számszerűen nem kell be</w:t>
      </w:r>
      <w:r w:rsidR="00197296" w:rsidRPr="00D22744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mutatni az egyes üvegházhatású gázok várható éves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kibocsátását tonnában kifejezve.</w:t>
      </w:r>
    </w:p>
    <w:p w:rsidR="00197296" w:rsidRPr="00C85A91" w:rsidRDefault="00197296" w:rsidP="00197296">
      <w:pPr>
        <w:spacing w:before="160" w:after="160" w:line="240" w:lineRule="auto"/>
        <w:ind w:firstLine="180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hu-HU"/>
        </w:rPr>
      </w:pPr>
    </w:p>
    <w:p w:rsidR="00F7395F" w:rsidRPr="00023120" w:rsidRDefault="00DB04C9" w:rsidP="00DB04C9">
      <w:pPr>
        <w:pStyle w:val="Listaszerbekezds"/>
        <w:spacing w:after="20" w:line="240" w:lineRule="auto"/>
        <w:ind w:left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ab/>
      </w:r>
      <w:r w:rsidR="00F7395F" w:rsidRPr="00023120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Minősített adatot, valamint a környezethasználó szerint üzleti titkot képező adatot a dokumentáció nem tartalmaz, a teljes anyag nyilvánosságra hozható.</w:t>
      </w:r>
    </w:p>
    <w:p w:rsidR="00DB04C9" w:rsidRDefault="00DB04C9" w:rsidP="00DB04C9">
      <w:pPr>
        <w:pStyle w:val="Listaszerbekezds"/>
        <w:spacing w:after="20" w:line="240" w:lineRule="auto"/>
        <w:ind w:left="9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F7395F" w:rsidRPr="00023120" w:rsidRDefault="00DB04C9" w:rsidP="00DB04C9">
      <w:pPr>
        <w:pStyle w:val="Listaszerbekezds"/>
        <w:spacing w:after="20" w:line="240" w:lineRule="auto"/>
        <w:ind w:left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ab/>
      </w:r>
      <w:r w:rsidR="00F7395F" w:rsidRPr="00023120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 tevékenység során alkalmazandó technológiának tudomásunk szerint környezetvédelmi minősítése nincsen. A felhasználandó segédanyagok Biztonsági Adatlapjai a melléklethez csatolásra kerül.</w:t>
      </w:r>
    </w:p>
    <w:p w:rsidR="00197296" w:rsidRPr="00C85A91" w:rsidRDefault="0069669F" w:rsidP="0069669F">
      <w:pPr>
        <w:pStyle w:val="Cmsor1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bookmarkStart w:id="75" w:name="_Toc42626152"/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14.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="00197296" w:rsidRPr="00C85A91">
        <w:rPr>
          <w:rFonts w:ascii="Times New Roman" w:eastAsia="Times New Roman" w:hAnsi="Times New Roman" w:cs="Times New Roman"/>
          <w:sz w:val="24"/>
          <w:szCs w:val="24"/>
          <w:lang w:eastAsia="hu-HU"/>
        </w:rPr>
        <w:t>Országhatáron átterjedő környezeti hatás bekövetkezésének lehetősége</w:t>
      </w:r>
      <w:bookmarkEnd w:id="75"/>
    </w:p>
    <w:p w:rsidR="00C85A91" w:rsidRDefault="00C85A91" w:rsidP="00197296">
      <w:pPr>
        <w:spacing w:after="20" w:line="240" w:lineRule="auto"/>
        <w:ind w:firstLine="18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F7395F" w:rsidRPr="00023120" w:rsidRDefault="00F7395F" w:rsidP="00023120">
      <w:pPr>
        <w:spacing w:after="20" w:line="240" w:lineRule="auto"/>
        <w:ind w:firstLine="18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023120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Az országhatáron átterjedő környezeti hatások vizsgálatáról szóló, Espooban (Finnország), 1991. február 26. napján aláírt egyezmény kihirdetéséről szóló 148/1999. (X. 13.) Korm. rendelet I. FÜGGELÉK 10. pontja tartalmazza a veszélyes hulladékok vegyi kezelését.</w:t>
      </w:r>
    </w:p>
    <w:p w:rsidR="00C85A91" w:rsidRPr="00023120" w:rsidRDefault="00C85A91" w:rsidP="00023120">
      <w:pPr>
        <w:spacing w:after="20" w:line="240" w:lineRule="auto"/>
        <w:ind w:firstLine="18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023120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A fentieken túl megállapítható, hogy – tekintettel az előzőekben bemutatott hatásterületekre és az országhatárnak a vizsgálati területtől való jelentős távolságára (légvonalban </w:t>
      </w:r>
      <w:r w:rsidR="00936BEB" w:rsidRPr="00023120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4</w:t>
      </w:r>
      <w:r w:rsidRPr="00023120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0 km) – az országhatáron átterjedő környezeti hatásokkal nem kell számolni.</w:t>
      </w:r>
    </w:p>
    <w:p w:rsidR="00C85A91" w:rsidRPr="00023120" w:rsidRDefault="00C85A91" w:rsidP="00023120">
      <w:pPr>
        <w:spacing w:after="20" w:line="240" w:lineRule="auto"/>
        <w:ind w:firstLine="18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023120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 fentiek értelmében, nemzetközi környezetvédelmi hatásvizsgálati eljá</w:t>
      </w:r>
      <w:r w:rsidR="000B14A5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rás lefolytatása nem szükséges.</w:t>
      </w:r>
    </w:p>
    <w:p w:rsidR="00F04A25" w:rsidRPr="00023120" w:rsidRDefault="00F04A25" w:rsidP="00023120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E77DB" w:rsidRDefault="0069669F" w:rsidP="0069669F">
      <w:pPr>
        <w:pStyle w:val="Cmsor1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bookmarkStart w:id="76" w:name="_Toc42626153"/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15.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="00AE77DB" w:rsidRPr="00AE77DB">
        <w:rPr>
          <w:rFonts w:ascii="Times New Roman" w:eastAsia="Times New Roman" w:hAnsi="Times New Roman" w:cs="Times New Roman"/>
          <w:sz w:val="24"/>
          <w:szCs w:val="24"/>
          <w:lang w:eastAsia="hu-HU"/>
        </w:rPr>
        <w:t>Ös</w:t>
      </w:r>
      <w:r w:rsidR="00AE77DB">
        <w:rPr>
          <w:rFonts w:ascii="Times New Roman" w:eastAsia="Times New Roman" w:hAnsi="Times New Roman" w:cs="Times New Roman"/>
          <w:sz w:val="24"/>
          <w:szCs w:val="24"/>
          <w:lang w:eastAsia="hu-HU"/>
        </w:rPr>
        <w:t>s</w:t>
      </w:r>
      <w:r w:rsidR="00AE77DB" w:rsidRPr="00AE77DB">
        <w:rPr>
          <w:rFonts w:ascii="Times New Roman" w:eastAsia="Times New Roman" w:hAnsi="Times New Roman" w:cs="Times New Roman"/>
          <w:sz w:val="24"/>
          <w:szCs w:val="24"/>
          <w:lang w:eastAsia="hu-HU"/>
        </w:rPr>
        <w:t>zefoglalás</w:t>
      </w:r>
      <w:bookmarkEnd w:id="76"/>
    </w:p>
    <w:p w:rsidR="00AE77DB" w:rsidRDefault="00AE77DB" w:rsidP="00AE77DB">
      <w:pPr>
        <w:rPr>
          <w:rFonts w:ascii="Times New Roman" w:hAnsi="Times New Roman" w:cs="Times New Roman"/>
          <w:sz w:val="24"/>
          <w:szCs w:val="24"/>
          <w:lang w:eastAsia="hu-HU"/>
        </w:rPr>
      </w:pPr>
    </w:p>
    <w:p w:rsidR="00AE77DB" w:rsidRPr="00AE77DB" w:rsidRDefault="00AE77DB" w:rsidP="00AE77DB">
      <w:pPr>
        <w:autoSpaceDE w:val="0"/>
        <w:autoSpaceDN w:val="0"/>
        <w:adjustRightInd w:val="0"/>
        <w:spacing w:after="0" w:line="240" w:lineRule="auto"/>
        <w:jc w:val="both"/>
        <w:rPr>
          <w:rFonts w:ascii="Times-Roman" w:eastAsiaTheme="minorHAnsi" w:hAnsi="Times-Roman" w:cs="Times-Roman"/>
          <w:sz w:val="24"/>
          <w:szCs w:val="24"/>
        </w:rPr>
      </w:pPr>
      <w:r w:rsidRPr="00AE77DB">
        <w:rPr>
          <w:rFonts w:ascii="Times-Roman" w:eastAsiaTheme="minorHAnsi" w:hAnsi="Times-Roman" w:cs="Times-Roman"/>
          <w:sz w:val="24"/>
          <w:szCs w:val="24"/>
        </w:rPr>
        <w:t>El</w:t>
      </w:r>
      <w:r w:rsidRPr="00AE77DB">
        <w:rPr>
          <w:rFonts w:ascii="TimesNewRoman-OneByteIdentityH" w:eastAsiaTheme="minorHAnsi" w:hAnsi="TimesNewRoman-OneByteIdentityH" w:cs="TimesNewRoman-OneByteIdentityH"/>
          <w:sz w:val="24"/>
          <w:szCs w:val="24"/>
        </w:rPr>
        <w:t>ő</w:t>
      </w:r>
      <w:r w:rsidRPr="00AE77DB">
        <w:rPr>
          <w:rFonts w:ascii="Times-Roman" w:eastAsiaTheme="minorHAnsi" w:hAnsi="Times-Roman" w:cs="Times-Roman"/>
          <w:sz w:val="24"/>
          <w:szCs w:val="24"/>
        </w:rPr>
        <w:t xml:space="preserve">zetes vizsgálat keretében vizsgáltuk a </w:t>
      </w:r>
      <w:r w:rsidR="009B1AAB">
        <w:rPr>
          <w:rFonts w:ascii="Times-Roman" w:eastAsiaTheme="minorHAnsi" w:hAnsi="Times-Roman" w:cs="Times-Roman"/>
          <w:sz w:val="24"/>
          <w:szCs w:val="24"/>
        </w:rPr>
        <w:t>VASI TISZTA VÍZ</w:t>
      </w:r>
      <w:r w:rsidRPr="00AE77DB">
        <w:rPr>
          <w:rFonts w:ascii="Times-Roman" w:eastAsiaTheme="minorHAnsi" w:hAnsi="Times-Roman" w:cs="Times-Roman"/>
          <w:sz w:val="24"/>
          <w:szCs w:val="24"/>
        </w:rPr>
        <w:t xml:space="preserve"> Kft. </w:t>
      </w:r>
      <w:r w:rsidR="009B1AAB">
        <w:rPr>
          <w:rFonts w:ascii="Times-Roman" w:eastAsiaTheme="minorHAnsi" w:hAnsi="Times-Roman" w:cs="Times-Roman"/>
          <w:sz w:val="24"/>
          <w:szCs w:val="24"/>
        </w:rPr>
        <w:t>Jánosháza belterület 47 hrsz.</w:t>
      </w:r>
      <w:r>
        <w:rPr>
          <w:rFonts w:ascii="Times-Roman" w:eastAsiaTheme="minorHAnsi" w:hAnsi="Times-Roman" w:cs="Times-Roman"/>
          <w:sz w:val="24"/>
          <w:szCs w:val="24"/>
        </w:rPr>
        <w:t xml:space="preserve"> szám alatt </w:t>
      </w:r>
      <w:r w:rsidRPr="00AE77DB">
        <w:rPr>
          <w:rFonts w:ascii="Times-Roman" w:eastAsiaTheme="minorHAnsi" w:hAnsi="Times-Roman" w:cs="Times-Roman"/>
          <w:sz w:val="24"/>
          <w:szCs w:val="24"/>
        </w:rPr>
        <w:t>létesítend</w:t>
      </w:r>
      <w:r w:rsidRPr="00AE77DB">
        <w:rPr>
          <w:rFonts w:ascii="Times New Roman" w:eastAsiaTheme="minorHAnsi" w:hAnsi="Times New Roman" w:cs="Times New Roman"/>
          <w:sz w:val="24"/>
          <w:szCs w:val="24"/>
        </w:rPr>
        <w:t>ő</w:t>
      </w:r>
      <w:r w:rsidR="00023120">
        <w:rPr>
          <w:rFonts w:ascii="Times New Roman" w:eastAsiaTheme="minorHAnsi" w:hAnsi="Times New Roman" w:cs="Times New Roman"/>
          <w:sz w:val="24"/>
          <w:szCs w:val="24"/>
        </w:rPr>
        <w:t xml:space="preserve"> hulladékgazdálkodási létesítmény</w:t>
      </w:r>
      <w:r w:rsidRPr="00AE77DB">
        <w:rPr>
          <w:rFonts w:ascii="Times-Roman" w:eastAsiaTheme="minorHAnsi" w:hAnsi="Times-Roman" w:cs="Times-Roman"/>
          <w:sz w:val="24"/>
          <w:szCs w:val="24"/>
        </w:rPr>
        <w:t xml:space="preserve"> hatását a környezet elemeire a</w:t>
      </w:r>
      <w:r>
        <w:rPr>
          <w:rFonts w:ascii="Times-Roman" w:eastAsiaTheme="minorHAnsi" w:hAnsi="Times-Roman" w:cs="Times-Roman"/>
          <w:sz w:val="24"/>
          <w:szCs w:val="24"/>
        </w:rPr>
        <w:t xml:space="preserve"> telepítés</w:t>
      </w:r>
      <w:r w:rsidRPr="00AE77DB">
        <w:rPr>
          <w:rFonts w:ascii="Times-Roman" w:eastAsiaTheme="minorHAnsi" w:hAnsi="Times-Roman" w:cs="Times-Roman"/>
          <w:sz w:val="24"/>
          <w:szCs w:val="24"/>
        </w:rPr>
        <w:t>,üzemelés, felhagyás és haváriák szakaszaiban.</w:t>
      </w:r>
    </w:p>
    <w:p w:rsidR="00AE77DB" w:rsidRPr="00162F7F" w:rsidRDefault="00AE77DB" w:rsidP="00AE77DB">
      <w:pPr>
        <w:autoSpaceDE w:val="0"/>
        <w:autoSpaceDN w:val="0"/>
        <w:adjustRightInd w:val="0"/>
        <w:spacing w:after="0" w:line="240" w:lineRule="auto"/>
        <w:jc w:val="both"/>
        <w:rPr>
          <w:rFonts w:ascii="Times-Roman" w:eastAsiaTheme="minorHAnsi" w:hAnsi="Times-Roman" w:cs="Times-Roman"/>
          <w:sz w:val="24"/>
          <w:szCs w:val="24"/>
        </w:rPr>
      </w:pPr>
      <w:r w:rsidRPr="00AE77DB">
        <w:rPr>
          <w:rFonts w:ascii="Times-Roman" w:eastAsiaTheme="minorHAnsi" w:hAnsi="Times-Roman" w:cs="Times-Roman"/>
          <w:sz w:val="24"/>
          <w:szCs w:val="24"/>
        </w:rPr>
        <w:t xml:space="preserve">A vizsgálatok eredményei azt igazolják, hogy a tervezett </w:t>
      </w:r>
      <w:r w:rsidR="00023120">
        <w:rPr>
          <w:rFonts w:ascii="Times-Roman" w:eastAsiaTheme="minorHAnsi" w:hAnsi="Times-Roman" w:cs="Times-Roman"/>
          <w:sz w:val="24"/>
          <w:szCs w:val="24"/>
        </w:rPr>
        <w:t>létesítmény</w:t>
      </w:r>
      <w:r w:rsidRPr="00AE77DB">
        <w:rPr>
          <w:rFonts w:ascii="Times-Roman" w:eastAsiaTheme="minorHAnsi" w:hAnsi="Times-Roman" w:cs="Times-Roman"/>
          <w:sz w:val="24"/>
          <w:szCs w:val="24"/>
        </w:rPr>
        <w:t>és az ott végzett</w:t>
      </w:r>
      <w:r w:rsidRPr="00162F7F">
        <w:rPr>
          <w:rFonts w:ascii="Times New Roman" w:eastAsiaTheme="minorHAnsi" w:hAnsi="Times New Roman" w:cs="Times New Roman"/>
          <w:sz w:val="24"/>
          <w:szCs w:val="24"/>
        </w:rPr>
        <w:t xml:space="preserve">tevékenységek által keltett környezeti hatótényezők hatása </w:t>
      </w:r>
      <w:r w:rsidRPr="00162F7F">
        <w:rPr>
          <w:rFonts w:ascii="Times New Roman" w:eastAsiaTheme="minorHAnsi" w:hAnsi="Times New Roman" w:cs="Times New Roman"/>
          <w:bCs/>
          <w:sz w:val="24"/>
          <w:szCs w:val="24"/>
        </w:rPr>
        <w:t>nem jelentős.</w:t>
      </w:r>
    </w:p>
    <w:p w:rsidR="00023120" w:rsidRDefault="00023120" w:rsidP="00AE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</w:p>
    <w:p w:rsidR="00AE77DB" w:rsidRPr="00162F7F" w:rsidRDefault="00AE77DB" w:rsidP="00AE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162F7F">
        <w:rPr>
          <w:rFonts w:ascii="Times New Roman" w:eastAsiaTheme="minorHAnsi" w:hAnsi="Times New Roman" w:cs="Times New Roman"/>
          <w:sz w:val="24"/>
          <w:szCs w:val="24"/>
        </w:rPr>
        <w:t>A légszennyező pontforrás</w:t>
      </w:r>
      <w:r w:rsidR="00162F7F">
        <w:rPr>
          <w:rFonts w:ascii="Times New Roman" w:eastAsiaTheme="minorHAnsi" w:hAnsi="Times New Roman" w:cs="Times New Roman"/>
          <w:sz w:val="24"/>
          <w:szCs w:val="24"/>
        </w:rPr>
        <w:t>sal nem számolunk.</w:t>
      </w:r>
      <w:r w:rsidRPr="00162F7F">
        <w:rPr>
          <w:rFonts w:ascii="Times New Roman" w:eastAsiaTheme="minorHAnsi" w:hAnsi="Times New Roman" w:cs="Times New Roman"/>
          <w:bCs/>
          <w:sz w:val="24"/>
          <w:szCs w:val="24"/>
        </w:rPr>
        <w:t>Levegővédelmi szempontból az üzem létesítésének nincs akadálya.</w:t>
      </w:r>
    </w:p>
    <w:p w:rsidR="00162F7F" w:rsidRDefault="00162F7F" w:rsidP="00AE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</w:p>
    <w:p w:rsidR="00AE77DB" w:rsidRPr="00162F7F" w:rsidRDefault="00AE77DB" w:rsidP="00AE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 w:cs="Times New Roman"/>
          <w:bCs/>
          <w:sz w:val="24"/>
          <w:szCs w:val="24"/>
        </w:rPr>
      </w:pPr>
      <w:r w:rsidRPr="00162F7F">
        <w:rPr>
          <w:rFonts w:ascii="Times New Roman" w:eastAsiaTheme="minorHAnsi" w:hAnsi="Times New Roman" w:cs="Times New Roman"/>
          <w:sz w:val="24"/>
          <w:szCs w:val="24"/>
        </w:rPr>
        <w:t xml:space="preserve">Az üzem létesítése </w:t>
      </w:r>
      <w:r w:rsidRPr="00162F7F">
        <w:rPr>
          <w:rFonts w:ascii="Times New Roman" w:eastAsiaTheme="minorHAnsi" w:hAnsi="Times New Roman" w:cs="Times New Roman"/>
          <w:bCs/>
          <w:sz w:val="24"/>
          <w:szCs w:val="24"/>
        </w:rPr>
        <w:t>a környezeti zajelőírások maradéktalan megtartásával lehetséges, a</w:t>
      </w:r>
    </w:p>
    <w:p w:rsidR="00AE77DB" w:rsidRPr="00162F7F" w:rsidRDefault="00AE77DB" w:rsidP="00AE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 w:cs="Times New Roman"/>
          <w:bCs/>
          <w:sz w:val="24"/>
          <w:szCs w:val="24"/>
        </w:rPr>
      </w:pPr>
      <w:r w:rsidRPr="00162F7F">
        <w:rPr>
          <w:rFonts w:ascii="Times New Roman" w:eastAsiaTheme="minorHAnsi" w:hAnsi="Times New Roman" w:cs="Times New Roman"/>
          <w:bCs/>
          <w:sz w:val="24"/>
          <w:szCs w:val="24"/>
        </w:rPr>
        <w:t>megfelelő engedélyek kiadásának zajvédelmi akadálya nincs.</w:t>
      </w:r>
    </w:p>
    <w:p w:rsidR="00162F7F" w:rsidRDefault="00162F7F" w:rsidP="00AE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</w:p>
    <w:p w:rsidR="00AE77DB" w:rsidRPr="00162F7F" w:rsidRDefault="00AE77DB" w:rsidP="00AE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162F7F">
        <w:rPr>
          <w:rFonts w:ascii="Times New Roman" w:eastAsiaTheme="minorHAnsi" w:hAnsi="Times New Roman" w:cs="Times New Roman"/>
          <w:sz w:val="24"/>
          <w:szCs w:val="24"/>
        </w:rPr>
        <w:lastRenderedPageBreak/>
        <w:t xml:space="preserve">Az üzemben </w:t>
      </w:r>
      <w:r w:rsidR="009B1AAB">
        <w:rPr>
          <w:rFonts w:ascii="Times New Roman" w:eastAsiaTheme="minorHAnsi" w:hAnsi="Times New Roman" w:cs="Times New Roman"/>
          <w:sz w:val="24"/>
          <w:szCs w:val="24"/>
        </w:rPr>
        <w:t xml:space="preserve">folytatott tevékenység </w:t>
      </w:r>
      <w:r w:rsidRPr="00162F7F">
        <w:rPr>
          <w:rFonts w:ascii="Times New Roman" w:eastAsiaTheme="minorHAnsi" w:hAnsi="Times New Roman" w:cs="Times New Roman"/>
          <w:sz w:val="24"/>
          <w:szCs w:val="24"/>
        </w:rPr>
        <w:t>a vizekre jelentős hatás</w:t>
      </w:r>
      <w:r w:rsidR="009B1AAB">
        <w:rPr>
          <w:rFonts w:ascii="Times New Roman" w:eastAsiaTheme="minorHAnsi" w:hAnsi="Times New Roman" w:cs="Times New Roman"/>
          <w:sz w:val="24"/>
          <w:szCs w:val="24"/>
        </w:rPr>
        <w:t>sal nem bír. V</w:t>
      </w:r>
      <w:r w:rsidRPr="00162F7F">
        <w:rPr>
          <w:rFonts w:ascii="Times New Roman" w:eastAsiaTheme="minorHAnsi" w:hAnsi="Times New Roman" w:cs="Times New Roman"/>
          <w:sz w:val="24"/>
          <w:szCs w:val="24"/>
        </w:rPr>
        <w:t xml:space="preserve">eszélyt jelentő technológia nem foglétesülni. </w:t>
      </w:r>
      <w:r w:rsidRPr="00162F7F">
        <w:rPr>
          <w:rFonts w:ascii="Times New Roman" w:eastAsiaTheme="minorHAnsi" w:hAnsi="Times New Roman" w:cs="Times New Roman"/>
          <w:bCs/>
          <w:sz w:val="24"/>
          <w:szCs w:val="24"/>
        </w:rPr>
        <w:t xml:space="preserve">Vízvédelmi szempontból </w:t>
      </w:r>
      <w:r w:rsidRPr="00162F7F">
        <w:rPr>
          <w:rFonts w:ascii="Times New Roman" w:eastAsiaTheme="minorHAnsi" w:hAnsi="Times New Roman" w:cs="Times New Roman"/>
          <w:sz w:val="24"/>
          <w:szCs w:val="24"/>
        </w:rPr>
        <w:t xml:space="preserve">az üzem nem jelent kockázatot, </w:t>
      </w:r>
      <w:r w:rsidRPr="00162F7F">
        <w:rPr>
          <w:rFonts w:ascii="Times New Roman" w:eastAsiaTheme="minorHAnsi" w:hAnsi="Times New Roman" w:cs="Times New Roman"/>
          <w:bCs/>
          <w:sz w:val="24"/>
          <w:szCs w:val="24"/>
        </w:rPr>
        <w:t>hatása megengedhető</w:t>
      </w:r>
    </w:p>
    <w:p w:rsidR="00AE77DB" w:rsidRPr="00162F7F" w:rsidRDefault="00AE77DB" w:rsidP="00AE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162F7F">
        <w:rPr>
          <w:rFonts w:ascii="Times New Roman" w:eastAsiaTheme="minorHAnsi" w:hAnsi="Times New Roman" w:cs="Times New Roman"/>
          <w:sz w:val="24"/>
          <w:szCs w:val="24"/>
        </w:rPr>
        <w:t xml:space="preserve">(építés, felhagyás) vagy </w:t>
      </w:r>
      <w:r w:rsidRPr="00162F7F">
        <w:rPr>
          <w:rFonts w:ascii="Times New Roman" w:eastAsiaTheme="minorHAnsi" w:hAnsi="Times New Roman" w:cs="Times New Roman"/>
          <w:bCs/>
          <w:sz w:val="24"/>
          <w:szCs w:val="24"/>
        </w:rPr>
        <w:t xml:space="preserve">semleges </w:t>
      </w:r>
      <w:r w:rsidRPr="00162F7F">
        <w:rPr>
          <w:rFonts w:ascii="Times New Roman" w:eastAsiaTheme="minorHAnsi" w:hAnsi="Times New Roman" w:cs="Times New Roman"/>
          <w:sz w:val="24"/>
          <w:szCs w:val="24"/>
        </w:rPr>
        <w:t>(üzemelés szakasza).</w:t>
      </w:r>
    </w:p>
    <w:p w:rsidR="00162F7F" w:rsidRDefault="00162F7F" w:rsidP="00AE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</w:p>
    <w:p w:rsidR="00AE77DB" w:rsidRPr="00162F7F" w:rsidRDefault="00AE77DB" w:rsidP="00AE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 w:cs="Times New Roman"/>
          <w:bCs/>
          <w:sz w:val="24"/>
          <w:szCs w:val="24"/>
        </w:rPr>
      </w:pPr>
      <w:r w:rsidRPr="00162F7F">
        <w:rPr>
          <w:rFonts w:ascii="Times New Roman" w:eastAsiaTheme="minorHAnsi" w:hAnsi="Times New Roman" w:cs="Times New Roman"/>
          <w:sz w:val="24"/>
          <w:szCs w:val="24"/>
        </w:rPr>
        <w:t xml:space="preserve">Az üzemelés során a – szabályosan gyűjtött és kezelt - </w:t>
      </w:r>
      <w:r w:rsidRPr="00162F7F">
        <w:rPr>
          <w:rFonts w:ascii="Times New Roman" w:eastAsiaTheme="minorHAnsi" w:hAnsi="Times New Roman" w:cs="Times New Roman"/>
          <w:bCs/>
          <w:sz w:val="24"/>
          <w:szCs w:val="24"/>
        </w:rPr>
        <w:t>hulladékok hatása a környezetre</w:t>
      </w:r>
    </w:p>
    <w:p w:rsidR="00AE77DB" w:rsidRPr="00162F7F" w:rsidRDefault="00AE77DB" w:rsidP="00AE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162F7F">
        <w:rPr>
          <w:rFonts w:ascii="Times New Roman" w:eastAsiaTheme="minorHAnsi" w:hAnsi="Times New Roman" w:cs="Times New Roman"/>
          <w:bCs/>
          <w:sz w:val="24"/>
          <w:szCs w:val="24"/>
        </w:rPr>
        <w:t>csekély, elhanyagolható</w:t>
      </w:r>
      <w:r w:rsidRPr="00162F7F">
        <w:rPr>
          <w:rFonts w:ascii="Times New Roman" w:eastAsiaTheme="minorHAnsi" w:hAnsi="Times New Roman" w:cs="Times New Roman"/>
          <w:sz w:val="24"/>
          <w:szCs w:val="24"/>
        </w:rPr>
        <w:t>.</w:t>
      </w:r>
    </w:p>
    <w:p w:rsidR="00162F7F" w:rsidRDefault="00162F7F" w:rsidP="00AE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</w:p>
    <w:p w:rsidR="00AE77DB" w:rsidRPr="00162F7F" w:rsidRDefault="00AE77DB" w:rsidP="00AE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 w:cs="Times New Roman"/>
          <w:bCs/>
          <w:sz w:val="24"/>
          <w:szCs w:val="24"/>
        </w:rPr>
      </w:pPr>
      <w:r w:rsidRPr="00162F7F">
        <w:rPr>
          <w:rFonts w:ascii="Times New Roman" w:eastAsiaTheme="minorHAnsi" w:hAnsi="Times New Roman" w:cs="Times New Roman"/>
          <w:sz w:val="24"/>
          <w:szCs w:val="24"/>
        </w:rPr>
        <w:t xml:space="preserve">Összességében elmondható, hogy </w:t>
      </w:r>
      <w:r w:rsidRPr="00162F7F">
        <w:rPr>
          <w:rFonts w:ascii="Times New Roman" w:eastAsiaTheme="minorHAnsi" w:hAnsi="Times New Roman" w:cs="Times New Roman"/>
          <w:bCs/>
          <w:sz w:val="24"/>
          <w:szCs w:val="24"/>
        </w:rPr>
        <w:t>az élővilágra az új üzem létesítése csak a tervezett</w:t>
      </w:r>
    </w:p>
    <w:p w:rsidR="00AE77DB" w:rsidRPr="00162F7F" w:rsidRDefault="00AE77DB" w:rsidP="00AE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162F7F">
        <w:rPr>
          <w:rFonts w:ascii="Times New Roman" w:eastAsiaTheme="minorHAnsi" w:hAnsi="Times New Roman" w:cs="Times New Roman"/>
          <w:bCs/>
          <w:sz w:val="24"/>
          <w:szCs w:val="24"/>
        </w:rPr>
        <w:t>telephelyen belül van hatással</w:t>
      </w:r>
      <w:r w:rsidRPr="00162F7F">
        <w:rPr>
          <w:rFonts w:ascii="Times New Roman" w:eastAsiaTheme="minorHAnsi" w:hAnsi="Times New Roman" w:cs="Times New Roman"/>
          <w:sz w:val="24"/>
          <w:szCs w:val="24"/>
        </w:rPr>
        <w:t>, természetes élőhely nem érintett, természeti érték nem sérül,</w:t>
      </w:r>
    </w:p>
    <w:p w:rsidR="00AE77DB" w:rsidRPr="00162F7F" w:rsidRDefault="00AE77DB" w:rsidP="00AE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162F7F">
        <w:rPr>
          <w:rFonts w:ascii="Times New Roman" w:eastAsiaTheme="minorHAnsi" w:hAnsi="Times New Roman" w:cs="Times New Roman"/>
          <w:sz w:val="24"/>
          <w:szCs w:val="24"/>
        </w:rPr>
        <w:t>nem pusztul el.</w:t>
      </w:r>
    </w:p>
    <w:p w:rsidR="00162F7F" w:rsidRDefault="00162F7F" w:rsidP="00AE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</w:p>
    <w:p w:rsidR="00AE77DB" w:rsidRPr="00162F7F" w:rsidRDefault="00AE77DB" w:rsidP="00AE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 w:cs="Times New Roman"/>
          <w:bCs/>
          <w:sz w:val="24"/>
          <w:szCs w:val="24"/>
        </w:rPr>
      </w:pPr>
      <w:r w:rsidRPr="00162F7F">
        <w:rPr>
          <w:rFonts w:ascii="Times New Roman" w:eastAsiaTheme="minorHAnsi" w:hAnsi="Times New Roman" w:cs="Times New Roman"/>
          <w:sz w:val="24"/>
          <w:szCs w:val="24"/>
        </w:rPr>
        <w:t xml:space="preserve">A tervezett épületek ill. tevékenység hatása a </w:t>
      </w:r>
      <w:r w:rsidRPr="00162F7F">
        <w:rPr>
          <w:rFonts w:ascii="Times New Roman" w:eastAsiaTheme="minorHAnsi" w:hAnsi="Times New Roman" w:cs="Times New Roman"/>
          <w:bCs/>
          <w:sz w:val="24"/>
          <w:szCs w:val="24"/>
        </w:rPr>
        <w:t>földtani közegre, a felszíni és felszín alatti</w:t>
      </w:r>
    </w:p>
    <w:p w:rsidR="00AE77DB" w:rsidRPr="00162F7F" w:rsidRDefault="00AE77DB" w:rsidP="00AE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162F7F">
        <w:rPr>
          <w:rFonts w:ascii="Times New Roman" w:eastAsiaTheme="minorHAnsi" w:hAnsi="Times New Roman" w:cs="Times New Roman"/>
          <w:bCs/>
          <w:sz w:val="24"/>
          <w:szCs w:val="24"/>
        </w:rPr>
        <w:t>vizekre megengedhető, elhanyagolható</w:t>
      </w:r>
      <w:r w:rsidRPr="00162F7F">
        <w:rPr>
          <w:rFonts w:ascii="Times New Roman" w:eastAsiaTheme="minorHAnsi" w:hAnsi="Times New Roman" w:cs="Times New Roman"/>
          <w:sz w:val="24"/>
          <w:szCs w:val="24"/>
        </w:rPr>
        <w:t>.</w:t>
      </w:r>
    </w:p>
    <w:p w:rsidR="00EF48CF" w:rsidRDefault="00EF48CF" w:rsidP="00AE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</w:rPr>
      </w:pPr>
    </w:p>
    <w:p w:rsidR="00AE77DB" w:rsidRPr="00162F7F" w:rsidRDefault="00AE77DB" w:rsidP="00AE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 w:cs="Times New Roman"/>
          <w:bCs/>
          <w:sz w:val="24"/>
          <w:szCs w:val="24"/>
        </w:rPr>
      </w:pPr>
      <w:r w:rsidRPr="00162F7F">
        <w:rPr>
          <w:rFonts w:ascii="Times New Roman" w:eastAsiaTheme="minorHAnsi" w:hAnsi="Times New Roman" w:cs="Times New Roman"/>
          <w:sz w:val="24"/>
          <w:szCs w:val="24"/>
        </w:rPr>
        <w:t xml:space="preserve">A beruházás védett természeti területet, barlangot, Natura2000 területet, és védett fajokat </w:t>
      </w:r>
      <w:r w:rsidRPr="00162F7F">
        <w:rPr>
          <w:rFonts w:ascii="Times New Roman" w:eastAsiaTheme="minorHAnsi" w:hAnsi="Times New Roman" w:cs="Times New Roman"/>
          <w:bCs/>
          <w:sz w:val="24"/>
          <w:szCs w:val="24"/>
        </w:rPr>
        <w:t>nem</w:t>
      </w:r>
    </w:p>
    <w:p w:rsidR="00AE77DB" w:rsidRPr="00162F7F" w:rsidRDefault="00AE77DB" w:rsidP="00AE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 w:cs="Times New Roman"/>
          <w:bCs/>
          <w:sz w:val="24"/>
          <w:szCs w:val="24"/>
        </w:rPr>
      </w:pPr>
      <w:r w:rsidRPr="00162F7F">
        <w:rPr>
          <w:rFonts w:ascii="Times New Roman" w:eastAsiaTheme="minorHAnsi" w:hAnsi="Times New Roman" w:cs="Times New Roman"/>
          <w:bCs/>
          <w:sz w:val="24"/>
          <w:szCs w:val="24"/>
        </w:rPr>
        <w:t>érint</w:t>
      </w:r>
      <w:r w:rsidRPr="00162F7F">
        <w:rPr>
          <w:rFonts w:ascii="Times New Roman" w:eastAsiaTheme="minorHAnsi" w:hAnsi="Times New Roman" w:cs="Times New Roman"/>
          <w:sz w:val="24"/>
          <w:szCs w:val="24"/>
        </w:rPr>
        <w:t xml:space="preserve">. A tervezési területen és annak környezetében országos vagy helyi jelentőségű, </w:t>
      </w:r>
      <w:r w:rsidRPr="00162F7F">
        <w:rPr>
          <w:rFonts w:ascii="Times New Roman" w:eastAsiaTheme="minorHAnsi" w:hAnsi="Times New Roman" w:cs="Times New Roman"/>
          <w:bCs/>
          <w:sz w:val="24"/>
          <w:szCs w:val="24"/>
        </w:rPr>
        <w:t>védett</w:t>
      </w:r>
    </w:p>
    <w:p w:rsidR="00AE77DB" w:rsidRDefault="00AE77DB" w:rsidP="00AE77DB">
      <w:pPr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162F7F">
        <w:rPr>
          <w:rFonts w:ascii="Times New Roman" w:eastAsiaTheme="minorHAnsi" w:hAnsi="Times New Roman" w:cs="Times New Roman"/>
          <w:bCs/>
          <w:sz w:val="24"/>
          <w:szCs w:val="24"/>
        </w:rPr>
        <w:t>természeti terület nem található</w:t>
      </w:r>
      <w:r w:rsidRPr="00162F7F">
        <w:rPr>
          <w:rFonts w:ascii="Times New Roman" w:eastAsiaTheme="minorHAnsi" w:hAnsi="Times New Roman" w:cs="Times New Roman"/>
          <w:sz w:val="24"/>
          <w:szCs w:val="24"/>
        </w:rPr>
        <w:t>.</w:t>
      </w:r>
    </w:p>
    <w:p w:rsidR="00DB04C9" w:rsidRDefault="00DB04C9" w:rsidP="00AE77DB">
      <w:pPr>
        <w:jc w:val="both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sz w:val="24"/>
          <w:szCs w:val="24"/>
        </w:rPr>
        <w:tab/>
        <w:t xml:space="preserve">Szombathely / </w:t>
      </w:r>
      <w:r w:rsidR="00F5388C">
        <w:rPr>
          <w:rFonts w:ascii="Times New Roman" w:eastAsiaTheme="minorHAnsi" w:hAnsi="Times New Roman" w:cs="Times New Roman"/>
          <w:sz w:val="24"/>
          <w:szCs w:val="24"/>
        </w:rPr>
        <w:t>Jánosháza</w:t>
      </w:r>
      <w:r>
        <w:rPr>
          <w:rFonts w:ascii="Times New Roman" w:eastAsiaTheme="minorHAnsi" w:hAnsi="Times New Roman" w:cs="Times New Roman"/>
          <w:sz w:val="24"/>
          <w:szCs w:val="24"/>
        </w:rPr>
        <w:t xml:space="preserve"> 2020. </w:t>
      </w:r>
      <w:r w:rsidR="00F5388C">
        <w:rPr>
          <w:rFonts w:ascii="Times New Roman" w:eastAsiaTheme="minorHAnsi" w:hAnsi="Times New Roman" w:cs="Times New Roman"/>
          <w:sz w:val="24"/>
          <w:szCs w:val="24"/>
        </w:rPr>
        <w:t>június0</w:t>
      </w:r>
      <w:r w:rsidR="000D0A57">
        <w:rPr>
          <w:rFonts w:ascii="Times New Roman" w:eastAsiaTheme="minorHAnsi" w:hAnsi="Times New Roman" w:cs="Times New Roman"/>
          <w:sz w:val="24"/>
          <w:szCs w:val="24"/>
        </w:rPr>
        <w:t>9</w:t>
      </w:r>
      <w:r>
        <w:rPr>
          <w:rFonts w:ascii="Times New Roman" w:eastAsiaTheme="minorHAnsi" w:hAnsi="Times New Roman" w:cs="Times New Roman"/>
          <w:sz w:val="24"/>
          <w:szCs w:val="24"/>
        </w:rPr>
        <w:t>-én</w:t>
      </w:r>
    </w:p>
    <w:p w:rsidR="00DB04C9" w:rsidRDefault="000B14A5" w:rsidP="009927D3">
      <w:pPr>
        <w:jc w:val="center"/>
        <w:rPr>
          <w:rFonts w:ascii="Times New Roman" w:hAnsi="Times New Roman" w:cs="Times New Roman"/>
          <w:sz w:val="24"/>
          <w:szCs w:val="24"/>
          <w:lang w:eastAsia="hu-HU"/>
        </w:rPr>
      </w:pPr>
      <w:r>
        <w:rPr>
          <w:noProof/>
          <w:lang w:eastAsia="hu-HU"/>
        </w:rPr>
        <w:drawing>
          <wp:inline distT="0" distB="0" distL="0" distR="0">
            <wp:extent cx="1685925" cy="874395"/>
            <wp:effectExtent l="19050" t="0" r="9525" b="0"/>
            <wp:docPr id="3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874395"/>
                    </a:xfrm>
                    <a:prstGeom prst="rect">
                      <a:avLst/>
                    </a:prstGeom>
                    <a:solidFill>
                      <a:srgbClr val="FFFFFF">
                        <a:alpha val="0"/>
                      </a:srgbClr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27D3" w:rsidRDefault="009927D3" w:rsidP="009927D3">
      <w:pPr>
        <w:rPr>
          <w:rFonts w:ascii="Times New Roman" w:hAnsi="Times New Roman" w:cs="Times New Roman"/>
          <w:sz w:val="24"/>
          <w:szCs w:val="24"/>
          <w:lang w:eastAsia="hu-HU"/>
        </w:rPr>
      </w:pPr>
      <w:r>
        <w:rPr>
          <w:rFonts w:ascii="Times New Roman" w:hAnsi="Times New Roman" w:cs="Times New Roman"/>
          <w:sz w:val="24"/>
          <w:szCs w:val="24"/>
          <w:lang w:eastAsia="hu-HU"/>
        </w:rPr>
        <w:t>MELLÉKLETEK:</w:t>
      </w:r>
    </w:p>
    <w:p w:rsidR="000018D3" w:rsidRDefault="000018D3" w:rsidP="000018D3">
      <w:pPr>
        <w:pStyle w:val="Listaszerbekezds"/>
        <w:numPr>
          <w:ilvl w:val="0"/>
          <w:numId w:val="20"/>
        </w:numPr>
        <w:rPr>
          <w:rFonts w:ascii="Times New Roman" w:hAnsi="Times New Roman" w:cs="Times New Roman"/>
          <w:sz w:val="24"/>
          <w:szCs w:val="24"/>
          <w:lang w:eastAsia="hu-HU"/>
        </w:rPr>
      </w:pPr>
      <w:r>
        <w:rPr>
          <w:rFonts w:ascii="Times New Roman" w:hAnsi="Times New Roman" w:cs="Times New Roman"/>
          <w:sz w:val="24"/>
          <w:szCs w:val="24"/>
          <w:lang w:eastAsia="hu-HU"/>
        </w:rPr>
        <w:t>Illeték befizetésének bizonylata</w:t>
      </w:r>
    </w:p>
    <w:p w:rsidR="000018D3" w:rsidRDefault="009B1AAB" w:rsidP="000018D3">
      <w:pPr>
        <w:pStyle w:val="Listaszerbekezds"/>
        <w:numPr>
          <w:ilvl w:val="0"/>
          <w:numId w:val="20"/>
        </w:numPr>
        <w:rPr>
          <w:rFonts w:ascii="Times New Roman" w:hAnsi="Times New Roman" w:cs="Times New Roman"/>
          <w:sz w:val="24"/>
          <w:szCs w:val="24"/>
          <w:lang w:eastAsia="hu-HU"/>
        </w:rPr>
      </w:pPr>
      <w:r>
        <w:rPr>
          <w:rFonts w:ascii="Times New Roman" w:hAnsi="Times New Roman" w:cs="Times New Roman"/>
          <w:sz w:val="24"/>
          <w:szCs w:val="24"/>
          <w:lang w:eastAsia="hu-HU"/>
        </w:rPr>
        <w:t>Eseti meghatalmazás</w:t>
      </w:r>
    </w:p>
    <w:p w:rsidR="000018D3" w:rsidRDefault="009B1AAB" w:rsidP="000018D3">
      <w:pPr>
        <w:pStyle w:val="Listaszerbekezds"/>
        <w:numPr>
          <w:ilvl w:val="0"/>
          <w:numId w:val="20"/>
        </w:numPr>
        <w:rPr>
          <w:rFonts w:ascii="Times New Roman" w:hAnsi="Times New Roman" w:cs="Times New Roman"/>
          <w:sz w:val="24"/>
          <w:szCs w:val="24"/>
          <w:lang w:eastAsia="hu-HU"/>
        </w:rPr>
      </w:pPr>
      <w:r>
        <w:rPr>
          <w:rFonts w:ascii="Times New Roman" w:hAnsi="Times New Roman" w:cs="Times New Roman"/>
          <w:sz w:val="24"/>
          <w:szCs w:val="24"/>
          <w:lang w:eastAsia="hu-HU"/>
        </w:rPr>
        <w:t>Bérleti szerződés</w:t>
      </w:r>
    </w:p>
    <w:p w:rsidR="000018D3" w:rsidRDefault="009B1AAB" w:rsidP="000018D3">
      <w:pPr>
        <w:pStyle w:val="Listaszerbekezds"/>
        <w:numPr>
          <w:ilvl w:val="0"/>
          <w:numId w:val="20"/>
        </w:numPr>
        <w:rPr>
          <w:rFonts w:ascii="Times New Roman" w:hAnsi="Times New Roman" w:cs="Times New Roman"/>
          <w:sz w:val="24"/>
          <w:szCs w:val="24"/>
          <w:lang w:eastAsia="hu-HU"/>
        </w:rPr>
      </w:pPr>
      <w:r>
        <w:rPr>
          <w:rFonts w:ascii="Times New Roman" w:hAnsi="Times New Roman" w:cs="Times New Roman"/>
          <w:sz w:val="24"/>
          <w:szCs w:val="24"/>
          <w:lang w:eastAsia="hu-HU"/>
        </w:rPr>
        <w:t>Jánosháza, belterület 47</w:t>
      </w:r>
      <w:r w:rsidR="000018D3">
        <w:rPr>
          <w:rFonts w:ascii="Times New Roman" w:hAnsi="Times New Roman" w:cs="Times New Roman"/>
          <w:sz w:val="24"/>
          <w:szCs w:val="24"/>
          <w:lang w:eastAsia="hu-HU"/>
        </w:rPr>
        <w:t xml:space="preserve"> hrsz. térképmásolat</w:t>
      </w:r>
      <w:r>
        <w:rPr>
          <w:rFonts w:ascii="Times New Roman" w:hAnsi="Times New Roman" w:cs="Times New Roman"/>
          <w:sz w:val="24"/>
          <w:szCs w:val="24"/>
          <w:lang w:eastAsia="hu-HU"/>
        </w:rPr>
        <w:t xml:space="preserve"> (M 1:1000)</w:t>
      </w:r>
    </w:p>
    <w:p w:rsidR="000018D3" w:rsidRDefault="000018D3" w:rsidP="000018D3">
      <w:pPr>
        <w:pStyle w:val="Listaszerbekezds"/>
        <w:numPr>
          <w:ilvl w:val="0"/>
          <w:numId w:val="20"/>
        </w:numPr>
        <w:rPr>
          <w:rFonts w:ascii="Times New Roman" w:hAnsi="Times New Roman" w:cs="Times New Roman"/>
          <w:sz w:val="24"/>
          <w:szCs w:val="24"/>
          <w:lang w:eastAsia="hu-HU"/>
        </w:rPr>
      </w:pPr>
      <w:r>
        <w:rPr>
          <w:rFonts w:ascii="Times New Roman" w:hAnsi="Times New Roman" w:cs="Times New Roman"/>
          <w:sz w:val="24"/>
          <w:szCs w:val="24"/>
          <w:lang w:eastAsia="hu-HU"/>
        </w:rPr>
        <w:t>Műszaki berendezési vázlat</w:t>
      </w:r>
    </w:p>
    <w:p w:rsidR="009B1AAB" w:rsidRDefault="009B1AAB" w:rsidP="000018D3">
      <w:pPr>
        <w:pStyle w:val="Listaszerbekezds"/>
        <w:numPr>
          <w:ilvl w:val="0"/>
          <w:numId w:val="20"/>
        </w:numPr>
        <w:rPr>
          <w:rFonts w:ascii="Times New Roman" w:hAnsi="Times New Roman" w:cs="Times New Roman"/>
          <w:sz w:val="24"/>
          <w:szCs w:val="24"/>
          <w:lang w:eastAsia="hu-HU"/>
        </w:rPr>
      </w:pPr>
      <w:r>
        <w:rPr>
          <w:rFonts w:ascii="Times New Roman" w:hAnsi="Times New Roman" w:cs="Times New Roman"/>
          <w:sz w:val="24"/>
          <w:szCs w:val="24"/>
          <w:lang w:eastAsia="hu-HU"/>
        </w:rPr>
        <w:t>Technológiai berendezési vázlat</w:t>
      </w:r>
    </w:p>
    <w:p w:rsidR="000018D3" w:rsidRDefault="009B1AAB" w:rsidP="000018D3">
      <w:pPr>
        <w:pStyle w:val="Listaszerbekezds"/>
        <w:numPr>
          <w:ilvl w:val="0"/>
          <w:numId w:val="20"/>
        </w:numPr>
        <w:rPr>
          <w:rFonts w:ascii="Times New Roman" w:hAnsi="Times New Roman" w:cs="Times New Roman"/>
          <w:sz w:val="24"/>
          <w:szCs w:val="24"/>
          <w:lang w:eastAsia="hu-HU"/>
        </w:rPr>
      </w:pPr>
      <w:r>
        <w:rPr>
          <w:rFonts w:ascii="Times New Roman" w:hAnsi="Times New Roman" w:cs="Times New Roman"/>
          <w:sz w:val="24"/>
          <w:szCs w:val="24"/>
          <w:lang w:eastAsia="hu-HU"/>
        </w:rPr>
        <w:t>Átnézeti rajz</w:t>
      </w:r>
    </w:p>
    <w:p w:rsidR="009B1AAB" w:rsidRDefault="009B1AAB" w:rsidP="000018D3">
      <w:pPr>
        <w:pStyle w:val="Listaszerbekezds"/>
        <w:numPr>
          <w:ilvl w:val="0"/>
          <w:numId w:val="20"/>
        </w:numPr>
        <w:rPr>
          <w:rFonts w:ascii="Times New Roman" w:hAnsi="Times New Roman" w:cs="Times New Roman"/>
          <w:sz w:val="24"/>
          <w:szCs w:val="24"/>
          <w:lang w:eastAsia="hu-HU"/>
        </w:rPr>
      </w:pPr>
      <w:r>
        <w:rPr>
          <w:rFonts w:ascii="Times New Roman" w:hAnsi="Times New Roman" w:cs="Times New Roman"/>
          <w:sz w:val="24"/>
          <w:szCs w:val="24"/>
          <w:lang w:eastAsia="hu-HU"/>
        </w:rPr>
        <w:t>Részletrajzok</w:t>
      </w:r>
    </w:p>
    <w:p w:rsidR="000018D3" w:rsidRDefault="000018D3" w:rsidP="000018D3">
      <w:pPr>
        <w:pStyle w:val="Listaszerbekezds"/>
        <w:numPr>
          <w:ilvl w:val="0"/>
          <w:numId w:val="20"/>
        </w:numPr>
        <w:rPr>
          <w:rFonts w:ascii="Times New Roman" w:hAnsi="Times New Roman" w:cs="Times New Roman"/>
          <w:sz w:val="24"/>
          <w:szCs w:val="24"/>
          <w:lang w:eastAsia="hu-HU"/>
        </w:rPr>
      </w:pPr>
      <w:r>
        <w:rPr>
          <w:rFonts w:ascii="Times New Roman" w:hAnsi="Times New Roman" w:cs="Times New Roman"/>
          <w:sz w:val="24"/>
          <w:szCs w:val="24"/>
          <w:lang w:eastAsia="hu-HU"/>
        </w:rPr>
        <w:t>Biztonsági Adatlap (Nátriumhidroxid)</w:t>
      </w:r>
    </w:p>
    <w:p w:rsidR="000018D3" w:rsidRDefault="000018D3" w:rsidP="000018D3">
      <w:pPr>
        <w:pStyle w:val="Listaszerbekezds"/>
        <w:numPr>
          <w:ilvl w:val="0"/>
          <w:numId w:val="20"/>
        </w:numPr>
        <w:rPr>
          <w:rFonts w:ascii="Times New Roman" w:hAnsi="Times New Roman" w:cs="Times New Roman"/>
          <w:sz w:val="24"/>
          <w:szCs w:val="24"/>
          <w:lang w:eastAsia="hu-HU"/>
        </w:rPr>
      </w:pPr>
      <w:r>
        <w:rPr>
          <w:rFonts w:ascii="Times New Roman" w:hAnsi="Times New Roman" w:cs="Times New Roman"/>
          <w:sz w:val="24"/>
          <w:szCs w:val="24"/>
          <w:lang w:eastAsia="hu-HU"/>
        </w:rPr>
        <w:t>Biztonsági Adatlap (Sósav)</w:t>
      </w:r>
    </w:p>
    <w:p w:rsidR="000018D3" w:rsidRDefault="000018D3" w:rsidP="000018D3">
      <w:pPr>
        <w:pStyle w:val="Listaszerbekezds"/>
        <w:numPr>
          <w:ilvl w:val="0"/>
          <w:numId w:val="20"/>
        </w:numPr>
        <w:rPr>
          <w:rFonts w:ascii="Times New Roman" w:hAnsi="Times New Roman" w:cs="Times New Roman"/>
          <w:sz w:val="24"/>
          <w:szCs w:val="24"/>
          <w:lang w:eastAsia="hu-HU"/>
        </w:rPr>
      </w:pPr>
      <w:r>
        <w:rPr>
          <w:rFonts w:ascii="Times New Roman" w:hAnsi="Times New Roman" w:cs="Times New Roman"/>
          <w:sz w:val="24"/>
          <w:szCs w:val="24"/>
          <w:lang w:eastAsia="hu-HU"/>
        </w:rPr>
        <w:t>MePAR térkép</w:t>
      </w:r>
    </w:p>
    <w:p w:rsidR="009B1AAB" w:rsidRDefault="009B1AAB" w:rsidP="000018D3">
      <w:pPr>
        <w:pStyle w:val="Listaszerbekezds"/>
        <w:numPr>
          <w:ilvl w:val="0"/>
          <w:numId w:val="20"/>
        </w:numPr>
        <w:rPr>
          <w:rFonts w:ascii="Times New Roman" w:hAnsi="Times New Roman" w:cs="Times New Roman"/>
          <w:sz w:val="24"/>
          <w:szCs w:val="24"/>
          <w:lang w:eastAsia="hu-HU"/>
        </w:rPr>
      </w:pPr>
      <w:r>
        <w:rPr>
          <w:rFonts w:ascii="Times New Roman" w:hAnsi="Times New Roman" w:cs="Times New Roman"/>
          <w:sz w:val="24"/>
          <w:szCs w:val="24"/>
          <w:lang w:eastAsia="hu-HU"/>
        </w:rPr>
        <w:t>Műholdas térkép a területről</w:t>
      </w:r>
    </w:p>
    <w:p w:rsidR="000018D3" w:rsidRDefault="000018D3" w:rsidP="000018D3">
      <w:pPr>
        <w:pStyle w:val="Listaszerbekezds"/>
        <w:numPr>
          <w:ilvl w:val="0"/>
          <w:numId w:val="20"/>
        </w:numPr>
        <w:rPr>
          <w:rFonts w:ascii="Times New Roman" w:hAnsi="Times New Roman" w:cs="Times New Roman"/>
          <w:sz w:val="24"/>
          <w:szCs w:val="24"/>
          <w:lang w:eastAsia="hu-HU"/>
        </w:rPr>
      </w:pPr>
      <w:r>
        <w:rPr>
          <w:rFonts w:ascii="Times New Roman" w:hAnsi="Times New Roman" w:cs="Times New Roman"/>
          <w:sz w:val="24"/>
          <w:szCs w:val="24"/>
          <w:lang w:eastAsia="hu-HU"/>
        </w:rPr>
        <w:t>Aláíró Lap</w:t>
      </w:r>
    </w:p>
    <w:p w:rsidR="000018D3" w:rsidRDefault="000018D3" w:rsidP="000018D3">
      <w:pPr>
        <w:pStyle w:val="Listaszerbekezds"/>
        <w:numPr>
          <w:ilvl w:val="0"/>
          <w:numId w:val="20"/>
        </w:numPr>
        <w:rPr>
          <w:rFonts w:ascii="Times New Roman" w:hAnsi="Times New Roman" w:cs="Times New Roman"/>
          <w:sz w:val="24"/>
          <w:szCs w:val="24"/>
          <w:lang w:eastAsia="hu-HU"/>
        </w:rPr>
      </w:pPr>
      <w:bookmarkStart w:id="77" w:name="_Hlk42625747"/>
      <w:r>
        <w:rPr>
          <w:rFonts w:ascii="Times New Roman" w:hAnsi="Times New Roman" w:cs="Times New Roman"/>
          <w:sz w:val="24"/>
          <w:szCs w:val="24"/>
          <w:lang w:eastAsia="hu-HU"/>
        </w:rPr>
        <w:t>Végzettségek igazolása</w:t>
      </w:r>
      <w:r w:rsidR="00A74941">
        <w:rPr>
          <w:rFonts w:ascii="Times New Roman" w:hAnsi="Times New Roman" w:cs="Times New Roman"/>
          <w:sz w:val="24"/>
          <w:szCs w:val="24"/>
          <w:lang w:eastAsia="hu-HU"/>
        </w:rPr>
        <w:t xml:space="preserve"> (Németh)</w:t>
      </w:r>
    </w:p>
    <w:bookmarkEnd w:id="77"/>
    <w:p w:rsidR="00A74941" w:rsidRDefault="00A74941" w:rsidP="00A74941">
      <w:pPr>
        <w:pStyle w:val="Listaszerbekezds"/>
        <w:numPr>
          <w:ilvl w:val="0"/>
          <w:numId w:val="20"/>
        </w:numPr>
        <w:rPr>
          <w:rFonts w:ascii="Times New Roman" w:hAnsi="Times New Roman" w:cs="Times New Roman"/>
          <w:sz w:val="24"/>
          <w:szCs w:val="24"/>
          <w:lang w:eastAsia="hu-HU"/>
        </w:rPr>
      </w:pPr>
      <w:r>
        <w:rPr>
          <w:rFonts w:ascii="Times New Roman" w:hAnsi="Times New Roman" w:cs="Times New Roman"/>
          <w:sz w:val="24"/>
          <w:szCs w:val="24"/>
          <w:lang w:eastAsia="hu-HU"/>
        </w:rPr>
        <w:t>Végzettségek igazolása (Lovasi)</w:t>
      </w:r>
    </w:p>
    <w:p w:rsidR="00A74941" w:rsidRDefault="00A74941" w:rsidP="00A74941">
      <w:pPr>
        <w:pStyle w:val="Listaszerbekezds"/>
        <w:numPr>
          <w:ilvl w:val="0"/>
          <w:numId w:val="20"/>
        </w:numPr>
        <w:rPr>
          <w:rFonts w:ascii="Times New Roman" w:hAnsi="Times New Roman" w:cs="Times New Roman"/>
          <w:sz w:val="24"/>
          <w:szCs w:val="24"/>
          <w:lang w:eastAsia="hu-HU"/>
        </w:rPr>
      </w:pPr>
      <w:r>
        <w:rPr>
          <w:rFonts w:ascii="Times New Roman" w:hAnsi="Times New Roman" w:cs="Times New Roman"/>
          <w:sz w:val="24"/>
          <w:szCs w:val="24"/>
          <w:lang w:eastAsia="hu-HU"/>
        </w:rPr>
        <w:t>Végzettségek igazolása (Szilasi)</w:t>
      </w:r>
    </w:p>
    <w:p w:rsidR="00A74941" w:rsidRDefault="00A74941" w:rsidP="000018D3">
      <w:pPr>
        <w:pStyle w:val="Listaszerbekezds"/>
        <w:numPr>
          <w:ilvl w:val="0"/>
          <w:numId w:val="20"/>
        </w:numPr>
        <w:rPr>
          <w:rFonts w:ascii="Times New Roman" w:hAnsi="Times New Roman" w:cs="Times New Roman"/>
          <w:sz w:val="24"/>
          <w:szCs w:val="24"/>
          <w:lang w:eastAsia="hu-HU"/>
        </w:rPr>
      </w:pPr>
      <w:r>
        <w:rPr>
          <w:rFonts w:ascii="Times New Roman" w:hAnsi="Times New Roman" w:cs="Times New Roman"/>
          <w:sz w:val="24"/>
          <w:szCs w:val="24"/>
          <w:lang w:eastAsia="hu-HU"/>
        </w:rPr>
        <w:t>Cégkivonat (Vasi Tiszta Víz Kft.)</w:t>
      </w:r>
    </w:p>
    <w:p w:rsidR="000018D3" w:rsidRPr="000018D3" w:rsidRDefault="000018D3" w:rsidP="000018D3">
      <w:pPr>
        <w:pStyle w:val="Listaszerbekezds"/>
        <w:rPr>
          <w:rFonts w:ascii="Times New Roman" w:hAnsi="Times New Roman" w:cs="Times New Roman"/>
          <w:sz w:val="24"/>
          <w:szCs w:val="24"/>
          <w:lang w:eastAsia="hu-HU"/>
        </w:rPr>
      </w:pPr>
    </w:p>
    <w:sectPr w:rsidR="000018D3" w:rsidRPr="000018D3" w:rsidSect="00DB4F89">
      <w:footerReference w:type="default" r:id="rId2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663C6F" w:rsidRDefault="00663C6F" w:rsidP="003A1926">
      <w:pPr>
        <w:spacing w:after="0" w:line="240" w:lineRule="auto"/>
      </w:pPr>
      <w:r>
        <w:separator/>
      </w:r>
    </w:p>
  </w:endnote>
  <w:endnote w:type="continuationSeparator" w:id="0">
    <w:p w:rsidR="00663C6F" w:rsidRDefault="00663C6F" w:rsidP="003A19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-Roman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-OneByteIdentityH">
    <w:altName w:val="Times New Roman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4905165"/>
      <w:docPartObj>
        <w:docPartGallery w:val="Page Numbers (Bottom of Page)"/>
        <w:docPartUnique/>
      </w:docPartObj>
    </w:sdtPr>
    <w:sdtEndPr/>
    <w:sdtContent>
      <w:p w:rsidR="00663C6F" w:rsidRDefault="00B7469F">
        <w:pPr>
          <w:pStyle w:val="llb"/>
          <w:jc w:val="center"/>
        </w:pPr>
        <w:r>
          <w:fldChar w:fldCharType="begin"/>
        </w:r>
        <w:r w:rsidR="00663C6F">
          <w:instrText>PAGE   \* MERGEFORMAT</w:instrText>
        </w:r>
        <w:r>
          <w:fldChar w:fldCharType="separate"/>
        </w:r>
        <w:r w:rsidR="00170429">
          <w:rPr>
            <w:noProof/>
          </w:rPr>
          <w:t>49</w:t>
        </w:r>
        <w:r>
          <w:rPr>
            <w:noProof/>
          </w:rPr>
          <w:fldChar w:fldCharType="end"/>
        </w:r>
      </w:p>
    </w:sdtContent>
  </w:sdt>
  <w:p w:rsidR="00663C6F" w:rsidRDefault="00663C6F">
    <w:pPr>
      <w:pStyle w:val="llb"/>
      <w:rPr>
        <w:rFonts w:ascii="Times New Roman" w:hAnsi="Times New Roman" w:cs="Times New Roman"/>
        <w:sz w:val="16"/>
        <w:szCs w:val="16"/>
      </w:rPr>
    </w:pPr>
    <w:r>
      <w:rPr>
        <w:rFonts w:ascii="Times New Roman" w:hAnsi="Times New Roman" w:cs="Times New Roman"/>
        <w:sz w:val="16"/>
        <w:szCs w:val="16"/>
      </w:rPr>
      <w:t>MKT-Defense Kft.</w:t>
    </w:r>
  </w:p>
  <w:p w:rsidR="00663C6F" w:rsidRPr="002C545E" w:rsidRDefault="00663C6F">
    <w:pPr>
      <w:pStyle w:val="llb"/>
      <w:rPr>
        <w:rFonts w:ascii="Times New Roman" w:hAnsi="Times New Roman" w:cs="Times New Roman"/>
        <w:sz w:val="16"/>
        <w:szCs w:val="16"/>
      </w:rPr>
    </w:pPr>
    <w:r>
      <w:rPr>
        <w:rFonts w:ascii="Times New Roman" w:hAnsi="Times New Roman" w:cs="Times New Roman"/>
        <w:sz w:val="16"/>
        <w:szCs w:val="16"/>
      </w:rPr>
      <w:t>9700 Szombathely, Kassák Lajos utca 16.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663C6F" w:rsidRDefault="00663C6F" w:rsidP="003A1926">
      <w:pPr>
        <w:spacing w:after="0" w:line="240" w:lineRule="auto"/>
      </w:pPr>
      <w:r>
        <w:separator/>
      </w:r>
    </w:p>
  </w:footnote>
  <w:footnote w:type="continuationSeparator" w:id="0">
    <w:p w:rsidR="00663C6F" w:rsidRDefault="00663C6F" w:rsidP="003A1926">
      <w:pPr>
        <w:spacing w:after="0" w:line="240" w:lineRule="auto"/>
      </w:pPr>
      <w:r>
        <w:continuationSeparator/>
      </w:r>
    </w:p>
  </w:footnote>
  <w:footnote w:id="1">
    <w:p w:rsidR="00663C6F" w:rsidRPr="00C53708" w:rsidRDefault="00663C6F" w:rsidP="00210497">
      <w:pPr>
        <w:pStyle w:val="Lbjegyzetszveg"/>
        <w:ind w:right="426"/>
        <w:rPr>
          <w:rFonts w:ascii="Arial" w:hAnsi="Arial" w:cs="Arial"/>
          <w:sz w:val="18"/>
          <w:szCs w:val="18"/>
          <w:lang w:val="hu-HU"/>
        </w:rPr>
      </w:pPr>
      <w:r w:rsidRPr="00C53708">
        <w:rPr>
          <w:rStyle w:val="Lbjegyzet-hivatkozs"/>
          <w:rFonts w:ascii="Arial" w:hAnsi="Arial" w:cs="Arial"/>
          <w:sz w:val="18"/>
          <w:szCs w:val="18"/>
        </w:rPr>
        <w:sym w:font="Symbol" w:char="F02A"/>
      </w:r>
      <w:r w:rsidRPr="00C53708">
        <w:rPr>
          <w:rFonts w:ascii="Arial" w:hAnsi="Arial" w:cs="Arial"/>
          <w:sz w:val="18"/>
          <w:szCs w:val="18"/>
          <w:lang w:val="hu-HU"/>
        </w:rPr>
        <w:t>„AZ ORSZÁGOS KÖZUTAK 201</w:t>
      </w:r>
      <w:r>
        <w:rPr>
          <w:rFonts w:ascii="Arial" w:hAnsi="Arial" w:cs="Arial"/>
          <w:sz w:val="18"/>
          <w:szCs w:val="18"/>
          <w:lang w:val="hu-HU"/>
        </w:rPr>
        <w:t xml:space="preserve">8 </w:t>
      </w:r>
      <w:r w:rsidRPr="00C53708">
        <w:rPr>
          <w:rFonts w:ascii="Arial" w:hAnsi="Arial" w:cs="Arial"/>
          <w:sz w:val="18"/>
          <w:szCs w:val="18"/>
          <w:lang w:val="hu-HU"/>
        </w:rPr>
        <w:t>. ÉVRE VONATKOZÓ KERESZTMETSZETI FORGALMA” c. kiadvány alapján (Magyar Közút Nonprofit Zrt.)</w:t>
      </w:r>
    </w:p>
  </w:footnote>
  <w:footnote w:id="2">
    <w:p w:rsidR="00663C6F" w:rsidRPr="00C53708" w:rsidRDefault="00663C6F" w:rsidP="00210497">
      <w:pPr>
        <w:pStyle w:val="Lbjegyzetszveg"/>
        <w:ind w:right="426"/>
        <w:rPr>
          <w:rFonts w:ascii="Arial" w:hAnsi="Arial" w:cs="Arial"/>
          <w:sz w:val="18"/>
          <w:szCs w:val="18"/>
          <w:lang w:val="hu-HU"/>
        </w:rPr>
      </w:pPr>
      <w:r w:rsidRPr="00C53708">
        <w:rPr>
          <w:rStyle w:val="Lbjegyzet-hivatkozs"/>
          <w:rFonts w:ascii="Arial" w:hAnsi="Arial" w:cs="Arial"/>
          <w:sz w:val="18"/>
          <w:szCs w:val="18"/>
        </w:rPr>
        <w:sym w:font="Symbol" w:char="F02A"/>
      </w:r>
      <w:r w:rsidRPr="00C53708">
        <w:rPr>
          <w:rFonts w:ascii="Arial" w:hAnsi="Arial" w:cs="Arial"/>
          <w:sz w:val="18"/>
          <w:szCs w:val="18"/>
          <w:lang w:val="hu-HU"/>
        </w:rPr>
        <w:t>„AZ ORSZÁGOS KÖZUTAK 201</w:t>
      </w:r>
      <w:r>
        <w:rPr>
          <w:rFonts w:ascii="Arial" w:hAnsi="Arial" w:cs="Arial"/>
          <w:sz w:val="18"/>
          <w:szCs w:val="18"/>
          <w:lang w:val="hu-HU"/>
        </w:rPr>
        <w:t xml:space="preserve">8 </w:t>
      </w:r>
      <w:r w:rsidRPr="00C53708">
        <w:rPr>
          <w:rFonts w:ascii="Arial" w:hAnsi="Arial" w:cs="Arial"/>
          <w:sz w:val="18"/>
          <w:szCs w:val="18"/>
          <w:lang w:val="hu-HU"/>
        </w:rPr>
        <w:t>. ÉVRE VONATKOZÓ KERESZTMETSZETI FORGALMA” c. kiadvány alapján (Magyar Közút Nonprofit Zrt.)</w:t>
      </w:r>
    </w:p>
  </w:footnote>
  <w:footnote w:id="3">
    <w:p w:rsidR="00663C6F" w:rsidRPr="00C53708" w:rsidRDefault="00663C6F" w:rsidP="00210497">
      <w:pPr>
        <w:pStyle w:val="Lbjegyzetszveg"/>
        <w:ind w:right="426"/>
        <w:rPr>
          <w:rFonts w:ascii="Arial" w:hAnsi="Arial" w:cs="Arial"/>
          <w:sz w:val="18"/>
          <w:szCs w:val="18"/>
          <w:lang w:val="hu-HU"/>
        </w:rPr>
      </w:pPr>
      <w:r w:rsidRPr="00C53708">
        <w:rPr>
          <w:rStyle w:val="Lbjegyzet-hivatkozs"/>
          <w:rFonts w:ascii="Arial" w:hAnsi="Arial" w:cs="Arial"/>
          <w:sz w:val="18"/>
          <w:szCs w:val="18"/>
        </w:rPr>
        <w:sym w:font="Symbol" w:char="F02A"/>
      </w:r>
      <w:r w:rsidRPr="00C53708">
        <w:rPr>
          <w:rFonts w:ascii="Arial" w:hAnsi="Arial" w:cs="Arial"/>
          <w:sz w:val="18"/>
          <w:szCs w:val="18"/>
          <w:lang w:val="hu-HU"/>
        </w:rPr>
        <w:t>„AZ ORSZÁGOS KÖZUTAK 201</w:t>
      </w:r>
      <w:r>
        <w:rPr>
          <w:rFonts w:ascii="Arial" w:hAnsi="Arial" w:cs="Arial"/>
          <w:sz w:val="18"/>
          <w:szCs w:val="18"/>
          <w:lang w:val="hu-HU"/>
        </w:rPr>
        <w:t xml:space="preserve">8 </w:t>
      </w:r>
      <w:r w:rsidRPr="00C53708">
        <w:rPr>
          <w:rFonts w:ascii="Arial" w:hAnsi="Arial" w:cs="Arial"/>
          <w:sz w:val="18"/>
          <w:szCs w:val="18"/>
          <w:lang w:val="hu-HU"/>
        </w:rPr>
        <w:t>. ÉVRE VONATKOZÓ KERESZTMETSZETI FORGALMA” c. kiadvány alapján (Magyar Közút Nonprofit Zrt.)</w:t>
      </w:r>
    </w:p>
  </w:footnote>
  <w:footnote w:id="4">
    <w:p w:rsidR="00663C6F" w:rsidRPr="00C53708" w:rsidRDefault="00663C6F" w:rsidP="009315F4">
      <w:pPr>
        <w:pStyle w:val="Lbjegyzetszveg"/>
        <w:ind w:right="426"/>
        <w:rPr>
          <w:rFonts w:ascii="Arial" w:hAnsi="Arial" w:cs="Arial"/>
          <w:sz w:val="18"/>
          <w:szCs w:val="18"/>
          <w:lang w:val="hu-HU"/>
        </w:rPr>
      </w:pPr>
      <w:r w:rsidRPr="00C53708">
        <w:rPr>
          <w:rStyle w:val="Lbjegyzet-hivatkozs"/>
          <w:rFonts w:ascii="Arial" w:hAnsi="Arial" w:cs="Arial"/>
          <w:sz w:val="18"/>
          <w:szCs w:val="18"/>
        </w:rPr>
        <w:sym w:font="Symbol" w:char="F02A"/>
      </w:r>
      <w:r w:rsidRPr="00C53708">
        <w:rPr>
          <w:rFonts w:ascii="Arial" w:hAnsi="Arial" w:cs="Arial"/>
          <w:sz w:val="18"/>
          <w:szCs w:val="18"/>
          <w:lang w:val="hu-HU"/>
        </w:rPr>
        <w:t>„AZ ORSZÁGOS KÖZUTAK 201</w:t>
      </w:r>
      <w:r>
        <w:rPr>
          <w:rFonts w:ascii="Arial" w:hAnsi="Arial" w:cs="Arial"/>
          <w:sz w:val="18"/>
          <w:szCs w:val="18"/>
          <w:lang w:val="hu-HU"/>
        </w:rPr>
        <w:t xml:space="preserve">8 </w:t>
      </w:r>
      <w:r w:rsidRPr="00C53708">
        <w:rPr>
          <w:rFonts w:ascii="Arial" w:hAnsi="Arial" w:cs="Arial"/>
          <w:sz w:val="18"/>
          <w:szCs w:val="18"/>
          <w:lang w:val="hu-HU"/>
        </w:rPr>
        <w:t>. ÉVRE VONATKOZÓ KERESZTMETSZETI FORGALMA” c. kiadvány alapján (Magyar Közút Nonprofit Zrt.)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B01696"/>
    <w:multiLevelType w:val="hybridMultilevel"/>
    <w:tmpl w:val="45A085CC"/>
    <w:lvl w:ilvl="0" w:tplc="040E000D">
      <w:start w:val="1"/>
      <w:numFmt w:val="bullet"/>
      <w:lvlText w:val=""/>
      <w:lvlJc w:val="left"/>
      <w:pPr>
        <w:ind w:left="900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1" w15:restartNumberingAfterBreak="0">
    <w:nsid w:val="063A20F4"/>
    <w:multiLevelType w:val="hybridMultilevel"/>
    <w:tmpl w:val="F6EA3298"/>
    <w:lvl w:ilvl="0" w:tplc="040E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" w15:restartNumberingAfterBreak="0">
    <w:nsid w:val="07C30158"/>
    <w:multiLevelType w:val="hybridMultilevel"/>
    <w:tmpl w:val="7D5CD6F6"/>
    <w:lvl w:ilvl="0" w:tplc="040E000D">
      <w:start w:val="1"/>
      <w:numFmt w:val="bullet"/>
      <w:lvlText w:val=""/>
      <w:lvlJc w:val="left"/>
      <w:pPr>
        <w:ind w:left="900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3" w15:restartNumberingAfterBreak="0">
    <w:nsid w:val="100705ED"/>
    <w:multiLevelType w:val="multilevel"/>
    <w:tmpl w:val="E4BCAF4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4" w15:restartNumberingAfterBreak="0">
    <w:nsid w:val="127D7B42"/>
    <w:multiLevelType w:val="hybridMultilevel"/>
    <w:tmpl w:val="BCC68CB6"/>
    <w:lvl w:ilvl="0" w:tplc="040E000D">
      <w:start w:val="1"/>
      <w:numFmt w:val="bullet"/>
      <w:lvlText w:val=""/>
      <w:lvlJc w:val="left"/>
      <w:pPr>
        <w:ind w:left="900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5" w15:restartNumberingAfterBreak="0">
    <w:nsid w:val="161B32A3"/>
    <w:multiLevelType w:val="hybridMultilevel"/>
    <w:tmpl w:val="A7C0FCF4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68E7F75"/>
    <w:multiLevelType w:val="hybridMultilevel"/>
    <w:tmpl w:val="DD56C860"/>
    <w:lvl w:ilvl="0" w:tplc="040E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7" w15:restartNumberingAfterBreak="0">
    <w:nsid w:val="1AA8491C"/>
    <w:multiLevelType w:val="hybridMultilevel"/>
    <w:tmpl w:val="E82677B2"/>
    <w:lvl w:ilvl="0" w:tplc="040E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8" w15:restartNumberingAfterBreak="0">
    <w:nsid w:val="1B344341"/>
    <w:multiLevelType w:val="hybridMultilevel"/>
    <w:tmpl w:val="B4467E68"/>
    <w:lvl w:ilvl="0" w:tplc="BF827AE2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260" w:hanging="360"/>
      </w:pPr>
    </w:lvl>
    <w:lvl w:ilvl="2" w:tplc="040E001B" w:tentative="1">
      <w:start w:val="1"/>
      <w:numFmt w:val="lowerRoman"/>
      <w:lvlText w:val="%3."/>
      <w:lvlJc w:val="right"/>
      <w:pPr>
        <w:ind w:left="1980" w:hanging="180"/>
      </w:pPr>
    </w:lvl>
    <w:lvl w:ilvl="3" w:tplc="040E000F" w:tentative="1">
      <w:start w:val="1"/>
      <w:numFmt w:val="decimal"/>
      <w:lvlText w:val="%4."/>
      <w:lvlJc w:val="left"/>
      <w:pPr>
        <w:ind w:left="2700" w:hanging="360"/>
      </w:pPr>
    </w:lvl>
    <w:lvl w:ilvl="4" w:tplc="040E0019" w:tentative="1">
      <w:start w:val="1"/>
      <w:numFmt w:val="lowerLetter"/>
      <w:lvlText w:val="%5."/>
      <w:lvlJc w:val="left"/>
      <w:pPr>
        <w:ind w:left="3420" w:hanging="360"/>
      </w:pPr>
    </w:lvl>
    <w:lvl w:ilvl="5" w:tplc="040E001B" w:tentative="1">
      <w:start w:val="1"/>
      <w:numFmt w:val="lowerRoman"/>
      <w:lvlText w:val="%6."/>
      <w:lvlJc w:val="right"/>
      <w:pPr>
        <w:ind w:left="4140" w:hanging="180"/>
      </w:pPr>
    </w:lvl>
    <w:lvl w:ilvl="6" w:tplc="040E000F" w:tentative="1">
      <w:start w:val="1"/>
      <w:numFmt w:val="decimal"/>
      <w:lvlText w:val="%7."/>
      <w:lvlJc w:val="left"/>
      <w:pPr>
        <w:ind w:left="4860" w:hanging="360"/>
      </w:pPr>
    </w:lvl>
    <w:lvl w:ilvl="7" w:tplc="040E0019" w:tentative="1">
      <w:start w:val="1"/>
      <w:numFmt w:val="lowerLetter"/>
      <w:lvlText w:val="%8."/>
      <w:lvlJc w:val="left"/>
      <w:pPr>
        <w:ind w:left="5580" w:hanging="360"/>
      </w:pPr>
    </w:lvl>
    <w:lvl w:ilvl="8" w:tplc="040E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9" w15:restartNumberingAfterBreak="0">
    <w:nsid w:val="1E3219D7"/>
    <w:multiLevelType w:val="multilevel"/>
    <w:tmpl w:val="E4BCAF4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0" w15:restartNumberingAfterBreak="0">
    <w:nsid w:val="2A467B66"/>
    <w:multiLevelType w:val="hybridMultilevel"/>
    <w:tmpl w:val="4F002B14"/>
    <w:lvl w:ilvl="0" w:tplc="040E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</w:rPr>
    </w:lvl>
    <w:lvl w:ilvl="1" w:tplc="040E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1" w15:restartNumberingAfterBreak="0">
    <w:nsid w:val="32B87F15"/>
    <w:multiLevelType w:val="hybridMultilevel"/>
    <w:tmpl w:val="49E89780"/>
    <w:lvl w:ilvl="0" w:tplc="040E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5E54C6D"/>
    <w:multiLevelType w:val="hybridMultilevel"/>
    <w:tmpl w:val="1A64EEAA"/>
    <w:lvl w:ilvl="0" w:tplc="040E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9094EAB"/>
    <w:multiLevelType w:val="hybridMultilevel"/>
    <w:tmpl w:val="7D42D5A6"/>
    <w:lvl w:ilvl="0" w:tplc="040E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</w:rPr>
    </w:lvl>
    <w:lvl w:ilvl="1" w:tplc="040E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4" w15:restartNumberingAfterBreak="0">
    <w:nsid w:val="44541DBD"/>
    <w:multiLevelType w:val="hybridMultilevel"/>
    <w:tmpl w:val="1CD8FD2A"/>
    <w:lvl w:ilvl="0" w:tplc="473C410E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ind w:left="1620" w:hanging="360"/>
      </w:pPr>
    </w:lvl>
    <w:lvl w:ilvl="2" w:tplc="040E001B" w:tentative="1">
      <w:start w:val="1"/>
      <w:numFmt w:val="lowerRoman"/>
      <w:lvlText w:val="%3."/>
      <w:lvlJc w:val="right"/>
      <w:pPr>
        <w:ind w:left="2340" w:hanging="180"/>
      </w:pPr>
    </w:lvl>
    <w:lvl w:ilvl="3" w:tplc="040E000F" w:tentative="1">
      <w:start w:val="1"/>
      <w:numFmt w:val="decimal"/>
      <w:lvlText w:val="%4."/>
      <w:lvlJc w:val="left"/>
      <w:pPr>
        <w:ind w:left="3060" w:hanging="360"/>
      </w:pPr>
    </w:lvl>
    <w:lvl w:ilvl="4" w:tplc="040E0019" w:tentative="1">
      <w:start w:val="1"/>
      <w:numFmt w:val="lowerLetter"/>
      <w:lvlText w:val="%5."/>
      <w:lvlJc w:val="left"/>
      <w:pPr>
        <w:ind w:left="3780" w:hanging="360"/>
      </w:pPr>
    </w:lvl>
    <w:lvl w:ilvl="5" w:tplc="040E001B" w:tentative="1">
      <w:start w:val="1"/>
      <w:numFmt w:val="lowerRoman"/>
      <w:lvlText w:val="%6."/>
      <w:lvlJc w:val="right"/>
      <w:pPr>
        <w:ind w:left="4500" w:hanging="180"/>
      </w:pPr>
    </w:lvl>
    <w:lvl w:ilvl="6" w:tplc="040E000F" w:tentative="1">
      <w:start w:val="1"/>
      <w:numFmt w:val="decimal"/>
      <w:lvlText w:val="%7."/>
      <w:lvlJc w:val="left"/>
      <w:pPr>
        <w:ind w:left="5220" w:hanging="360"/>
      </w:pPr>
    </w:lvl>
    <w:lvl w:ilvl="7" w:tplc="040E0019" w:tentative="1">
      <w:start w:val="1"/>
      <w:numFmt w:val="lowerLetter"/>
      <w:lvlText w:val="%8."/>
      <w:lvlJc w:val="left"/>
      <w:pPr>
        <w:ind w:left="5940" w:hanging="360"/>
      </w:pPr>
    </w:lvl>
    <w:lvl w:ilvl="8" w:tplc="040E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5" w15:restartNumberingAfterBreak="0">
    <w:nsid w:val="46D929A5"/>
    <w:multiLevelType w:val="hybridMultilevel"/>
    <w:tmpl w:val="3A680514"/>
    <w:lvl w:ilvl="0" w:tplc="040E000B">
      <w:start w:val="1"/>
      <w:numFmt w:val="bullet"/>
      <w:lvlText w:val=""/>
      <w:lvlJc w:val="left"/>
      <w:pPr>
        <w:ind w:left="900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16" w15:restartNumberingAfterBreak="0">
    <w:nsid w:val="49CF4E87"/>
    <w:multiLevelType w:val="hybridMultilevel"/>
    <w:tmpl w:val="8C58830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C52305B"/>
    <w:multiLevelType w:val="hybridMultilevel"/>
    <w:tmpl w:val="C8829EEE"/>
    <w:lvl w:ilvl="0" w:tplc="040E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4BF5E63"/>
    <w:multiLevelType w:val="hybridMultilevel"/>
    <w:tmpl w:val="91784EB6"/>
    <w:lvl w:ilvl="0" w:tplc="040E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</w:rPr>
    </w:lvl>
    <w:lvl w:ilvl="1" w:tplc="040E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9" w15:restartNumberingAfterBreak="0">
    <w:nsid w:val="553345BD"/>
    <w:multiLevelType w:val="hybridMultilevel"/>
    <w:tmpl w:val="472E1BC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6F36F9C"/>
    <w:multiLevelType w:val="hybridMultilevel"/>
    <w:tmpl w:val="0F7A2A1E"/>
    <w:lvl w:ilvl="0" w:tplc="040E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B3A01E7"/>
    <w:multiLevelType w:val="hybridMultilevel"/>
    <w:tmpl w:val="3B36FCFA"/>
    <w:lvl w:ilvl="0" w:tplc="040E0019">
      <w:start w:val="1"/>
      <w:numFmt w:val="lowerLetter"/>
      <w:lvlText w:val="%1."/>
      <w:lvlJc w:val="left"/>
      <w:pPr>
        <w:ind w:left="1620" w:hanging="360"/>
      </w:pPr>
    </w:lvl>
    <w:lvl w:ilvl="1" w:tplc="040E0019" w:tentative="1">
      <w:start w:val="1"/>
      <w:numFmt w:val="lowerLetter"/>
      <w:lvlText w:val="%2."/>
      <w:lvlJc w:val="left"/>
      <w:pPr>
        <w:ind w:left="2340" w:hanging="360"/>
      </w:pPr>
    </w:lvl>
    <w:lvl w:ilvl="2" w:tplc="040E001B" w:tentative="1">
      <w:start w:val="1"/>
      <w:numFmt w:val="lowerRoman"/>
      <w:lvlText w:val="%3."/>
      <w:lvlJc w:val="right"/>
      <w:pPr>
        <w:ind w:left="3060" w:hanging="180"/>
      </w:pPr>
    </w:lvl>
    <w:lvl w:ilvl="3" w:tplc="040E000F" w:tentative="1">
      <w:start w:val="1"/>
      <w:numFmt w:val="decimal"/>
      <w:lvlText w:val="%4."/>
      <w:lvlJc w:val="left"/>
      <w:pPr>
        <w:ind w:left="3780" w:hanging="360"/>
      </w:pPr>
    </w:lvl>
    <w:lvl w:ilvl="4" w:tplc="040E0019" w:tentative="1">
      <w:start w:val="1"/>
      <w:numFmt w:val="lowerLetter"/>
      <w:lvlText w:val="%5."/>
      <w:lvlJc w:val="left"/>
      <w:pPr>
        <w:ind w:left="4500" w:hanging="360"/>
      </w:pPr>
    </w:lvl>
    <w:lvl w:ilvl="5" w:tplc="040E001B" w:tentative="1">
      <w:start w:val="1"/>
      <w:numFmt w:val="lowerRoman"/>
      <w:lvlText w:val="%6."/>
      <w:lvlJc w:val="right"/>
      <w:pPr>
        <w:ind w:left="5220" w:hanging="180"/>
      </w:pPr>
    </w:lvl>
    <w:lvl w:ilvl="6" w:tplc="040E000F" w:tentative="1">
      <w:start w:val="1"/>
      <w:numFmt w:val="decimal"/>
      <w:lvlText w:val="%7."/>
      <w:lvlJc w:val="left"/>
      <w:pPr>
        <w:ind w:left="5940" w:hanging="360"/>
      </w:pPr>
    </w:lvl>
    <w:lvl w:ilvl="7" w:tplc="040E0019" w:tentative="1">
      <w:start w:val="1"/>
      <w:numFmt w:val="lowerLetter"/>
      <w:lvlText w:val="%8."/>
      <w:lvlJc w:val="left"/>
      <w:pPr>
        <w:ind w:left="6660" w:hanging="360"/>
      </w:pPr>
    </w:lvl>
    <w:lvl w:ilvl="8" w:tplc="040E001B" w:tentative="1">
      <w:start w:val="1"/>
      <w:numFmt w:val="lowerRoman"/>
      <w:lvlText w:val="%9."/>
      <w:lvlJc w:val="right"/>
      <w:pPr>
        <w:ind w:left="7380" w:hanging="180"/>
      </w:pPr>
    </w:lvl>
  </w:abstractNum>
  <w:abstractNum w:abstractNumId="22" w15:restartNumberingAfterBreak="0">
    <w:nsid w:val="5BE47E75"/>
    <w:multiLevelType w:val="hybridMultilevel"/>
    <w:tmpl w:val="1F346334"/>
    <w:lvl w:ilvl="0" w:tplc="040E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3" w15:restartNumberingAfterBreak="0">
    <w:nsid w:val="66F74FC1"/>
    <w:multiLevelType w:val="hybridMultilevel"/>
    <w:tmpl w:val="E70C3FA2"/>
    <w:lvl w:ilvl="0" w:tplc="040E000B">
      <w:start w:val="1"/>
      <w:numFmt w:val="bullet"/>
      <w:lvlText w:val=""/>
      <w:lvlJc w:val="left"/>
      <w:pPr>
        <w:ind w:left="900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4" w15:restartNumberingAfterBreak="0">
    <w:nsid w:val="77221ED8"/>
    <w:multiLevelType w:val="hybridMultilevel"/>
    <w:tmpl w:val="D598B78A"/>
    <w:lvl w:ilvl="0" w:tplc="040E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7"/>
  </w:num>
  <w:num w:numId="3">
    <w:abstractNumId w:val="22"/>
  </w:num>
  <w:num w:numId="4">
    <w:abstractNumId w:val="2"/>
  </w:num>
  <w:num w:numId="5">
    <w:abstractNumId w:val="0"/>
  </w:num>
  <w:num w:numId="6">
    <w:abstractNumId w:val="4"/>
  </w:num>
  <w:num w:numId="7">
    <w:abstractNumId w:val="8"/>
  </w:num>
  <w:num w:numId="8">
    <w:abstractNumId w:val="14"/>
  </w:num>
  <w:num w:numId="9">
    <w:abstractNumId w:val="23"/>
  </w:num>
  <w:num w:numId="10">
    <w:abstractNumId w:val="15"/>
  </w:num>
  <w:num w:numId="11">
    <w:abstractNumId w:val="16"/>
  </w:num>
  <w:num w:numId="12">
    <w:abstractNumId w:val="18"/>
  </w:num>
  <w:num w:numId="13">
    <w:abstractNumId w:val="13"/>
  </w:num>
  <w:num w:numId="14">
    <w:abstractNumId w:val="10"/>
  </w:num>
  <w:num w:numId="15">
    <w:abstractNumId w:val="1"/>
  </w:num>
  <w:num w:numId="16">
    <w:abstractNumId w:val="24"/>
  </w:num>
  <w:num w:numId="17">
    <w:abstractNumId w:val="6"/>
  </w:num>
  <w:num w:numId="18">
    <w:abstractNumId w:val="21"/>
  </w:num>
  <w:num w:numId="19">
    <w:abstractNumId w:val="3"/>
  </w:num>
  <w:num w:numId="20">
    <w:abstractNumId w:val="5"/>
  </w:num>
  <w:num w:numId="21">
    <w:abstractNumId w:val="11"/>
  </w:num>
  <w:num w:numId="22">
    <w:abstractNumId w:val="12"/>
  </w:num>
  <w:num w:numId="23">
    <w:abstractNumId w:val="17"/>
  </w:num>
  <w:num w:numId="24">
    <w:abstractNumId w:val="20"/>
  </w:num>
  <w:num w:numId="25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7296"/>
    <w:rsid w:val="000018D3"/>
    <w:rsid w:val="00010C59"/>
    <w:rsid w:val="000131D3"/>
    <w:rsid w:val="00023120"/>
    <w:rsid w:val="000271ED"/>
    <w:rsid w:val="000329CE"/>
    <w:rsid w:val="000342AD"/>
    <w:rsid w:val="00041A37"/>
    <w:rsid w:val="000510C9"/>
    <w:rsid w:val="000668C8"/>
    <w:rsid w:val="00075E7B"/>
    <w:rsid w:val="0007700F"/>
    <w:rsid w:val="000822FC"/>
    <w:rsid w:val="00084139"/>
    <w:rsid w:val="00090BBB"/>
    <w:rsid w:val="000944DC"/>
    <w:rsid w:val="000B14A5"/>
    <w:rsid w:val="000C7A7F"/>
    <w:rsid w:val="000D0A57"/>
    <w:rsid w:val="000D31C0"/>
    <w:rsid w:val="000D5BEE"/>
    <w:rsid w:val="000E3F7A"/>
    <w:rsid w:val="000F524B"/>
    <w:rsid w:val="001100F0"/>
    <w:rsid w:val="00113379"/>
    <w:rsid w:val="001138FB"/>
    <w:rsid w:val="001142D3"/>
    <w:rsid w:val="0011556C"/>
    <w:rsid w:val="00140E63"/>
    <w:rsid w:val="00142644"/>
    <w:rsid w:val="00155F40"/>
    <w:rsid w:val="00162F7F"/>
    <w:rsid w:val="00170429"/>
    <w:rsid w:val="0019557F"/>
    <w:rsid w:val="00197258"/>
    <w:rsid w:val="00197296"/>
    <w:rsid w:val="001A462E"/>
    <w:rsid w:val="001A5C5B"/>
    <w:rsid w:val="001B1740"/>
    <w:rsid w:val="001D2777"/>
    <w:rsid w:val="001D61C8"/>
    <w:rsid w:val="001E0661"/>
    <w:rsid w:val="001F4AC2"/>
    <w:rsid w:val="00210497"/>
    <w:rsid w:val="00243908"/>
    <w:rsid w:val="002458F3"/>
    <w:rsid w:val="002559E0"/>
    <w:rsid w:val="00266F44"/>
    <w:rsid w:val="00285D27"/>
    <w:rsid w:val="00291036"/>
    <w:rsid w:val="0029118F"/>
    <w:rsid w:val="002A5E7D"/>
    <w:rsid w:val="002A63AA"/>
    <w:rsid w:val="002C258B"/>
    <w:rsid w:val="002C545E"/>
    <w:rsid w:val="002C7435"/>
    <w:rsid w:val="002D49B5"/>
    <w:rsid w:val="002F2270"/>
    <w:rsid w:val="002F2C0E"/>
    <w:rsid w:val="002F480C"/>
    <w:rsid w:val="00322059"/>
    <w:rsid w:val="00337C14"/>
    <w:rsid w:val="0034331D"/>
    <w:rsid w:val="00351C43"/>
    <w:rsid w:val="003535C2"/>
    <w:rsid w:val="00355A8D"/>
    <w:rsid w:val="0036244B"/>
    <w:rsid w:val="00364825"/>
    <w:rsid w:val="00370B5E"/>
    <w:rsid w:val="00385AC7"/>
    <w:rsid w:val="003A1926"/>
    <w:rsid w:val="003A3326"/>
    <w:rsid w:val="003C7BF3"/>
    <w:rsid w:val="003F4F0C"/>
    <w:rsid w:val="00402CB4"/>
    <w:rsid w:val="00406635"/>
    <w:rsid w:val="00417207"/>
    <w:rsid w:val="00426415"/>
    <w:rsid w:val="00434C79"/>
    <w:rsid w:val="00455394"/>
    <w:rsid w:val="004567E9"/>
    <w:rsid w:val="00462CCA"/>
    <w:rsid w:val="0047319E"/>
    <w:rsid w:val="00485A1A"/>
    <w:rsid w:val="00491ECB"/>
    <w:rsid w:val="00492CC7"/>
    <w:rsid w:val="004B0F9D"/>
    <w:rsid w:val="004E2083"/>
    <w:rsid w:val="004F09C4"/>
    <w:rsid w:val="00511619"/>
    <w:rsid w:val="00531E6D"/>
    <w:rsid w:val="00534044"/>
    <w:rsid w:val="00544F64"/>
    <w:rsid w:val="005843D3"/>
    <w:rsid w:val="005C7E77"/>
    <w:rsid w:val="005D640E"/>
    <w:rsid w:val="005D68EC"/>
    <w:rsid w:val="0060244E"/>
    <w:rsid w:val="00605426"/>
    <w:rsid w:val="00630021"/>
    <w:rsid w:val="00663C6F"/>
    <w:rsid w:val="0068719B"/>
    <w:rsid w:val="0069669F"/>
    <w:rsid w:val="006A4F6F"/>
    <w:rsid w:val="006C1BE5"/>
    <w:rsid w:val="006C775F"/>
    <w:rsid w:val="006E5029"/>
    <w:rsid w:val="006E7C82"/>
    <w:rsid w:val="006F58FD"/>
    <w:rsid w:val="007012ED"/>
    <w:rsid w:val="007107B5"/>
    <w:rsid w:val="00713B5E"/>
    <w:rsid w:val="0073642E"/>
    <w:rsid w:val="00757D1D"/>
    <w:rsid w:val="00763EB5"/>
    <w:rsid w:val="00764E68"/>
    <w:rsid w:val="00770416"/>
    <w:rsid w:val="0077046D"/>
    <w:rsid w:val="00774FF5"/>
    <w:rsid w:val="00784A1D"/>
    <w:rsid w:val="007A6847"/>
    <w:rsid w:val="007C464D"/>
    <w:rsid w:val="007D515C"/>
    <w:rsid w:val="007D5D62"/>
    <w:rsid w:val="007D7BC6"/>
    <w:rsid w:val="007E269C"/>
    <w:rsid w:val="007E46A4"/>
    <w:rsid w:val="007F6443"/>
    <w:rsid w:val="00864FF3"/>
    <w:rsid w:val="0088304E"/>
    <w:rsid w:val="008846BA"/>
    <w:rsid w:val="00885A41"/>
    <w:rsid w:val="00896E14"/>
    <w:rsid w:val="008C00DD"/>
    <w:rsid w:val="008C21F0"/>
    <w:rsid w:val="008C3C33"/>
    <w:rsid w:val="008D6C37"/>
    <w:rsid w:val="008E12BC"/>
    <w:rsid w:val="009068C4"/>
    <w:rsid w:val="00914D47"/>
    <w:rsid w:val="009315F4"/>
    <w:rsid w:val="00931A7D"/>
    <w:rsid w:val="00933A79"/>
    <w:rsid w:val="009348D4"/>
    <w:rsid w:val="00936BEB"/>
    <w:rsid w:val="00942A5D"/>
    <w:rsid w:val="00944BB9"/>
    <w:rsid w:val="00947D5D"/>
    <w:rsid w:val="00947D70"/>
    <w:rsid w:val="00951DE2"/>
    <w:rsid w:val="00982701"/>
    <w:rsid w:val="00985058"/>
    <w:rsid w:val="009927D3"/>
    <w:rsid w:val="009A7BE7"/>
    <w:rsid w:val="009B1AAB"/>
    <w:rsid w:val="009B320F"/>
    <w:rsid w:val="009C11CF"/>
    <w:rsid w:val="009C2652"/>
    <w:rsid w:val="009D151C"/>
    <w:rsid w:val="009D6937"/>
    <w:rsid w:val="009E2650"/>
    <w:rsid w:val="009F22DC"/>
    <w:rsid w:val="00A05027"/>
    <w:rsid w:val="00A22D0C"/>
    <w:rsid w:val="00A32161"/>
    <w:rsid w:val="00A32417"/>
    <w:rsid w:val="00A3263D"/>
    <w:rsid w:val="00A34E35"/>
    <w:rsid w:val="00A45A4A"/>
    <w:rsid w:val="00A51F8C"/>
    <w:rsid w:val="00A6095F"/>
    <w:rsid w:val="00A70947"/>
    <w:rsid w:val="00A74617"/>
    <w:rsid w:val="00A74941"/>
    <w:rsid w:val="00A74B12"/>
    <w:rsid w:val="00A952DE"/>
    <w:rsid w:val="00AA2E8E"/>
    <w:rsid w:val="00AB0EF5"/>
    <w:rsid w:val="00AC7BDA"/>
    <w:rsid w:val="00AD60CA"/>
    <w:rsid w:val="00AD6F65"/>
    <w:rsid w:val="00AE3B5F"/>
    <w:rsid w:val="00AE77DB"/>
    <w:rsid w:val="00AF24FB"/>
    <w:rsid w:val="00AF37A6"/>
    <w:rsid w:val="00AF3E4A"/>
    <w:rsid w:val="00B0461C"/>
    <w:rsid w:val="00B155BE"/>
    <w:rsid w:val="00B323EF"/>
    <w:rsid w:val="00B342B2"/>
    <w:rsid w:val="00B41B09"/>
    <w:rsid w:val="00B42BFC"/>
    <w:rsid w:val="00B45D79"/>
    <w:rsid w:val="00B57039"/>
    <w:rsid w:val="00B61079"/>
    <w:rsid w:val="00B7469F"/>
    <w:rsid w:val="00B8796F"/>
    <w:rsid w:val="00B960BA"/>
    <w:rsid w:val="00BC212C"/>
    <w:rsid w:val="00BC5031"/>
    <w:rsid w:val="00BD1F5C"/>
    <w:rsid w:val="00BF1104"/>
    <w:rsid w:val="00BF7C1D"/>
    <w:rsid w:val="00C03C94"/>
    <w:rsid w:val="00C11DFD"/>
    <w:rsid w:val="00C17970"/>
    <w:rsid w:val="00C22431"/>
    <w:rsid w:val="00C2479D"/>
    <w:rsid w:val="00C4573F"/>
    <w:rsid w:val="00C5269C"/>
    <w:rsid w:val="00C52D22"/>
    <w:rsid w:val="00C53D9E"/>
    <w:rsid w:val="00C54143"/>
    <w:rsid w:val="00C5739D"/>
    <w:rsid w:val="00C72657"/>
    <w:rsid w:val="00C73D16"/>
    <w:rsid w:val="00C84297"/>
    <w:rsid w:val="00C85A91"/>
    <w:rsid w:val="00C92394"/>
    <w:rsid w:val="00CB5337"/>
    <w:rsid w:val="00CD259A"/>
    <w:rsid w:val="00CF0382"/>
    <w:rsid w:val="00CF3A8E"/>
    <w:rsid w:val="00D14CB4"/>
    <w:rsid w:val="00D15AB7"/>
    <w:rsid w:val="00D22744"/>
    <w:rsid w:val="00D24E6E"/>
    <w:rsid w:val="00D26C45"/>
    <w:rsid w:val="00D41500"/>
    <w:rsid w:val="00D6774B"/>
    <w:rsid w:val="00D75B4B"/>
    <w:rsid w:val="00D82675"/>
    <w:rsid w:val="00D9329F"/>
    <w:rsid w:val="00DB04C9"/>
    <w:rsid w:val="00DB35B6"/>
    <w:rsid w:val="00DB4F89"/>
    <w:rsid w:val="00DC259E"/>
    <w:rsid w:val="00DE5287"/>
    <w:rsid w:val="00DE5B50"/>
    <w:rsid w:val="00DE7855"/>
    <w:rsid w:val="00DE7D83"/>
    <w:rsid w:val="00E039B2"/>
    <w:rsid w:val="00E6578E"/>
    <w:rsid w:val="00E66A0F"/>
    <w:rsid w:val="00E85924"/>
    <w:rsid w:val="00E91792"/>
    <w:rsid w:val="00EA4F4C"/>
    <w:rsid w:val="00EC2426"/>
    <w:rsid w:val="00EC2EA3"/>
    <w:rsid w:val="00EC439F"/>
    <w:rsid w:val="00EC4560"/>
    <w:rsid w:val="00EC57FB"/>
    <w:rsid w:val="00ED713C"/>
    <w:rsid w:val="00EF48CF"/>
    <w:rsid w:val="00F0027F"/>
    <w:rsid w:val="00F047C6"/>
    <w:rsid w:val="00F04A25"/>
    <w:rsid w:val="00F23405"/>
    <w:rsid w:val="00F32E2F"/>
    <w:rsid w:val="00F346FA"/>
    <w:rsid w:val="00F42679"/>
    <w:rsid w:val="00F43E20"/>
    <w:rsid w:val="00F5388C"/>
    <w:rsid w:val="00F7395F"/>
    <w:rsid w:val="00F829A0"/>
    <w:rsid w:val="00F91C08"/>
    <w:rsid w:val="00FB07FE"/>
    <w:rsid w:val="00FB46D0"/>
    <w:rsid w:val="00FC2D72"/>
    <w:rsid w:val="00FD04DC"/>
    <w:rsid w:val="00FE10F3"/>
    <w:rsid w:val="00FE3B19"/>
    <w:rsid w:val="00FE5115"/>
    <w:rsid w:val="00FF11FF"/>
    <w:rsid w:val="00FF54CB"/>
    <w:rsid w:val="00FF681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133"/>
    <o:shapelayout v:ext="edit">
      <o:idmap v:ext="edit" data="1"/>
    </o:shapelayout>
  </w:shapeDefaults>
  <w:decimalSymbol w:val=","/>
  <w:listSeparator w:val=";"/>
  <w15:docId w15:val="{C4F9A806-ED00-46B3-BA59-8861BA84D0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sid w:val="00140E63"/>
    <w:rPr>
      <w:rFonts w:eastAsiaTheme="minorEastAsia"/>
    </w:rPr>
  </w:style>
  <w:style w:type="paragraph" w:styleId="Cmsor1">
    <w:name w:val="heading 1"/>
    <w:basedOn w:val="Norml"/>
    <w:next w:val="Norml"/>
    <w:link w:val="Cmsor1Char"/>
    <w:uiPriority w:val="9"/>
    <w:qFormat/>
    <w:rsid w:val="00197296"/>
    <w:pPr>
      <w:spacing w:before="480" w:after="0"/>
      <w:contextualSpacing/>
      <w:outlineLvl w:val="0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Cmsor2">
    <w:name w:val="heading 2"/>
    <w:basedOn w:val="Norml"/>
    <w:next w:val="Norml"/>
    <w:link w:val="Cmsor2Char"/>
    <w:uiPriority w:val="9"/>
    <w:unhideWhenUsed/>
    <w:qFormat/>
    <w:rsid w:val="00197296"/>
    <w:pPr>
      <w:spacing w:before="200" w:after="0"/>
      <w:outlineLvl w:val="1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Cmsor3">
    <w:name w:val="heading 3"/>
    <w:basedOn w:val="Norml"/>
    <w:next w:val="Norml"/>
    <w:link w:val="Cmsor3Char"/>
    <w:uiPriority w:val="9"/>
    <w:semiHidden/>
    <w:unhideWhenUsed/>
    <w:qFormat/>
    <w:rsid w:val="009315F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basedOn w:val="Bekezdsalapbettpusa"/>
    <w:link w:val="Cmsor1"/>
    <w:uiPriority w:val="9"/>
    <w:rsid w:val="00197296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Cmsor2Char">
    <w:name w:val="Címsor 2 Char"/>
    <w:basedOn w:val="Bekezdsalapbettpusa"/>
    <w:link w:val="Cmsor2"/>
    <w:uiPriority w:val="9"/>
    <w:rsid w:val="00197296"/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1972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197296"/>
    <w:rPr>
      <w:rFonts w:ascii="Tahoma" w:eastAsiaTheme="minorEastAsia" w:hAnsi="Tahoma" w:cs="Tahoma"/>
      <w:sz w:val="16"/>
      <w:szCs w:val="16"/>
    </w:rPr>
  </w:style>
  <w:style w:type="paragraph" w:styleId="Tartalomjegyzkcmsora">
    <w:name w:val="TOC Heading"/>
    <w:basedOn w:val="Cmsor1"/>
    <w:next w:val="Norml"/>
    <w:uiPriority w:val="39"/>
    <w:semiHidden/>
    <w:unhideWhenUsed/>
    <w:qFormat/>
    <w:rsid w:val="00FF54CB"/>
    <w:pPr>
      <w:keepNext/>
      <w:keepLines/>
      <w:contextualSpacing w:val="0"/>
      <w:outlineLvl w:val="9"/>
    </w:pPr>
    <w:rPr>
      <w:color w:val="365F91" w:themeColor="accent1" w:themeShade="BF"/>
      <w:lang w:eastAsia="hu-HU"/>
    </w:rPr>
  </w:style>
  <w:style w:type="paragraph" w:styleId="TJ1">
    <w:name w:val="toc 1"/>
    <w:basedOn w:val="Norml"/>
    <w:next w:val="Norml"/>
    <w:autoRedefine/>
    <w:uiPriority w:val="39"/>
    <w:unhideWhenUsed/>
    <w:rsid w:val="00FF54CB"/>
    <w:pPr>
      <w:spacing w:after="100"/>
    </w:pPr>
  </w:style>
  <w:style w:type="paragraph" w:styleId="TJ2">
    <w:name w:val="toc 2"/>
    <w:basedOn w:val="Norml"/>
    <w:next w:val="Norml"/>
    <w:autoRedefine/>
    <w:uiPriority w:val="39"/>
    <w:unhideWhenUsed/>
    <w:rsid w:val="00FF54CB"/>
    <w:pPr>
      <w:spacing w:after="100"/>
      <w:ind w:left="220"/>
    </w:pPr>
  </w:style>
  <w:style w:type="character" w:styleId="Hiperhivatkozs">
    <w:name w:val="Hyperlink"/>
    <w:basedOn w:val="Bekezdsalapbettpusa"/>
    <w:uiPriority w:val="99"/>
    <w:unhideWhenUsed/>
    <w:rsid w:val="00FF54CB"/>
    <w:rPr>
      <w:color w:val="0000FF" w:themeColor="hyperlink"/>
      <w:u w:val="single"/>
    </w:rPr>
  </w:style>
  <w:style w:type="paragraph" w:styleId="Listaszerbekezds">
    <w:name w:val="List Paragraph"/>
    <w:basedOn w:val="Norml"/>
    <w:uiPriority w:val="34"/>
    <w:qFormat/>
    <w:rsid w:val="00C52D22"/>
    <w:pPr>
      <w:ind w:left="720"/>
      <w:contextualSpacing/>
    </w:pPr>
  </w:style>
  <w:style w:type="table" w:styleId="Rcsostblzat">
    <w:name w:val="Table Grid"/>
    <w:basedOn w:val="Normltblzat"/>
    <w:uiPriority w:val="59"/>
    <w:rsid w:val="001972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385AC7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en-GB"/>
    </w:rPr>
  </w:style>
  <w:style w:type="paragraph" w:styleId="lfej">
    <w:name w:val="header"/>
    <w:basedOn w:val="Norml"/>
    <w:link w:val="lfejChar"/>
    <w:uiPriority w:val="99"/>
    <w:unhideWhenUsed/>
    <w:rsid w:val="003A192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3A1926"/>
    <w:rPr>
      <w:rFonts w:eastAsiaTheme="minorEastAsia"/>
    </w:rPr>
  </w:style>
  <w:style w:type="paragraph" w:styleId="llb">
    <w:name w:val="footer"/>
    <w:basedOn w:val="Norml"/>
    <w:link w:val="llbChar"/>
    <w:uiPriority w:val="99"/>
    <w:unhideWhenUsed/>
    <w:rsid w:val="003A192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3A1926"/>
    <w:rPr>
      <w:rFonts w:eastAsiaTheme="minorEastAsia"/>
    </w:rPr>
  </w:style>
  <w:style w:type="paragraph" w:styleId="Lbjegyzetszveg">
    <w:name w:val="footnote text"/>
    <w:basedOn w:val="Norml"/>
    <w:link w:val="LbjegyzetszvegChar"/>
    <w:rsid w:val="0024390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val="en-GB" w:eastAsia="hu-HU"/>
    </w:rPr>
  </w:style>
  <w:style w:type="character" w:customStyle="1" w:styleId="LbjegyzetszvegChar">
    <w:name w:val="Lábjegyzetszöveg Char"/>
    <w:basedOn w:val="Bekezdsalapbettpusa"/>
    <w:link w:val="Lbjegyzetszveg"/>
    <w:rsid w:val="00243908"/>
    <w:rPr>
      <w:rFonts w:ascii="Times New Roman" w:eastAsia="Times New Roman" w:hAnsi="Times New Roman" w:cs="Times New Roman"/>
      <w:sz w:val="24"/>
      <w:szCs w:val="20"/>
      <w:lang w:val="en-GB" w:eastAsia="hu-HU"/>
    </w:rPr>
  </w:style>
  <w:style w:type="character" w:styleId="Lbjegyzet-hivatkozs">
    <w:name w:val="footnote reference"/>
    <w:rsid w:val="00243908"/>
    <w:rPr>
      <w:vertAlign w:val="superscript"/>
    </w:rPr>
  </w:style>
  <w:style w:type="paragraph" w:styleId="Nincstrkz">
    <w:name w:val="No Spacing"/>
    <w:uiPriority w:val="1"/>
    <w:qFormat/>
    <w:rsid w:val="002F480C"/>
    <w:pPr>
      <w:spacing w:after="0" w:line="240" w:lineRule="auto"/>
    </w:pPr>
    <w:rPr>
      <w:rFonts w:eastAsiaTheme="minorEastAsia"/>
    </w:rPr>
  </w:style>
  <w:style w:type="paragraph" w:styleId="Lista2">
    <w:name w:val="List 2"/>
    <w:basedOn w:val="Norml"/>
    <w:semiHidden/>
    <w:unhideWhenUsed/>
    <w:rsid w:val="00A74B12"/>
    <w:pPr>
      <w:overflowPunct w:val="0"/>
      <w:autoSpaceDE w:val="0"/>
      <w:autoSpaceDN w:val="0"/>
      <w:adjustRightInd w:val="0"/>
      <w:spacing w:after="0" w:line="240" w:lineRule="auto"/>
      <w:ind w:left="566" w:hanging="283"/>
    </w:pPr>
    <w:rPr>
      <w:rFonts w:ascii="Times New Roman" w:eastAsia="Times New Roman" w:hAnsi="Times New Roman" w:cs="Times New Roman"/>
      <w:sz w:val="24"/>
      <w:szCs w:val="20"/>
      <w:lang w:eastAsia="hu-HU"/>
    </w:rPr>
  </w:style>
  <w:style w:type="paragraph" w:customStyle="1" w:styleId="Szvegtrzs21">
    <w:name w:val="Szövegtörzs 21"/>
    <w:basedOn w:val="Norml"/>
    <w:rsid w:val="00A74B12"/>
    <w:pPr>
      <w:overflowPunct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hu-HU"/>
    </w:rPr>
  </w:style>
  <w:style w:type="character" w:customStyle="1" w:styleId="Feloldatlanmegemlts1">
    <w:name w:val="Feloldatlan megemlítés1"/>
    <w:basedOn w:val="Bekezdsalapbettpusa"/>
    <w:uiPriority w:val="99"/>
    <w:semiHidden/>
    <w:unhideWhenUsed/>
    <w:rsid w:val="00210497"/>
    <w:rPr>
      <w:color w:val="605E5C"/>
      <w:shd w:val="clear" w:color="auto" w:fill="E1DFDD"/>
    </w:rPr>
  </w:style>
  <w:style w:type="character" w:customStyle="1" w:styleId="Cmsor3Char">
    <w:name w:val="Címsor 3 Char"/>
    <w:basedOn w:val="Bekezdsalapbettpusa"/>
    <w:link w:val="Cmsor3"/>
    <w:uiPriority w:val="9"/>
    <w:semiHidden/>
    <w:rsid w:val="009315F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TJ3">
    <w:name w:val="toc 3"/>
    <w:basedOn w:val="Norml"/>
    <w:next w:val="Norml"/>
    <w:autoRedefine/>
    <w:uiPriority w:val="39"/>
    <w:unhideWhenUsed/>
    <w:rsid w:val="00885A41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032417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hyperlink" Target="http://www.kvvm.hu/cimg/documents/J_rm_vek_fajlagos_emisszi_i.doc%20/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4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yperlink" Target="http://www.kvvm.hu/cimg/documents/J_rm_vek_fajlagos_emisszi_i.doc%20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oleObject" Target="embeddings/oleObject1.bin"/><Relationship Id="rId28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3.wm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429E023-9039-44E7-A7D1-59CFF7F981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49</Pages>
  <Words>10606</Words>
  <Characters>73182</Characters>
  <Application>Microsoft Office Word</Application>
  <DocSecurity>4</DocSecurity>
  <Lines>609</Lines>
  <Paragraphs>167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83621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Németh Péter</dc:creator>
  <cp:lastModifiedBy>bodorkose</cp:lastModifiedBy>
  <cp:revision>2</cp:revision>
  <dcterms:created xsi:type="dcterms:W3CDTF">2020-06-18T06:26:00Z</dcterms:created>
  <dcterms:modified xsi:type="dcterms:W3CDTF">2020-06-18T06:26:00Z</dcterms:modified>
</cp:coreProperties>
</file>