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ED63A" w14:textId="77777777" w:rsidR="00FC1464" w:rsidRPr="002F3521" w:rsidRDefault="00FC1464" w:rsidP="00FC1464">
      <w:pPr>
        <w:ind w:left="5387" w:right="-284"/>
        <w:rPr>
          <w:rFonts w:cs="Arial"/>
          <w:sz w:val="36"/>
        </w:rPr>
      </w:pPr>
      <w:bookmarkStart w:id="0" w:name="_Toc442875978"/>
      <w:r>
        <w:rPr>
          <w:noProof/>
        </w:rPr>
        <w:drawing>
          <wp:anchor distT="0" distB="0" distL="114300" distR="114300" simplePos="0" relativeHeight="251659264" behindDoc="1" locked="0" layoutInCell="1" allowOverlap="1" wp14:anchorId="7CDE4047" wp14:editId="7554EEA2">
            <wp:simplePos x="0" y="0"/>
            <wp:positionH relativeFrom="column">
              <wp:posOffset>2985948</wp:posOffset>
            </wp:positionH>
            <wp:positionV relativeFrom="paragraph">
              <wp:posOffset>-725170</wp:posOffset>
            </wp:positionV>
            <wp:extent cx="2418715" cy="1360170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8715" cy="1360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8D45EA" w14:textId="77777777" w:rsidR="00FC1464" w:rsidRDefault="00FC1464" w:rsidP="00FC1464">
      <w:pPr>
        <w:spacing w:after="0" w:line="360" w:lineRule="auto"/>
        <w:ind w:left="5387" w:right="-426"/>
        <w:rPr>
          <w:rFonts w:cs="Arial"/>
          <w:b/>
          <w:sz w:val="18"/>
        </w:rPr>
      </w:pPr>
    </w:p>
    <w:p w14:paraId="06BFE97E" w14:textId="77777777" w:rsidR="00FC1464" w:rsidRPr="000F4A66" w:rsidRDefault="00FC1464" w:rsidP="00FC1464">
      <w:pPr>
        <w:spacing w:after="0"/>
        <w:ind w:left="5387" w:right="-426"/>
        <w:rPr>
          <w:rFonts w:cs="Arial"/>
          <w:b/>
          <w:sz w:val="16"/>
        </w:rPr>
      </w:pPr>
      <w:r w:rsidRPr="000F4A66">
        <w:rPr>
          <w:rFonts w:cs="Arial"/>
          <w:b/>
          <w:sz w:val="16"/>
        </w:rPr>
        <w:t xml:space="preserve">ENVIRONTERV Környezetvédelmi </w:t>
      </w:r>
    </w:p>
    <w:p w14:paraId="0B6D4531" w14:textId="77777777" w:rsidR="00FC1464" w:rsidRPr="000F4A66" w:rsidRDefault="00FC1464" w:rsidP="00FC1464">
      <w:pPr>
        <w:spacing w:after="120"/>
        <w:ind w:left="5387" w:right="-425"/>
        <w:rPr>
          <w:rFonts w:cs="Arial"/>
          <w:b/>
          <w:sz w:val="16"/>
        </w:rPr>
      </w:pPr>
      <w:r w:rsidRPr="000F4A66">
        <w:rPr>
          <w:rFonts w:cs="Arial"/>
          <w:b/>
          <w:sz w:val="16"/>
        </w:rPr>
        <w:t>Tervező és Építő Kft.</w:t>
      </w:r>
    </w:p>
    <w:p w14:paraId="7A042809" w14:textId="77777777" w:rsidR="00FC1464" w:rsidRPr="00AB5082" w:rsidRDefault="00FC1464" w:rsidP="00FC1464">
      <w:pPr>
        <w:spacing w:after="0"/>
        <w:ind w:left="5387"/>
        <w:rPr>
          <w:rFonts w:cs="Arial"/>
          <w:sz w:val="16"/>
        </w:rPr>
      </w:pPr>
      <w:r w:rsidRPr="00AB5082">
        <w:rPr>
          <w:rFonts w:cs="Arial"/>
          <w:sz w:val="16"/>
        </w:rPr>
        <w:t>Érsekcsanád, Dózsa György út 115/A, 6347</w:t>
      </w:r>
    </w:p>
    <w:p w14:paraId="0C80ED2A" w14:textId="77777777" w:rsidR="00FC1464" w:rsidRPr="00AB5082" w:rsidRDefault="00FC1464" w:rsidP="00FC1464">
      <w:pPr>
        <w:spacing w:after="120"/>
        <w:ind w:left="5387"/>
        <w:rPr>
          <w:rFonts w:cs="Arial"/>
          <w:sz w:val="16"/>
        </w:rPr>
      </w:pPr>
      <w:r w:rsidRPr="00AB5082">
        <w:rPr>
          <w:rFonts w:cs="Arial"/>
          <w:sz w:val="16"/>
        </w:rPr>
        <w:t>Telefon: +36 (30) 653 4965</w:t>
      </w:r>
    </w:p>
    <w:p w14:paraId="49171C87" w14:textId="77777777" w:rsidR="00FC1464" w:rsidRPr="00804148" w:rsidRDefault="00FC1464" w:rsidP="00FC1464">
      <w:pPr>
        <w:spacing w:after="120"/>
        <w:ind w:left="5387"/>
        <w:rPr>
          <w:rFonts w:cs="Arial"/>
          <w:sz w:val="16"/>
          <w:szCs w:val="16"/>
        </w:rPr>
      </w:pPr>
      <w:r w:rsidRPr="00804148">
        <w:rPr>
          <w:rFonts w:cs="Arial"/>
          <w:sz w:val="16"/>
          <w:szCs w:val="16"/>
        </w:rPr>
        <w:t xml:space="preserve">E-mail: </w:t>
      </w:r>
      <w:hyperlink r:id="rId8" w:history="1">
        <w:r w:rsidRPr="00804148">
          <w:rPr>
            <w:sz w:val="16"/>
            <w:szCs w:val="16"/>
          </w:rPr>
          <w:t>info@</w:t>
        </w:r>
      </w:hyperlink>
      <w:r w:rsidRPr="00804148">
        <w:rPr>
          <w:sz w:val="16"/>
          <w:szCs w:val="16"/>
        </w:rPr>
        <w:t>environterv.hu</w:t>
      </w:r>
    </w:p>
    <w:p w14:paraId="16AE50B2" w14:textId="77777777" w:rsidR="00FC1464" w:rsidRPr="00804148" w:rsidRDefault="00FC1464" w:rsidP="00FC1464">
      <w:pPr>
        <w:spacing w:after="0" w:line="360" w:lineRule="auto"/>
        <w:ind w:left="5387"/>
        <w:rPr>
          <w:rFonts w:cs="Arial"/>
          <w:sz w:val="16"/>
          <w:szCs w:val="16"/>
        </w:rPr>
      </w:pPr>
      <w:r w:rsidRPr="00804148">
        <w:rPr>
          <w:rFonts w:cs="Arial"/>
          <w:sz w:val="16"/>
          <w:szCs w:val="16"/>
        </w:rPr>
        <w:t xml:space="preserve">Honlap: </w:t>
      </w:r>
      <w:hyperlink r:id="rId9" w:history="1">
        <w:r w:rsidRPr="00804148">
          <w:rPr>
            <w:sz w:val="16"/>
            <w:szCs w:val="16"/>
          </w:rPr>
          <w:t>www.environterv.hu</w:t>
        </w:r>
      </w:hyperlink>
    </w:p>
    <w:p w14:paraId="385A747D" w14:textId="77777777" w:rsidR="00FC1464" w:rsidRPr="00013C5E" w:rsidRDefault="00FC1464" w:rsidP="00FC1464">
      <w:pPr>
        <w:spacing w:after="0"/>
        <w:ind w:left="5387"/>
        <w:rPr>
          <w:rFonts w:cs="Arial"/>
          <w:b/>
          <w:sz w:val="20"/>
        </w:rPr>
      </w:pPr>
      <w:r>
        <w:rPr>
          <w:rFonts w:cs="Arial"/>
          <w:b/>
          <w:sz w:val="20"/>
        </w:rPr>
        <w:t>Dátum:</w:t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  <w:t>202</w:t>
      </w:r>
      <w:r w:rsidR="007C21F5">
        <w:rPr>
          <w:rFonts w:cs="Arial"/>
          <w:b/>
          <w:sz w:val="20"/>
        </w:rPr>
        <w:t>1</w:t>
      </w:r>
      <w:r>
        <w:rPr>
          <w:rFonts w:cs="Arial"/>
          <w:b/>
          <w:sz w:val="20"/>
        </w:rPr>
        <w:t>-</w:t>
      </w:r>
      <w:r w:rsidR="007C21F5">
        <w:rPr>
          <w:rFonts w:cs="Arial"/>
          <w:b/>
          <w:sz w:val="20"/>
        </w:rPr>
        <w:t>01</w:t>
      </w:r>
      <w:r>
        <w:rPr>
          <w:rFonts w:cs="Arial"/>
          <w:b/>
          <w:sz w:val="20"/>
        </w:rPr>
        <w:t>-</w:t>
      </w:r>
      <w:r w:rsidR="007C21F5">
        <w:rPr>
          <w:rFonts w:cs="Arial"/>
          <w:b/>
          <w:sz w:val="20"/>
        </w:rPr>
        <w:t>29</w:t>
      </w:r>
    </w:p>
    <w:p w14:paraId="01339F41" w14:textId="77777777" w:rsidR="00FC1464" w:rsidRPr="00013C5E" w:rsidRDefault="00FC1464" w:rsidP="00FC1464">
      <w:pPr>
        <w:spacing w:after="0"/>
        <w:ind w:left="5387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Munkaszám: </w:t>
      </w:r>
      <w:r>
        <w:rPr>
          <w:rFonts w:cs="Arial"/>
          <w:b/>
          <w:sz w:val="20"/>
        </w:rPr>
        <w:tab/>
        <w:t>E</w:t>
      </w:r>
      <w:r w:rsidR="00804148">
        <w:rPr>
          <w:rFonts w:cs="Arial"/>
          <w:b/>
          <w:sz w:val="20"/>
        </w:rPr>
        <w:t>0</w:t>
      </w:r>
      <w:r w:rsidR="007C21F5">
        <w:rPr>
          <w:rFonts w:cs="Arial"/>
          <w:b/>
          <w:sz w:val="20"/>
        </w:rPr>
        <w:t>1</w:t>
      </w:r>
      <w:r w:rsidRPr="00013C5E">
        <w:rPr>
          <w:rFonts w:cs="Arial"/>
          <w:b/>
          <w:sz w:val="20"/>
        </w:rPr>
        <w:t>/</w:t>
      </w:r>
      <w:r w:rsidR="007C21F5">
        <w:rPr>
          <w:rFonts w:cs="Arial"/>
          <w:b/>
          <w:sz w:val="20"/>
        </w:rPr>
        <w:t>6</w:t>
      </w:r>
      <w:r w:rsidR="00804148">
        <w:rPr>
          <w:rFonts w:cs="Arial"/>
          <w:b/>
          <w:sz w:val="20"/>
        </w:rPr>
        <w:t>/</w:t>
      </w:r>
      <w:r>
        <w:rPr>
          <w:rFonts w:cs="Arial"/>
          <w:b/>
          <w:sz w:val="20"/>
        </w:rPr>
        <w:t>202</w:t>
      </w:r>
      <w:r w:rsidR="007C21F5">
        <w:rPr>
          <w:rFonts w:cs="Arial"/>
          <w:b/>
          <w:sz w:val="20"/>
        </w:rPr>
        <w:t>1</w:t>
      </w:r>
    </w:p>
    <w:p w14:paraId="34712ACD" w14:textId="77777777" w:rsidR="00FC1464" w:rsidRDefault="00FC1464" w:rsidP="001E1B65">
      <w:pPr>
        <w:rPr>
          <w:rFonts w:cs="Arial"/>
        </w:rPr>
      </w:pPr>
    </w:p>
    <w:p w14:paraId="7483B810" w14:textId="77777777" w:rsidR="007C21F5" w:rsidRDefault="007C21F5" w:rsidP="007C2270">
      <w:pPr>
        <w:spacing w:line="360" w:lineRule="auto"/>
        <w:rPr>
          <w:rFonts w:cs="Arial"/>
        </w:rPr>
      </w:pPr>
    </w:p>
    <w:p w14:paraId="7C392EFD" w14:textId="77777777" w:rsidR="00FC1464" w:rsidRDefault="00804148" w:rsidP="00FC1464">
      <w:pPr>
        <w:ind w:left="-567"/>
        <w:jc w:val="center"/>
        <w:rPr>
          <w:rFonts w:cs="Arial"/>
          <w:b/>
          <w:smallCaps/>
          <w:sz w:val="40"/>
        </w:rPr>
      </w:pPr>
      <w:r w:rsidRPr="00804148">
        <w:rPr>
          <w:rFonts w:cs="Arial"/>
          <w:b/>
          <w:smallCaps/>
          <w:sz w:val="40"/>
        </w:rPr>
        <w:t xml:space="preserve">Környezetvédelmi Hatástanulmány </w:t>
      </w:r>
      <w:r w:rsidR="00371D6B">
        <w:rPr>
          <w:rFonts w:cs="Arial"/>
          <w:b/>
          <w:smallCaps/>
          <w:sz w:val="40"/>
        </w:rPr>
        <w:t xml:space="preserve">     </w:t>
      </w:r>
      <w:r w:rsidRPr="00804148">
        <w:rPr>
          <w:rFonts w:cs="Arial"/>
          <w:b/>
          <w:smallCaps/>
          <w:sz w:val="40"/>
        </w:rPr>
        <w:t xml:space="preserve">Egységes Környezethasználati Engedély </w:t>
      </w:r>
      <w:r w:rsidR="007C2270">
        <w:rPr>
          <w:rFonts w:cs="Arial"/>
          <w:b/>
          <w:smallCaps/>
          <w:sz w:val="40"/>
        </w:rPr>
        <w:t xml:space="preserve">Módosító </w:t>
      </w:r>
      <w:r w:rsidR="007C21F5">
        <w:rPr>
          <w:rFonts w:cs="Arial"/>
          <w:b/>
          <w:smallCaps/>
          <w:sz w:val="40"/>
        </w:rPr>
        <w:t xml:space="preserve">Kérelmi </w:t>
      </w:r>
      <w:r w:rsidRPr="00804148">
        <w:rPr>
          <w:rFonts w:cs="Arial"/>
          <w:b/>
          <w:smallCaps/>
          <w:sz w:val="40"/>
        </w:rPr>
        <w:t>Tervdokumentáció</w:t>
      </w:r>
    </w:p>
    <w:p w14:paraId="38CC9B2B" w14:textId="77777777" w:rsidR="00F32976" w:rsidRPr="00804148" w:rsidRDefault="00F32976" w:rsidP="00FC1464">
      <w:pPr>
        <w:ind w:left="-567"/>
        <w:jc w:val="center"/>
        <w:rPr>
          <w:rFonts w:cs="Arial"/>
          <w:b/>
          <w:smallCaps/>
          <w:sz w:val="40"/>
        </w:rPr>
      </w:pPr>
      <w:r>
        <w:rPr>
          <w:rFonts w:cs="Arial"/>
          <w:b/>
          <w:smallCaps/>
          <w:sz w:val="40"/>
        </w:rPr>
        <w:t>Zaj- és rezgés elleni védelmi tervfejezet</w:t>
      </w:r>
    </w:p>
    <w:p w14:paraId="1C6992D2" w14:textId="77777777" w:rsidR="007C21F5" w:rsidRPr="007C21F5" w:rsidRDefault="007C21F5" w:rsidP="007C21F5">
      <w:pPr>
        <w:ind w:left="-567"/>
        <w:jc w:val="center"/>
        <w:rPr>
          <w:rFonts w:cs="Arial"/>
          <w:b/>
          <w:smallCaps/>
          <w:sz w:val="32"/>
        </w:rPr>
      </w:pPr>
      <w:r w:rsidRPr="007C21F5">
        <w:rPr>
          <w:rFonts w:cs="Arial"/>
          <w:b/>
          <w:smallCaps/>
          <w:sz w:val="32"/>
        </w:rPr>
        <w:t>Nestlé Hungária Kft.</w:t>
      </w:r>
    </w:p>
    <w:p w14:paraId="19323FBC" w14:textId="77777777" w:rsidR="007C21F5" w:rsidRPr="007C21F5" w:rsidRDefault="007C21F5" w:rsidP="007C21F5">
      <w:pPr>
        <w:ind w:left="-567"/>
        <w:jc w:val="center"/>
        <w:rPr>
          <w:rFonts w:cs="Arial"/>
          <w:b/>
          <w:smallCaps/>
          <w:sz w:val="32"/>
        </w:rPr>
      </w:pPr>
      <w:r w:rsidRPr="007C21F5">
        <w:rPr>
          <w:rFonts w:cs="Arial"/>
          <w:b/>
          <w:smallCaps/>
          <w:sz w:val="32"/>
        </w:rPr>
        <w:t>9737 Bük, Darling utca 1.</w:t>
      </w:r>
    </w:p>
    <w:p w14:paraId="37C3C0AD" w14:textId="77777777" w:rsidR="00FC1464" w:rsidRPr="00804148" w:rsidRDefault="00804148" w:rsidP="00FC1464">
      <w:pPr>
        <w:ind w:left="-567"/>
        <w:jc w:val="center"/>
        <w:rPr>
          <w:rFonts w:cs="Arial"/>
          <w:sz w:val="32"/>
        </w:rPr>
      </w:pPr>
      <w:r>
        <w:rPr>
          <w:rFonts w:cs="Arial"/>
          <w:sz w:val="32"/>
        </w:rPr>
        <w:t>- T</w:t>
      </w:r>
      <w:r w:rsidRPr="00804148">
        <w:rPr>
          <w:rFonts w:cs="Arial"/>
          <w:sz w:val="32"/>
        </w:rPr>
        <w:t xml:space="preserve">ervezett új </w:t>
      </w:r>
      <w:r w:rsidR="007C21F5">
        <w:rPr>
          <w:rFonts w:cs="Arial"/>
          <w:sz w:val="32"/>
        </w:rPr>
        <w:t>T4 és T5 üzemegységek és kapcsolódó létesítményeinek</w:t>
      </w:r>
      <w:r>
        <w:rPr>
          <w:rFonts w:cs="Arial"/>
          <w:sz w:val="32"/>
        </w:rPr>
        <w:t xml:space="preserve"> létesítése -</w:t>
      </w:r>
    </w:p>
    <w:p w14:paraId="6BC37B38" w14:textId="77777777" w:rsidR="00FC1464" w:rsidRDefault="00FC1464" w:rsidP="00FC1464">
      <w:pPr>
        <w:spacing w:after="0"/>
        <w:rPr>
          <w:rFonts w:cs="Arial"/>
        </w:rPr>
      </w:pPr>
    </w:p>
    <w:p w14:paraId="455B1365" w14:textId="77777777" w:rsidR="00FC1464" w:rsidRPr="00164278" w:rsidRDefault="00FC1464" w:rsidP="00FC1464">
      <w:pPr>
        <w:spacing w:after="0"/>
        <w:ind w:left="3119" w:right="-567" w:hanging="3119"/>
        <w:rPr>
          <w:rFonts w:cs="Arial"/>
        </w:rPr>
      </w:pPr>
      <w:r w:rsidRPr="00454E5E">
        <w:rPr>
          <w:rFonts w:cs="Arial"/>
        </w:rPr>
        <w:t>Megbízó:</w:t>
      </w:r>
      <w:r w:rsidRPr="00454E5E">
        <w:rPr>
          <w:rFonts w:cs="Arial"/>
        </w:rPr>
        <w:tab/>
      </w:r>
      <w:r>
        <w:rPr>
          <w:rFonts w:cs="Arial"/>
        </w:rPr>
        <w:tab/>
        <w:t xml:space="preserve">       </w:t>
      </w:r>
      <w:r w:rsidR="00804148">
        <w:rPr>
          <w:rFonts w:cs="Arial"/>
        </w:rPr>
        <w:t>D.CO Tanácsadó Kft</w:t>
      </w:r>
      <w:r>
        <w:rPr>
          <w:rFonts w:cs="Arial"/>
        </w:rPr>
        <w:t>.</w:t>
      </w:r>
    </w:p>
    <w:p w14:paraId="5203F3DD" w14:textId="77777777" w:rsidR="00FC1464" w:rsidRDefault="00804148" w:rsidP="00FC1464">
      <w:pPr>
        <w:spacing w:after="0"/>
        <w:ind w:left="3119" w:firstLine="850"/>
        <w:rPr>
          <w:rFonts w:cs="Arial"/>
        </w:rPr>
      </w:pPr>
      <w:r w:rsidRPr="00804148">
        <w:rPr>
          <w:rFonts w:cs="Arial"/>
        </w:rPr>
        <w:t>2014 Csobánka, Hanfland körút</w:t>
      </w:r>
      <w:r w:rsidR="00FC1464" w:rsidRPr="008C42E3">
        <w:rPr>
          <w:rFonts w:cs="Arial"/>
        </w:rPr>
        <w:t>.</w:t>
      </w:r>
    </w:p>
    <w:p w14:paraId="7CAF4DE2" w14:textId="77777777" w:rsidR="00FC1464" w:rsidRPr="002F3521" w:rsidRDefault="00FC1464" w:rsidP="00FC1464">
      <w:pPr>
        <w:spacing w:after="0"/>
        <w:ind w:left="4253" w:hanging="4253"/>
        <w:rPr>
          <w:rFonts w:cs="Arial"/>
        </w:rPr>
      </w:pPr>
      <w:r>
        <w:rPr>
          <w:rFonts w:cs="Arial"/>
        </w:rPr>
        <w:tab/>
      </w:r>
    </w:p>
    <w:p w14:paraId="6C4BC6D1" w14:textId="77777777" w:rsidR="00FC1464" w:rsidRDefault="00FC1464" w:rsidP="00FC1464">
      <w:pPr>
        <w:spacing w:after="0"/>
        <w:rPr>
          <w:rFonts w:cs="Arial"/>
        </w:rPr>
      </w:pPr>
      <w:r>
        <w:rPr>
          <w:rFonts w:cs="Arial"/>
        </w:rPr>
        <w:t>Készítették: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</w:t>
      </w:r>
      <w:r w:rsidRPr="00FC55BD">
        <w:rPr>
          <w:rFonts w:cs="Arial"/>
          <w:smallCaps/>
        </w:rPr>
        <w:t>Vidákovics Gábor</w:t>
      </w:r>
    </w:p>
    <w:p w14:paraId="32173989" w14:textId="77777777" w:rsidR="00FC1464" w:rsidRPr="007C2270" w:rsidRDefault="00FC1464" w:rsidP="00FC1464">
      <w:pPr>
        <w:spacing w:after="0"/>
        <w:ind w:left="3969"/>
        <w:rPr>
          <w:rFonts w:cs="Arial"/>
          <w:sz w:val="18"/>
        </w:rPr>
      </w:pPr>
      <w:r w:rsidRPr="007C2270">
        <w:rPr>
          <w:rFonts w:cs="Arial"/>
          <w:sz w:val="18"/>
        </w:rPr>
        <w:t>Környezetmérnök</w:t>
      </w:r>
    </w:p>
    <w:p w14:paraId="40070F1E" w14:textId="77777777" w:rsidR="00FC1464" w:rsidRPr="007C2270" w:rsidRDefault="00FC1464" w:rsidP="00FC1464">
      <w:pPr>
        <w:spacing w:after="0"/>
        <w:ind w:left="3969"/>
        <w:rPr>
          <w:rFonts w:cs="Arial"/>
          <w:sz w:val="18"/>
        </w:rPr>
      </w:pPr>
      <w:r w:rsidRPr="007C2270">
        <w:rPr>
          <w:rFonts w:cs="Arial"/>
          <w:sz w:val="18"/>
        </w:rPr>
        <w:t>Zaj- és rezgéscsökkentési szakmérnök</w:t>
      </w:r>
    </w:p>
    <w:p w14:paraId="69DBBD46" w14:textId="77777777" w:rsidR="00FC1464" w:rsidRPr="007C2270" w:rsidRDefault="00FC1464" w:rsidP="00FC1464">
      <w:pPr>
        <w:spacing w:after="0"/>
        <w:ind w:left="3969"/>
        <w:rPr>
          <w:rFonts w:cs="Arial"/>
          <w:sz w:val="18"/>
        </w:rPr>
      </w:pPr>
      <w:r w:rsidRPr="007C2270">
        <w:rPr>
          <w:rFonts w:cs="Arial"/>
          <w:sz w:val="18"/>
        </w:rPr>
        <w:t>Egészségügyi szakértő</w:t>
      </w:r>
    </w:p>
    <w:p w14:paraId="2DF91C4B" w14:textId="77777777" w:rsidR="00FC1464" w:rsidRPr="007C2270" w:rsidRDefault="00FC1464" w:rsidP="00FC1464">
      <w:pPr>
        <w:spacing w:after="0"/>
        <w:ind w:left="3969"/>
        <w:rPr>
          <w:rFonts w:cs="Arial"/>
          <w:sz w:val="18"/>
        </w:rPr>
      </w:pPr>
      <w:r w:rsidRPr="007C2270">
        <w:rPr>
          <w:rFonts w:cs="Arial"/>
          <w:sz w:val="18"/>
        </w:rPr>
        <w:t>Szakértői bej. szám: 89906-2/2016/EFIK</w:t>
      </w:r>
    </w:p>
    <w:p w14:paraId="48BF385F" w14:textId="77777777" w:rsidR="00FC1464" w:rsidRPr="007C2270" w:rsidRDefault="00FC1464" w:rsidP="00FC1464">
      <w:pPr>
        <w:spacing w:after="0"/>
        <w:ind w:left="3969"/>
        <w:rPr>
          <w:rFonts w:cs="Arial"/>
          <w:sz w:val="18"/>
        </w:rPr>
      </w:pPr>
      <w:r w:rsidRPr="007C2270">
        <w:rPr>
          <w:rFonts w:cs="Arial"/>
          <w:sz w:val="18"/>
        </w:rPr>
        <w:t>MK reg. szám: 03-00973</w:t>
      </w:r>
    </w:p>
    <w:p w14:paraId="6AE26728" w14:textId="77777777" w:rsidR="00FC1464" w:rsidRPr="007C2270" w:rsidRDefault="00FC1464" w:rsidP="00FC1464">
      <w:pPr>
        <w:spacing w:after="0"/>
        <w:ind w:left="3969"/>
        <w:rPr>
          <w:rFonts w:cs="Arial"/>
          <w:sz w:val="18"/>
        </w:rPr>
      </w:pPr>
      <w:r w:rsidRPr="007C2270">
        <w:rPr>
          <w:rFonts w:cs="Arial"/>
          <w:sz w:val="18"/>
        </w:rPr>
        <w:t>OPAKFI tag</w:t>
      </w:r>
    </w:p>
    <w:p w14:paraId="0A9C50C9" w14:textId="77777777" w:rsidR="00FC1464" w:rsidRPr="002F3521" w:rsidRDefault="00FC1464" w:rsidP="00FC1464">
      <w:pPr>
        <w:spacing w:after="0"/>
        <w:rPr>
          <w:rFonts w:cs="Arial"/>
        </w:rPr>
      </w:pPr>
    </w:p>
    <w:p w14:paraId="29D3EE30" w14:textId="77777777" w:rsidR="00FC1464" w:rsidRPr="00B71CCE" w:rsidRDefault="00FC1464" w:rsidP="00FC1464">
      <w:pPr>
        <w:spacing w:after="0"/>
        <w:ind w:left="3969"/>
        <w:rPr>
          <w:rFonts w:cs="Arial"/>
          <w:smallCaps/>
        </w:rPr>
      </w:pPr>
      <w:r w:rsidRPr="00B71CCE">
        <w:rPr>
          <w:rFonts w:cs="Arial"/>
          <w:smallCaps/>
        </w:rPr>
        <w:t>Horváth Richárd</w:t>
      </w:r>
    </w:p>
    <w:p w14:paraId="42655FA2" w14:textId="77777777" w:rsidR="00FC1464" w:rsidRPr="007C2270" w:rsidRDefault="00FC1464" w:rsidP="00FC1464">
      <w:pPr>
        <w:spacing w:after="0"/>
        <w:ind w:left="3969"/>
        <w:rPr>
          <w:rFonts w:cs="Arial"/>
          <w:sz w:val="18"/>
        </w:rPr>
      </w:pPr>
      <w:r w:rsidRPr="007C2270">
        <w:rPr>
          <w:rFonts w:cs="Arial"/>
          <w:sz w:val="18"/>
        </w:rPr>
        <w:t>Környezetmérnök</w:t>
      </w:r>
    </w:p>
    <w:p w14:paraId="4612AC88" w14:textId="77777777" w:rsidR="00FC1464" w:rsidRPr="007C2270" w:rsidRDefault="00FC1464" w:rsidP="00FC1464">
      <w:pPr>
        <w:spacing w:after="0"/>
        <w:ind w:left="3969"/>
        <w:rPr>
          <w:rFonts w:cs="Arial"/>
          <w:sz w:val="18"/>
        </w:rPr>
      </w:pPr>
      <w:r w:rsidRPr="007C2270">
        <w:rPr>
          <w:rFonts w:cs="Arial"/>
          <w:sz w:val="18"/>
        </w:rPr>
        <w:t>okl. katasztrófavédelmi mérnök</w:t>
      </w:r>
    </w:p>
    <w:p w14:paraId="5571BFB6" w14:textId="77777777" w:rsidR="00FC1464" w:rsidRPr="007C2270" w:rsidRDefault="00FC1464" w:rsidP="00FC1464">
      <w:pPr>
        <w:spacing w:after="0"/>
        <w:ind w:left="3969"/>
        <w:rPr>
          <w:rFonts w:cs="Arial"/>
          <w:sz w:val="18"/>
        </w:rPr>
      </w:pPr>
      <w:r w:rsidRPr="007C2270">
        <w:rPr>
          <w:rFonts w:cs="Arial"/>
          <w:sz w:val="18"/>
        </w:rPr>
        <w:t>MK reg. szám: 03-0939</w:t>
      </w:r>
    </w:p>
    <w:p w14:paraId="07D48EF3" w14:textId="77777777" w:rsidR="00FC1464" w:rsidRPr="007C2270" w:rsidRDefault="00FC1464" w:rsidP="00FC1464">
      <w:pPr>
        <w:spacing w:after="0"/>
        <w:ind w:left="3969" w:right="-284"/>
        <w:rPr>
          <w:rFonts w:cs="Arial"/>
          <w:sz w:val="18"/>
        </w:rPr>
      </w:pPr>
      <w:r w:rsidRPr="007C2270">
        <w:rPr>
          <w:rFonts w:cs="Arial"/>
          <w:sz w:val="18"/>
        </w:rPr>
        <w:t>Szakértői jogosultság: SZKV 1-4.</w:t>
      </w:r>
    </w:p>
    <w:p w14:paraId="007CADFD" w14:textId="77777777" w:rsidR="00FC1464" w:rsidRDefault="00FC1464" w:rsidP="00FC1464">
      <w:pPr>
        <w:spacing w:after="0"/>
        <w:rPr>
          <w:rFonts w:cs="Arial"/>
        </w:rPr>
      </w:pPr>
    </w:p>
    <w:p w14:paraId="4A2B6EBE" w14:textId="77777777" w:rsidR="00FC1464" w:rsidRPr="009F4287" w:rsidRDefault="00FC1464" w:rsidP="00FC1464">
      <w:pPr>
        <w:tabs>
          <w:tab w:val="left" w:pos="3969"/>
          <w:tab w:val="left" w:pos="4395"/>
        </w:tabs>
        <w:spacing w:after="0"/>
        <w:rPr>
          <w:rFonts w:cs="Arial"/>
        </w:rPr>
      </w:pPr>
      <w:r w:rsidRPr="009F4287">
        <w:rPr>
          <w:rFonts w:cs="Arial"/>
        </w:rPr>
        <w:t>Tartalom:</w:t>
      </w:r>
      <w:r w:rsidRPr="009F4287">
        <w:rPr>
          <w:rFonts w:cs="Arial"/>
        </w:rPr>
        <w:tab/>
      </w:r>
      <w:r w:rsidR="007C2270">
        <w:rPr>
          <w:rFonts w:cs="Arial"/>
        </w:rPr>
        <w:t>3</w:t>
      </w:r>
      <w:r w:rsidR="00C90383">
        <w:rPr>
          <w:rFonts w:cs="Arial"/>
        </w:rPr>
        <w:t>4</w:t>
      </w:r>
      <w:r w:rsidRPr="009F4287">
        <w:rPr>
          <w:rFonts w:cs="Arial"/>
        </w:rPr>
        <w:tab/>
        <w:t>számozott oldal</w:t>
      </w:r>
    </w:p>
    <w:p w14:paraId="7F4452D3" w14:textId="77777777" w:rsidR="00FC1464" w:rsidRDefault="00FC1464" w:rsidP="00FC1464">
      <w:pPr>
        <w:tabs>
          <w:tab w:val="left" w:pos="3969"/>
          <w:tab w:val="left" w:pos="4395"/>
        </w:tabs>
        <w:spacing w:after="0"/>
        <w:rPr>
          <w:rFonts w:cs="Arial"/>
        </w:rPr>
      </w:pPr>
      <w:r w:rsidRPr="009F4287">
        <w:rPr>
          <w:rFonts w:cs="Arial"/>
        </w:rPr>
        <w:tab/>
      </w:r>
      <w:r w:rsidR="00C90383">
        <w:rPr>
          <w:rFonts w:cs="Arial"/>
        </w:rPr>
        <w:t>7</w:t>
      </w:r>
      <w:r w:rsidRPr="009F4287">
        <w:rPr>
          <w:rFonts w:cs="Arial"/>
        </w:rPr>
        <w:tab/>
        <w:t>db melléklet</w:t>
      </w:r>
    </w:p>
    <w:p w14:paraId="7B2A7238" w14:textId="77777777" w:rsidR="00FC1464" w:rsidRDefault="00FC1464" w:rsidP="00FC1464">
      <w:pPr>
        <w:tabs>
          <w:tab w:val="left" w:pos="3969"/>
          <w:tab w:val="left" w:pos="4395"/>
        </w:tabs>
        <w:spacing w:after="0"/>
        <w:rPr>
          <w:rFonts w:cs="Arial"/>
        </w:rPr>
      </w:pPr>
    </w:p>
    <w:p w14:paraId="266CBB11" w14:textId="77777777" w:rsidR="00FC1464" w:rsidRDefault="00FC1464" w:rsidP="00FC1464">
      <w:pPr>
        <w:rPr>
          <w:rFonts w:cs="Arial"/>
        </w:rPr>
      </w:pPr>
      <w:r>
        <w:rPr>
          <w:rFonts w:cs="Arial"/>
        </w:rPr>
        <w:t>Példány: 5 eredeti példányban készült, …… példány.</w:t>
      </w:r>
    </w:p>
    <w:p w14:paraId="3451443B" w14:textId="77777777" w:rsidR="00804148" w:rsidRPr="003D3023" w:rsidRDefault="00804148" w:rsidP="00895239">
      <w:pPr>
        <w:pStyle w:val="Cmsor1"/>
        <w:numPr>
          <w:ilvl w:val="0"/>
          <w:numId w:val="0"/>
        </w:numPr>
        <w:ind w:left="432" w:hanging="432"/>
        <w:rPr>
          <w:b w:val="0"/>
          <w:sz w:val="22"/>
        </w:rPr>
      </w:pPr>
      <w:bookmarkStart w:id="1" w:name="_Toc65188673"/>
      <w:r w:rsidRPr="003D3023">
        <w:rPr>
          <w:b w:val="0"/>
          <w:sz w:val="22"/>
        </w:rPr>
        <w:lastRenderedPageBreak/>
        <w:t>Dokumentum kiadási és módosítási adatok</w:t>
      </w:r>
      <w:bookmarkEnd w:id="1"/>
    </w:p>
    <w:tbl>
      <w:tblPr>
        <w:tblW w:w="9498" w:type="dxa"/>
        <w:tblInd w:w="-8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9"/>
        <w:gridCol w:w="1446"/>
        <w:gridCol w:w="1465"/>
        <w:gridCol w:w="1323"/>
        <w:gridCol w:w="1323"/>
        <w:gridCol w:w="992"/>
        <w:gridCol w:w="1560"/>
      </w:tblGrid>
      <w:tr w:rsidR="00804148" w:rsidRPr="003D3023" w14:paraId="2E0A6919" w14:textId="77777777" w:rsidTr="0074209A">
        <w:tc>
          <w:tcPr>
            <w:tcW w:w="1389" w:type="dxa"/>
            <w:vAlign w:val="bottom"/>
          </w:tcPr>
          <w:p w14:paraId="2CB36918" w14:textId="77777777" w:rsidR="00804148" w:rsidRPr="003D3023" w:rsidRDefault="00804148" w:rsidP="0074209A">
            <w:pPr>
              <w:pStyle w:val="RevisionHeading"/>
              <w:rPr>
                <w:rFonts w:ascii="Arial" w:hAnsi="Arial" w:cs="Arial"/>
                <w:b/>
                <w:sz w:val="18"/>
                <w:szCs w:val="18"/>
              </w:rPr>
            </w:pPr>
            <w:bookmarkStart w:id="2" w:name="BM_StartHere" w:colFirst="0" w:colLast="0"/>
            <w:bookmarkStart w:id="3" w:name="BM_Security" w:colFirst="6" w:colLast="6"/>
            <w:r w:rsidRPr="003D3023">
              <w:rPr>
                <w:rFonts w:ascii="Arial" w:hAnsi="Arial" w:cs="Arial"/>
                <w:b/>
                <w:sz w:val="18"/>
                <w:szCs w:val="18"/>
              </w:rPr>
              <w:t>Felülvizsgálat</w:t>
            </w:r>
          </w:p>
        </w:tc>
        <w:tc>
          <w:tcPr>
            <w:tcW w:w="1446" w:type="dxa"/>
            <w:vAlign w:val="bottom"/>
          </w:tcPr>
          <w:p w14:paraId="79D39981" w14:textId="77777777" w:rsidR="00804148" w:rsidRPr="003D3023" w:rsidRDefault="00804148" w:rsidP="0074209A">
            <w:pPr>
              <w:pStyle w:val="RevisionHeading"/>
              <w:rPr>
                <w:rFonts w:ascii="Arial" w:hAnsi="Arial" w:cs="Arial"/>
                <w:b/>
                <w:sz w:val="18"/>
                <w:szCs w:val="18"/>
              </w:rPr>
            </w:pPr>
            <w:r w:rsidRPr="003D3023">
              <w:rPr>
                <w:rFonts w:ascii="Arial" w:hAnsi="Arial" w:cs="Arial"/>
                <w:b/>
                <w:sz w:val="18"/>
                <w:szCs w:val="18"/>
              </w:rPr>
              <w:t>Dátum</w:t>
            </w:r>
          </w:p>
        </w:tc>
        <w:tc>
          <w:tcPr>
            <w:tcW w:w="1465" w:type="dxa"/>
            <w:vAlign w:val="bottom"/>
          </w:tcPr>
          <w:p w14:paraId="45B4D742" w14:textId="77777777" w:rsidR="00804148" w:rsidRPr="003D3023" w:rsidRDefault="00804148" w:rsidP="0074209A">
            <w:pPr>
              <w:pStyle w:val="RevisionHeading"/>
              <w:rPr>
                <w:rFonts w:ascii="Arial" w:hAnsi="Arial" w:cs="Arial"/>
                <w:b/>
                <w:sz w:val="18"/>
                <w:szCs w:val="18"/>
              </w:rPr>
            </w:pPr>
            <w:r w:rsidRPr="003D3023">
              <w:rPr>
                <w:rFonts w:ascii="Arial" w:hAnsi="Arial" w:cs="Arial"/>
                <w:b/>
                <w:sz w:val="18"/>
                <w:szCs w:val="18"/>
              </w:rPr>
              <w:t>Készítette</w:t>
            </w:r>
          </w:p>
        </w:tc>
        <w:tc>
          <w:tcPr>
            <w:tcW w:w="1323" w:type="dxa"/>
            <w:vAlign w:val="bottom"/>
          </w:tcPr>
          <w:p w14:paraId="45B2E04F" w14:textId="77777777" w:rsidR="00804148" w:rsidRPr="003D3023" w:rsidRDefault="00804148" w:rsidP="0074209A">
            <w:pPr>
              <w:pStyle w:val="RevisionHeading"/>
              <w:rPr>
                <w:rFonts w:ascii="Arial" w:hAnsi="Arial" w:cs="Arial"/>
                <w:b/>
                <w:sz w:val="18"/>
                <w:szCs w:val="18"/>
              </w:rPr>
            </w:pPr>
            <w:r w:rsidRPr="003D3023">
              <w:rPr>
                <w:rFonts w:ascii="Arial" w:hAnsi="Arial" w:cs="Arial"/>
                <w:b/>
                <w:sz w:val="18"/>
                <w:szCs w:val="18"/>
              </w:rPr>
              <w:t>Ellenőrizte</w:t>
            </w:r>
          </w:p>
        </w:tc>
        <w:tc>
          <w:tcPr>
            <w:tcW w:w="1323" w:type="dxa"/>
            <w:vAlign w:val="bottom"/>
          </w:tcPr>
          <w:p w14:paraId="7A540EA9" w14:textId="77777777" w:rsidR="00804148" w:rsidRPr="003D3023" w:rsidRDefault="00804148" w:rsidP="0074209A">
            <w:pPr>
              <w:pStyle w:val="RevisionHeading"/>
              <w:rPr>
                <w:rFonts w:ascii="Arial" w:hAnsi="Arial" w:cs="Arial"/>
                <w:b/>
                <w:sz w:val="18"/>
                <w:szCs w:val="18"/>
              </w:rPr>
            </w:pPr>
            <w:r w:rsidRPr="003D3023">
              <w:rPr>
                <w:rFonts w:ascii="Arial" w:hAnsi="Arial" w:cs="Arial"/>
                <w:b/>
                <w:sz w:val="18"/>
                <w:szCs w:val="18"/>
              </w:rPr>
              <w:t>Jóváhagyta</w:t>
            </w:r>
          </w:p>
        </w:tc>
        <w:tc>
          <w:tcPr>
            <w:tcW w:w="992" w:type="dxa"/>
            <w:vAlign w:val="bottom"/>
          </w:tcPr>
          <w:p w14:paraId="05C3730B" w14:textId="77777777" w:rsidR="00804148" w:rsidRPr="003D3023" w:rsidRDefault="00804148" w:rsidP="0074209A">
            <w:pPr>
              <w:pStyle w:val="RevisionHeading"/>
              <w:rPr>
                <w:rFonts w:ascii="Arial" w:hAnsi="Arial" w:cs="Arial"/>
                <w:b/>
                <w:sz w:val="18"/>
                <w:szCs w:val="18"/>
              </w:rPr>
            </w:pPr>
            <w:r w:rsidRPr="003D3023">
              <w:rPr>
                <w:rFonts w:ascii="Arial" w:hAnsi="Arial" w:cs="Arial"/>
                <w:b/>
                <w:sz w:val="18"/>
                <w:szCs w:val="18"/>
              </w:rPr>
              <w:t>Leírás</w:t>
            </w:r>
          </w:p>
        </w:tc>
        <w:tc>
          <w:tcPr>
            <w:tcW w:w="1560" w:type="dxa"/>
            <w:vAlign w:val="bottom"/>
          </w:tcPr>
          <w:p w14:paraId="36211409" w14:textId="77777777" w:rsidR="00804148" w:rsidRPr="003D3023" w:rsidRDefault="00804148" w:rsidP="0074209A">
            <w:pPr>
              <w:pStyle w:val="SecHeading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3023">
              <w:rPr>
                <w:rFonts w:ascii="Arial" w:hAnsi="Arial" w:cs="Arial"/>
                <w:b/>
                <w:sz w:val="18"/>
                <w:szCs w:val="18"/>
              </w:rPr>
              <w:t>Szabvány</w:t>
            </w:r>
          </w:p>
        </w:tc>
      </w:tr>
      <w:bookmarkEnd w:id="2"/>
      <w:bookmarkEnd w:id="3"/>
      <w:tr w:rsidR="00804148" w:rsidRPr="003620D8" w14:paraId="37FF70EA" w14:textId="77777777" w:rsidTr="0074209A">
        <w:trPr>
          <w:trHeight w:val="851"/>
        </w:trPr>
        <w:tc>
          <w:tcPr>
            <w:tcW w:w="1389" w:type="dxa"/>
            <w:vAlign w:val="center"/>
          </w:tcPr>
          <w:p w14:paraId="606EB707" w14:textId="77777777" w:rsidR="00804148" w:rsidRPr="003620D8" w:rsidRDefault="00804148" w:rsidP="0074209A">
            <w:pPr>
              <w:pStyle w:val="RevisionText"/>
              <w:rPr>
                <w:rFonts w:ascii="Arial" w:hAnsi="Arial" w:cs="Arial"/>
              </w:rPr>
            </w:pPr>
            <w:r w:rsidRPr="003620D8">
              <w:rPr>
                <w:rFonts w:ascii="Arial" w:hAnsi="Arial" w:cs="Arial"/>
              </w:rPr>
              <w:t>A</w:t>
            </w:r>
          </w:p>
        </w:tc>
        <w:tc>
          <w:tcPr>
            <w:tcW w:w="1446" w:type="dxa"/>
            <w:vAlign w:val="center"/>
          </w:tcPr>
          <w:p w14:paraId="1270644F" w14:textId="77777777" w:rsidR="00804148" w:rsidRPr="003620D8" w:rsidRDefault="007C21F5" w:rsidP="007C21F5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="0080414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02</w:t>
            </w:r>
            <w:r w:rsidR="0080414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15</w:t>
            </w:r>
            <w:r w:rsidR="00804148" w:rsidRPr="003620D8">
              <w:rPr>
                <w:rFonts w:ascii="Arial" w:hAnsi="Arial" w:cs="Arial"/>
              </w:rPr>
              <w:t>.</w:t>
            </w:r>
          </w:p>
        </w:tc>
        <w:tc>
          <w:tcPr>
            <w:tcW w:w="1465" w:type="dxa"/>
            <w:vAlign w:val="center"/>
          </w:tcPr>
          <w:p w14:paraId="7CC4D93A" w14:textId="77777777" w:rsidR="00804148" w:rsidRDefault="00804148" w:rsidP="0074209A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Vidákovics G</w:t>
            </w:r>
            <w:r w:rsidRPr="003620D8">
              <w:rPr>
                <w:rFonts w:ascii="Arial" w:hAnsi="Arial" w:cs="Arial"/>
              </w:rPr>
              <w:t>.</w:t>
            </w:r>
          </w:p>
          <w:p w14:paraId="26CE7E8F" w14:textId="77777777" w:rsidR="00804148" w:rsidRPr="003620D8" w:rsidRDefault="00804148" w:rsidP="0074209A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Horváth R.</w:t>
            </w:r>
          </w:p>
        </w:tc>
        <w:tc>
          <w:tcPr>
            <w:tcW w:w="1323" w:type="dxa"/>
            <w:vAlign w:val="center"/>
          </w:tcPr>
          <w:p w14:paraId="5AD9EA6C" w14:textId="77777777" w:rsidR="00804148" w:rsidRPr="003620D8" w:rsidRDefault="00804148" w:rsidP="0074209A">
            <w:pPr>
              <w:pStyle w:val="RevisionText"/>
              <w:rPr>
                <w:rFonts w:ascii="Arial" w:hAnsi="Arial" w:cs="Arial"/>
              </w:rPr>
            </w:pPr>
            <w:r w:rsidRPr="003620D8">
              <w:rPr>
                <w:rFonts w:ascii="Arial" w:hAnsi="Arial" w:cs="Arial"/>
              </w:rPr>
              <w:t>Horváth R.</w:t>
            </w:r>
          </w:p>
        </w:tc>
        <w:tc>
          <w:tcPr>
            <w:tcW w:w="1323" w:type="dxa"/>
            <w:vAlign w:val="center"/>
          </w:tcPr>
          <w:p w14:paraId="75030D18" w14:textId="77777777" w:rsidR="00804148" w:rsidRPr="003620D8" w:rsidRDefault="00804148" w:rsidP="0074209A">
            <w:pPr>
              <w:pStyle w:val="RevisionText"/>
              <w:rPr>
                <w:rFonts w:ascii="Arial" w:hAnsi="Arial" w:cs="Arial"/>
              </w:rPr>
            </w:pPr>
            <w:r w:rsidRPr="003620D8">
              <w:rPr>
                <w:rFonts w:ascii="Arial" w:hAnsi="Arial" w:cs="Arial"/>
              </w:rPr>
              <w:t>Horváth R.</w:t>
            </w:r>
          </w:p>
        </w:tc>
        <w:tc>
          <w:tcPr>
            <w:tcW w:w="2552" w:type="dxa"/>
            <w:gridSpan w:val="2"/>
            <w:vAlign w:val="center"/>
          </w:tcPr>
          <w:p w14:paraId="111A4616" w14:textId="77777777" w:rsidR="00804148" w:rsidRPr="003620D8" w:rsidRDefault="00804148" w:rsidP="0074209A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Szállítás               -</w:t>
            </w:r>
          </w:p>
        </w:tc>
      </w:tr>
    </w:tbl>
    <w:p w14:paraId="5D9BA051" w14:textId="77777777" w:rsidR="00804148" w:rsidRDefault="00804148" w:rsidP="00804148">
      <w:pPr>
        <w:tabs>
          <w:tab w:val="left" w:pos="1701"/>
          <w:tab w:val="left" w:pos="3402"/>
        </w:tabs>
        <w:rPr>
          <w:rFonts w:cs="Arial"/>
          <w:b/>
          <w:lang w:bidi="he-IL"/>
        </w:rPr>
      </w:pPr>
    </w:p>
    <w:p w14:paraId="36621F10" w14:textId="77777777" w:rsidR="00804148" w:rsidRDefault="00804148" w:rsidP="00804148">
      <w:pPr>
        <w:tabs>
          <w:tab w:val="left" w:pos="1701"/>
          <w:tab w:val="left" w:pos="3402"/>
        </w:tabs>
        <w:rPr>
          <w:rFonts w:cs="Arial"/>
          <w:b/>
          <w:lang w:bidi="he-IL"/>
        </w:rPr>
      </w:pPr>
      <w:r w:rsidRPr="00E9283E">
        <w:rPr>
          <w:rFonts w:cs="Arial"/>
          <w:b/>
          <w:lang w:bidi="he-IL"/>
        </w:rPr>
        <w:t xml:space="preserve">Közreműködő szakértők </w:t>
      </w:r>
    </w:p>
    <w:tbl>
      <w:tblPr>
        <w:tblW w:w="9039" w:type="dxa"/>
        <w:tblLayout w:type="fixed"/>
        <w:tblLook w:val="04A0" w:firstRow="1" w:lastRow="0" w:firstColumn="1" w:lastColumn="0" w:noHBand="0" w:noVBand="1"/>
      </w:tblPr>
      <w:tblGrid>
        <w:gridCol w:w="1951"/>
        <w:gridCol w:w="1877"/>
        <w:gridCol w:w="2092"/>
        <w:gridCol w:w="3119"/>
      </w:tblGrid>
      <w:tr w:rsidR="00804148" w:rsidRPr="00093C6F" w14:paraId="6AD1319C" w14:textId="77777777" w:rsidTr="007C21F5">
        <w:tc>
          <w:tcPr>
            <w:tcW w:w="1951" w:type="dxa"/>
          </w:tcPr>
          <w:p w14:paraId="6D4E8845" w14:textId="77777777" w:rsidR="00804148" w:rsidRPr="00093C6F" w:rsidRDefault="00804148" w:rsidP="0074209A">
            <w:pPr>
              <w:pStyle w:val="TableText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Vidákovics Gábor</w:t>
            </w:r>
          </w:p>
        </w:tc>
        <w:tc>
          <w:tcPr>
            <w:tcW w:w="1877" w:type="dxa"/>
          </w:tcPr>
          <w:p w14:paraId="78CEA8A3" w14:textId="77777777" w:rsidR="00804148" w:rsidRPr="00093C6F" w:rsidRDefault="00804148" w:rsidP="0074209A">
            <w:pPr>
              <w:pStyle w:val="TableText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ENVIRONTERV Kft.</w:t>
            </w:r>
          </w:p>
        </w:tc>
        <w:tc>
          <w:tcPr>
            <w:tcW w:w="2092" w:type="dxa"/>
          </w:tcPr>
          <w:p w14:paraId="2B2872DF" w14:textId="77777777" w:rsidR="00804148" w:rsidRDefault="00804148" w:rsidP="0074209A">
            <w:pPr>
              <w:pStyle w:val="TableText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Általános részek</w:t>
            </w:r>
          </w:p>
          <w:p w14:paraId="49CBA004" w14:textId="77777777" w:rsidR="00804148" w:rsidRPr="00093C6F" w:rsidRDefault="00804148" w:rsidP="0074209A">
            <w:pPr>
              <w:pStyle w:val="TableText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Zaj- és rezgés elleni védelem</w:t>
            </w:r>
          </w:p>
        </w:tc>
        <w:tc>
          <w:tcPr>
            <w:tcW w:w="3119" w:type="dxa"/>
          </w:tcPr>
          <w:p w14:paraId="23C68C7A" w14:textId="77777777" w:rsidR="00804148" w:rsidRPr="00507416" w:rsidRDefault="00804148" w:rsidP="0074209A">
            <w:pPr>
              <w:pStyle w:val="TableTextLeft"/>
              <w:rPr>
                <w:rFonts w:ascii="Arial" w:hAnsi="Arial" w:cs="Arial"/>
                <w:sz w:val="16"/>
              </w:rPr>
            </w:pPr>
            <w:r w:rsidRPr="00507416">
              <w:rPr>
                <w:rFonts w:ascii="Arial" w:hAnsi="Arial" w:cs="Arial"/>
                <w:sz w:val="16"/>
              </w:rPr>
              <w:t xml:space="preserve">Környezetmérnök, </w:t>
            </w:r>
          </w:p>
          <w:p w14:paraId="1307E1B1" w14:textId="77777777" w:rsidR="00804148" w:rsidRPr="00507416" w:rsidRDefault="00804148" w:rsidP="0074209A">
            <w:pPr>
              <w:pStyle w:val="TableTextLeft"/>
              <w:rPr>
                <w:rFonts w:ascii="Arial" w:hAnsi="Arial" w:cs="Arial"/>
                <w:sz w:val="16"/>
              </w:rPr>
            </w:pPr>
            <w:r w:rsidRPr="00507416">
              <w:rPr>
                <w:rFonts w:ascii="Arial" w:hAnsi="Arial" w:cs="Arial"/>
                <w:sz w:val="16"/>
              </w:rPr>
              <w:t>Zaj- és rezgéscsökkentési szakmérnök</w:t>
            </w:r>
          </w:p>
          <w:p w14:paraId="3069EDB6" w14:textId="77777777" w:rsidR="00804148" w:rsidRPr="00093C6F" w:rsidRDefault="00804148" w:rsidP="0074209A">
            <w:pPr>
              <w:pStyle w:val="TableTextLeft"/>
              <w:spacing w:line="360" w:lineRule="auto"/>
              <w:rPr>
                <w:rFonts w:ascii="Arial" w:hAnsi="Arial" w:cs="Arial"/>
                <w:sz w:val="20"/>
              </w:rPr>
            </w:pPr>
            <w:r w:rsidRPr="00507416">
              <w:rPr>
                <w:rFonts w:ascii="Arial" w:hAnsi="Arial" w:cs="Arial"/>
                <w:sz w:val="16"/>
              </w:rPr>
              <w:t>MMK 03-00973</w:t>
            </w:r>
          </w:p>
        </w:tc>
      </w:tr>
      <w:tr w:rsidR="00804148" w:rsidRPr="00093C6F" w14:paraId="27483278" w14:textId="77777777" w:rsidTr="007C21F5">
        <w:tc>
          <w:tcPr>
            <w:tcW w:w="1951" w:type="dxa"/>
          </w:tcPr>
          <w:p w14:paraId="76692D59" w14:textId="77777777" w:rsidR="00804148" w:rsidRPr="00093C6F" w:rsidRDefault="00804148" w:rsidP="0074209A">
            <w:pPr>
              <w:pStyle w:val="TableText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Horváth Richárd</w:t>
            </w:r>
          </w:p>
        </w:tc>
        <w:tc>
          <w:tcPr>
            <w:tcW w:w="1877" w:type="dxa"/>
          </w:tcPr>
          <w:p w14:paraId="3BFD9CF4" w14:textId="77777777" w:rsidR="00804148" w:rsidRPr="00093C6F" w:rsidRDefault="00804148" w:rsidP="0074209A">
            <w:pPr>
              <w:pStyle w:val="TableText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ENVIRONTERV Kft.</w:t>
            </w:r>
          </w:p>
        </w:tc>
        <w:tc>
          <w:tcPr>
            <w:tcW w:w="2092" w:type="dxa"/>
          </w:tcPr>
          <w:p w14:paraId="0B7B0C98" w14:textId="77777777" w:rsidR="00804148" w:rsidRPr="00093C6F" w:rsidRDefault="00804148" w:rsidP="0074209A">
            <w:pPr>
              <w:pStyle w:val="TableText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Földtani közeg, Hulladék, Levegőtisztaság-védelmi, zaj- és rezgés elleni védelmi minőség-ellenőrzés</w:t>
            </w:r>
          </w:p>
        </w:tc>
        <w:tc>
          <w:tcPr>
            <w:tcW w:w="3119" w:type="dxa"/>
          </w:tcPr>
          <w:p w14:paraId="0A9ECF6E" w14:textId="77777777" w:rsidR="00804148" w:rsidRPr="00507416" w:rsidRDefault="00804148" w:rsidP="0074209A">
            <w:pPr>
              <w:pStyle w:val="TableTextLeft"/>
              <w:rPr>
                <w:rFonts w:ascii="Arial" w:hAnsi="Arial" w:cs="Arial"/>
                <w:sz w:val="16"/>
              </w:rPr>
            </w:pPr>
            <w:r w:rsidRPr="00507416">
              <w:rPr>
                <w:rFonts w:ascii="Arial" w:hAnsi="Arial" w:cs="Arial"/>
                <w:sz w:val="16"/>
              </w:rPr>
              <w:t xml:space="preserve">Környezetmérnök, </w:t>
            </w:r>
          </w:p>
          <w:p w14:paraId="098868E2" w14:textId="77777777" w:rsidR="00804148" w:rsidRPr="00507416" w:rsidRDefault="00804148" w:rsidP="0074209A">
            <w:pPr>
              <w:pStyle w:val="TableTextLeft"/>
              <w:rPr>
                <w:rFonts w:ascii="Arial" w:hAnsi="Arial" w:cs="Arial"/>
                <w:sz w:val="16"/>
              </w:rPr>
            </w:pPr>
            <w:r w:rsidRPr="00507416">
              <w:rPr>
                <w:rFonts w:ascii="Arial" w:hAnsi="Arial" w:cs="Arial"/>
                <w:sz w:val="16"/>
              </w:rPr>
              <w:t>Földtani közeg szakértő,</w:t>
            </w:r>
          </w:p>
          <w:p w14:paraId="512C693D" w14:textId="77777777" w:rsidR="00804148" w:rsidRPr="00507416" w:rsidRDefault="00804148" w:rsidP="0074209A">
            <w:pPr>
              <w:pStyle w:val="TableTextLeft"/>
              <w:rPr>
                <w:rFonts w:ascii="Arial" w:hAnsi="Arial" w:cs="Arial"/>
                <w:sz w:val="16"/>
              </w:rPr>
            </w:pPr>
            <w:r w:rsidRPr="00507416">
              <w:rPr>
                <w:rFonts w:ascii="Arial" w:hAnsi="Arial" w:cs="Arial"/>
                <w:sz w:val="16"/>
              </w:rPr>
              <w:t>Hulladékgazdálkodási szakértő</w:t>
            </w:r>
          </w:p>
          <w:p w14:paraId="2FCE1969" w14:textId="77777777" w:rsidR="00804148" w:rsidRPr="00507416" w:rsidRDefault="00804148" w:rsidP="0074209A">
            <w:pPr>
              <w:pStyle w:val="TableTextLeft"/>
              <w:rPr>
                <w:rFonts w:ascii="Arial" w:hAnsi="Arial" w:cs="Arial"/>
                <w:sz w:val="16"/>
              </w:rPr>
            </w:pPr>
            <w:r w:rsidRPr="00507416">
              <w:rPr>
                <w:rFonts w:ascii="Arial" w:hAnsi="Arial" w:cs="Arial"/>
                <w:sz w:val="16"/>
              </w:rPr>
              <w:t xml:space="preserve">Levegőtisztaság-védelmi szakértő </w:t>
            </w:r>
          </w:p>
          <w:p w14:paraId="10B1993B" w14:textId="77777777" w:rsidR="00804148" w:rsidRPr="00507416" w:rsidRDefault="00804148" w:rsidP="0074209A">
            <w:pPr>
              <w:pStyle w:val="TableTextLeft"/>
              <w:rPr>
                <w:rFonts w:ascii="Arial" w:hAnsi="Arial" w:cs="Arial"/>
                <w:sz w:val="16"/>
              </w:rPr>
            </w:pPr>
            <w:r w:rsidRPr="00507416">
              <w:rPr>
                <w:rFonts w:ascii="Arial" w:hAnsi="Arial" w:cs="Arial"/>
                <w:sz w:val="16"/>
              </w:rPr>
              <w:t>Víz- és földtani közeg védelem szakértő</w:t>
            </w:r>
          </w:p>
          <w:p w14:paraId="085015DF" w14:textId="77777777" w:rsidR="00804148" w:rsidRPr="00507416" w:rsidRDefault="00804148" w:rsidP="0074209A">
            <w:pPr>
              <w:pStyle w:val="TableTextLeft"/>
              <w:rPr>
                <w:rFonts w:ascii="Arial" w:hAnsi="Arial" w:cs="Arial"/>
                <w:sz w:val="16"/>
              </w:rPr>
            </w:pPr>
            <w:r w:rsidRPr="00507416">
              <w:rPr>
                <w:rFonts w:ascii="Arial" w:hAnsi="Arial" w:cs="Arial"/>
                <w:sz w:val="16"/>
              </w:rPr>
              <w:t>MMK 03-0939</w:t>
            </w:r>
          </w:p>
          <w:p w14:paraId="0363D0A6" w14:textId="77777777" w:rsidR="00804148" w:rsidRPr="00093C6F" w:rsidRDefault="00804148" w:rsidP="0074209A">
            <w:pPr>
              <w:pStyle w:val="TableTextLeft"/>
              <w:spacing w:line="360" w:lineRule="auto"/>
              <w:rPr>
                <w:rFonts w:ascii="Arial" w:hAnsi="Arial" w:cs="Arial"/>
                <w:sz w:val="20"/>
              </w:rPr>
            </w:pPr>
            <w:r w:rsidRPr="00507416">
              <w:rPr>
                <w:rFonts w:ascii="Arial" w:hAnsi="Arial" w:cs="Arial"/>
                <w:sz w:val="16"/>
              </w:rPr>
              <w:t>SZKV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07416">
              <w:rPr>
                <w:rFonts w:ascii="Arial" w:hAnsi="Arial" w:cs="Arial"/>
                <w:sz w:val="16"/>
              </w:rPr>
              <w:t>1-4.</w:t>
            </w:r>
          </w:p>
        </w:tc>
      </w:tr>
    </w:tbl>
    <w:p w14:paraId="17C4E7FC" w14:textId="77777777" w:rsidR="00804148" w:rsidRDefault="00804148" w:rsidP="00804148">
      <w:pPr>
        <w:rPr>
          <w:rFonts w:cs="Arial"/>
          <w:sz w:val="24"/>
        </w:rPr>
      </w:pPr>
    </w:p>
    <w:p w14:paraId="78045F79" w14:textId="77777777" w:rsidR="007C21F5" w:rsidRPr="00E9283E" w:rsidRDefault="007C21F5" w:rsidP="007C21F5">
      <w:pPr>
        <w:tabs>
          <w:tab w:val="left" w:pos="1701"/>
          <w:tab w:val="left" w:pos="3402"/>
        </w:tabs>
        <w:rPr>
          <w:rFonts w:cs="Arial"/>
          <w:b/>
          <w:lang w:bidi="he-IL"/>
        </w:rPr>
      </w:pPr>
      <w:r w:rsidRPr="00E9283E">
        <w:rPr>
          <w:rFonts w:cs="Arial"/>
          <w:lang w:bidi="he-IL"/>
        </w:rPr>
        <w:t xml:space="preserve">A jogosultságot igazoló dokumentumokat a melléklet </w:t>
      </w:r>
      <w:r>
        <w:rPr>
          <w:rFonts w:cs="Arial"/>
          <w:lang w:bidi="he-IL"/>
        </w:rPr>
        <w:t>tartalmazza.</w:t>
      </w:r>
    </w:p>
    <w:p w14:paraId="5ACF963F" w14:textId="77777777" w:rsidR="00804148" w:rsidRDefault="00804148" w:rsidP="00804148">
      <w:pPr>
        <w:rPr>
          <w:rFonts w:cs="Arial"/>
          <w:sz w:val="24"/>
        </w:rPr>
      </w:pPr>
    </w:p>
    <w:p w14:paraId="68C3E14D" w14:textId="77777777" w:rsidR="00804148" w:rsidRDefault="00804148" w:rsidP="00804148">
      <w:pPr>
        <w:rPr>
          <w:rFonts w:cs="Arial"/>
          <w:sz w:val="24"/>
        </w:rPr>
      </w:pPr>
    </w:p>
    <w:p w14:paraId="3DA72ED3" w14:textId="77777777" w:rsidR="00804148" w:rsidRDefault="00804148" w:rsidP="00804148">
      <w:pPr>
        <w:rPr>
          <w:rFonts w:cs="Arial"/>
          <w:sz w:val="24"/>
        </w:rPr>
      </w:pPr>
    </w:p>
    <w:p w14:paraId="51BC250D" w14:textId="77777777" w:rsidR="00804148" w:rsidRDefault="00804148" w:rsidP="00804148">
      <w:pPr>
        <w:rPr>
          <w:rFonts w:cs="Arial"/>
          <w:sz w:val="24"/>
        </w:rPr>
      </w:pPr>
    </w:p>
    <w:p w14:paraId="39E639BE" w14:textId="77777777" w:rsidR="00804148" w:rsidRDefault="00804148" w:rsidP="00804148">
      <w:pPr>
        <w:rPr>
          <w:rFonts w:cs="Arial"/>
          <w:sz w:val="24"/>
        </w:rPr>
      </w:pPr>
    </w:p>
    <w:p w14:paraId="5041F594" w14:textId="77777777" w:rsidR="007C21F5" w:rsidRDefault="007C21F5" w:rsidP="00804148">
      <w:pPr>
        <w:rPr>
          <w:rFonts w:cs="Arial"/>
          <w:sz w:val="24"/>
        </w:rPr>
      </w:pPr>
    </w:p>
    <w:p w14:paraId="0D771A84" w14:textId="77777777" w:rsidR="007C21F5" w:rsidRDefault="007C21F5" w:rsidP="00804148">
      <w:pPr>
        <w:rPr>
          <w:rFonts w:cs="Arial"/>
          <w:sz w:val="24"/>
        </w:rPr>
      </w:pPr>
    </w:p>
    <w:p w14:paraId="2D40F513" w14:textId="77777777" w:rsidR="007C21F5" w:rsidRDefault="007C21F5" w:rsidP="00804148">
      <w:pPr>
        <w:rPr>
          <w:rFonts w:cs="Arial"/>
          <w:sz w:val="24"/>
        </w:rPr>
      </w:pPr>
    </w:p>
    <w:p w14:paraId="30069971" w14:textId="77777777" w:rsidR="00804148" w:rsidRDefault="00804148" w:rsidP="00804148">
      <w:pPr>
        <w:rPr>
          <w:rFonts w:cs="Arial"/>
          <w:sz w:val="24"/>
        </w:rPr>
      </w:pPr>
    </w:p>
    <w:p w14:paraId="08395F18" w14:textId="77777777" w:rsidR="00804148" w:rsidRDefault="00804148" w:rsidP="00804148">
      <w:pPr>
        <w:ind w:firstLine="284"/>
        <w:rPr>
          <w:rFonts w:cs="Arial"/>
          <w:sz w:val="18"/>
          <w:szCs w:val="18"/>
        </w:rPr>
      </w:pPr>
      <w:r w:rsidRPr="00E730CE">
        <w:rPr>
          <w:rFonts w:cs="Arial"/>
          <w:sz w:val="18"/>
          <w:szCs w:val="18"/>
        </w:rPr>
        <w:t>Jelen dokumentum a megbízó fél részére és kizárólag a fenti címben szereplő projekthez kapcsolódó különleges célokra készült. Nem alkalmazható bármely harmadik fél által és ne</w:t>
      </w:r>
      <w:r>
        <w:rPr>
          <w:rFonts w:cs="Arial"/>
          <w:sz w:val="18"/>
          <w:szCs w:val="18"/>
        </w:rPr>
        <w:t xml:space="preserve">m használható fel semmilyen más, a tervtől eltérő </w:t>
      </w:r>
      <w:r w:rsidRPr="00E730CE">
        <w:rPr>
          <w:rFonts w:cs="Arial"/>
          <w:sz w:val="18"/>
          <w:szCs w:val="18"/>
        </w:rPr>
        <w:t>cél</w:t>
      </w:r>
      <w:r>
        <w:rPr>
          <w:rFonts w:cs="Arial"/>
          <w:sz w:val="18"/>
          <w:szCs w:val="18"/>
        </w:rPr>
        <w:t>(ok)</w:t>
      </w:r>
      <w:r w:rsidRPr="00E730CE">
        <w:rPr>
          <w:rFonts w:cs="Arial"/>
          <w:sz w:val="18"/>
          <w:szCs w:val="18"/>
        </w:rPr>
        <w:t>ra.</w:t>
      </w:r>
    </w:p>
    <w:p w14:paraId="1C01C36F" w14:textId="77777777" w:rsidR="00804148" w:rsidRPr="00E730CE" w:rsidRDefault="00804148" w:rsidP="00804148">
      <w:pPr>
        <w:ind w:firstLine="28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</w:t>
      </w:r>
      <w:r w:rsidRPr="00E730CE">
        <w:rPr>
          <w:rFonts w:cs="Arial"/>
          <w:sz w:val="18"/>
          <w:szCs w:val="18"/>
        </w:rPr>
        <w:t>zokért a következményekért, amelyek abból eredhetnek, hogy jelen dokumentumot bármely harmadik fél felhasználja, vagy a megbízás céljától eltérő egyéb célokra használják fel</w:t>
      </w:r>
      <w:r>
        <w:rPr>
          <w:rFonts w:cs="Arial"/>
          <w:sz w:val="18"/>
          <w:szCs w:val="18"/>
        </w:rPr>
        <w:t xml:space="preserve"> a tervező felelősséget nem vállal</w:t>
      </w:r>
      <w:r w:rsidRPr="00E730CE">
        <w:rPr>
          <w:rFonts w:cs="Arial"/>
          <w:sz w:val="18"/>
          <w:szCs w:val="18"/>
        </w:rPr>
        <w:t xml:space="preserve">, </w:t>
      </w:r>
      <w:r>
        <w:rPr>
          <w:rFonts w:cs="Arial"/>
          <w:sz w:val="18"/>
          <w:szCs w:val="18"/>
        </w:rPr>
        <w:t xml:space="preserve">továbbá </w:t>
      </w:r>
      <w:r w:rsidRPr="00E730CE">
        <w:rPr>
          <w:rFonts w:cs="Arial"/>
          <w:sz w:val="18"/>
          <w:szCs w:val="18"/>
        </w:rPr>
        <w:t>bármilyen hibáért, mulasztásért, amelyek más felek által szolgáltatott adatokon alapulnak.</w:t>
      </w:r>
    </w:p>
    <w:p w14:paraId="0AB33725" w14:textId="77777777" w:rsidR="00804148" w:rsidRDefault="00804148" w:rsidP="00804148">
      <w:pPr>
        <w:ind w:firstLine="284"/>
        <w:rPr>
          <w:rFonts w:cs="Arial"/>
          <w:bCs/>
          <w:sz w:val="18"/>
          <w:szCs w:val="18"/>
        </w:rPr>
      </w:pPr>
      <w:r w:rsidRPr="00E730CE">
        <w:rPr>
          <w:rFonts w:cs="Arial"/>
          <w:bCs/>
          <w:sz w:val="18"/>
          <w:szCs w:val="18"/>
        </w:rPr>
        <w:t xml:space="preserve">A dokumentáció csak teljes terjedelmében másolható, részeredmények kiemeléséhez, külön közléséhez jelen </w:t>
      </w:r>
      <w:r>
        <w:rPr>
          <w:rFonts w:cs="Arial"/>
          <w:bCs/>
          <w:sz w:val="18"/>
          <w:szCs w:val="18"/>
        </w:rPr>
        <w:t>tervet</w:t>
      </w:r>
      <w:r w:rsidRPr="00E730CE">
        <w:rPr>
          <w:rFonts w:cs="Arial"/>
          <w:bCs/>
          <w:sz w:val="18"/>
          <w:szCs w:val="18"/>
        </w:rPr>
        <w:t xml:space="preserve"> készítő szakértő</w:t>
      </w:r>
      <w:r>
        <w:rPr>
          <w:rFonts w:cs="Arial"/>
          <w:bCs/>
          <w:sz w:val="18"/>
          <w:szCs w:val="18"/>
        </w:rPr>
        <w:t>(k)</w:t>
      </w:r>
      <w:r w:rsidRPr="00E730CE">
        <w:rPr>
          <w:rFonts w:cs="Arial"/>
          <w:bCs/>
          <w:sz w:val="18"/>
          <w:szCs w:val="18"/>
        </w:rPr>
        <w:t xml:space="preserve"> írásbeli engedélye szükséges.</w:t>
      </w:r>
    </w:p>
    <w:p w14:paraId="1857344D" w14:textId="77777777" w:rsidR="00804148" w:rsidRPr="00895239" w:rsidRDefault="00804148" w:rsidP="00895239">
      <w:pPr>
        <w:pStyle w:val="Cmsor1"/>
        <w:numPr>
          <w:ilvl w:val="0"/>
          <w:numId w:val="0"/>
        </w:numPr>
        <w:ind w:left="432" w:hanging="432"/>
        <w:rPr>
          <w:b w:val="0"/>
          <w:sz w:val="22"/>
        </w:rPr>
      </w:pPr>
      <w:bookmarkStart w:id="4" w:name="_Toc65188674"/>
      <w:r w:rsidRPr="00895239">
        <w:rPr>
          <w:b w:val="0"/>
          <w:sz w:val="22"/>
        </w:rPr>
        <w:lastRenderedPageBreak/>
        <w:t>Tartalomjegyzék</w:t>
      </w:r>
      <w:bookmarkEnd w:id="4"/>
    </w:p>
    <w:sdt>
      <w:sdtPr>
        <w:rPr>
          <w:rFonts w:ascii="Calibri" w:eastAsia="Calibri" w:hAnsi="Calibri" w:cs="Times New Roman"/>
          <w:noProof w:val="0"/>
          <w:sz w:val="22"/>
          <w:szCs w:val="20"/>
          <w:lang w:eastAsia="hu-HU"/>
        </w:rPr>
        <w:id w:val="2047865"/>
        <w:docPartObj>
          <w:docPartGallery w:val="Table of Contents"/>
          <w:docPartUnique/>
        </w:docPartObj>
      </w:sdtPr>
      <w:sdtEndPr>
        <w:rPr>
          <w:rFonts w:ascii="Arial" w:eastAsia="Times New Roman" w:hAnsi="Arial"/>
        </w:rPr>
      </w:sdtEndPr>
      <w:sdtContent>
        <w:p w14:paraId="647E27BE" w14:textId="77777777" w:rsidR="00C90383" w:rsidRDefault="00283A40">
          <w:pPr>
            <w:pStyle w:val="TJ1"/>
            <w:rPr>
              <w:rFonts w:asciiTheme="minorHAnsi" w:hAnsiTheme="minorHAnsi"/>
              <w:sz w:val="22"/>
              <w:lang w:eastAsia="hu-HU"/>
            </w:rPr>
          </w:pPr>
          <w:r w:rsidRPr="00590225">
            <w:rPr>
              <w:szCs w:val="20"/>
            </w:rPr>
            <w:fldChar w:fldCharType="begin"/>
          </w:r>
          <w:r w:rsidR="00804148" w:rsidRPr="00590225">
            <w:rPr>
              <w:szCs w:val="20"/>
            </w:rPr>
            <w:instrText xml:space="preserve"> TOC \o "1-4" \u </w:instrText>
          </w:r>
          <w:r w:rsidRPr="00590225">
            <w:rPr>
              <w:szCs w:val="20"/>
            </w:rPr>
            <w:fldChar w:fldCharType="separate"/>
          </w:r>
          <w:r w:rsidR="00C90383" w:rsidRPr="007563F5">
            <w:t>Dokumentum kiadási és módosítási adatok</w:t>
          </w:r>
          <w:r w:rsidR="00C90383">
            <w:tab/>
          </w:r>
          <w:r>
            <w:fldChar w:fldCharType="begin"/>
          </w:r>
          <w:r w:rsidR="00C90383">
            <w:instrText xml:space="preserve"> PAGEREF _Toc65188673 \h </w:instrText>
          </w:r>
          <w:r>
            <w:fldChar w:fldCharType="separate"/>
          </w:r>
          <w:r w:rsidR="00484C23">
            <w:t>2</w:t>
          </w:r>
          <w:r>
            <w:fldChar w:fldCharType="end"/>
          </w:r>
        </w:p>
        <w:p w14:paraId="56C77F96" w14:textId="77777777" w:rsidR="00C90383" w:rsidRDefault="00C90383">
          <w:pPr>
            <w:pStyle w:val="TJ1"/>
            <w:rPr>
              <w:rFonts w:asciiTheme="minorHAnsi" w:hAnsiTheme="minorHAnsi"/>
              <w:sz w:val="22"/>
              <w:lang w:eastAsia="hu-HU"/>
            </w:rPr>
          </w:pPr>
          <w:r w:rsidRPr="007563F5">
            <w:t>Tartalomjegyzék</w:t>
          </w:r>
          <w:r>
            <w:tab/>
          </w:r>
          <w:r w:rsidR="00283A40">
            <w:fldChar w:fldCharType="begin"/>
          </w:r>
          <w:r>
            <w:instrText xml:space="preserve"> PAGEREF _Toc65188674 \h </w:instrText>
          </w:r>
          <w:r w:rsidR="00283A40">
            <w:fldChar w:fldCharType="separate"/>
          </w:r>
          <w:r w:rsidR="00484C23">
            <w:t>3</w:t>
          </w:r>
          <w:r w:rsidR="00283A40">
            <w:fldChar w:fldCharType="end"/>
          </w:r>
        </w:p>
        <w:p w14:paraId="3E7675FC" w14:textId="77777777" w:rsidR="00C90383" w:rsidRDefault="00C90383">
          <w:pPr>
            <w:pStyle w:val="TJ1"/>
            <w:rPr>
              <w:rFonts w:asciiTheme="minorHAnsi" w:hAnsiTheme="minorHAnsi"/>
              <w:sz w:val="22"/>
              <w:lang w:eastAsia="hu-HU"/>
            </w:rPr>
          </w:pPr>
          <w:r w:rsidRPr="007563F5">
            <w:t>Mellékletek</w:t>
          </w:r>
          <w:r>
            <w:tab/>
          </w:r>
          <w:r w:rsidR="00283A40">
            <w:fldChar w:fldCharType="begin"/>
          </w:r>
          <w:r>
            <w:instrText xml:space="preserve"> PAGEREF _Toc65188675 \h </w:instrText>
          </w:r>
          <w:r w:rsidR="00283A40">
            <w:fldChar w:fldCharType="separate"/>
          </w:r>
          <w:r w:rsidR="00484C23">
            <w:t>5</w:t>
          </w:r>
          <w:r w:rsidR="00283A40">
            <w:fldChar w:fldCharType="end"/>
          </w:r>
        </w:p>
        <w:p w14:paraId="61990BE0" w14:textId="77777777" w:rsidR="00C90383" w:rsidRDefault="00C90383">
          <w:pPr>
            <w:pStyle w:val="TJ1"/>
            <w:rPr>
              <w:rFonts w:asciiTheme="minorHAnsi" w:hAnsiTheme="minorHAnsi"/>
              <w:sz w:val="22"/>
              <w:lang w:eastAsia="hu-HU"/>
            </w:rPr>
          </w:pPr>
          <w:r w:rsidRPr="007563F5">
            <w:t>1.</w:t>
          </w:r>
          <w:r>
            <w:rPr>
              <w:rFonts w:asciiTheme="minorHAnsi" w:hAnsiTheme="minorHAnsi"/>
              <w:sz w:val="22"/>
              <w:lang w:eastAsia="hu-HU"/>
            </w:rPr>
            <w:tab/>
          </w:r>
          <w:r w:rsidRPr="007563F5">
            <w:t>Zaj- és rezgés elleni védelmi fejezet</w:t>
          </w:r>
          <w:r>
            <w:tab/>
          </w:r>
          <w:r w:rsidR="00283A40">
            <w:fldChar w:fldCharType="begin"/>
          </w:r>
          <w:r>
            <w:instrText xml:space="preserve"> PAGEREF _Toc65188676 \h </w:instrText>
          </w:r>
          <w:r w:rsidR="00283A40">
            <w:fldChar w:fldCharType="separate"/>
          </w:r>
          <w:r w:rsidR="00484C23">
            <w:t>6</w:t>
          </w:r>
          <w:r w:rsidR="00283A40">
            <w:fldChar w:fldCharType="end"/>
          </w:r>
        </w:p>
        <w:p w14:paraId="47698D94" w14:textId="77777777" w:rsidR="00C90383" w:rsidRDefault="00C90383">
          <w:pPr>
            <w:pStyle w:val="TJ2"/>
            <w:tabs>
              <w:tab w:val="left" w:pos="880"/>
            </w:tabs>
            <w:rPr>
              <w:rFonts w:asciiTheme="minorHAnsi" w:hAnsiTheme="minorHAnsi"/>
              <w:sz w:val="22"/>
              <w:lang w:eastAsia="hu-HU"/>
            </w:rPr>
          </w:pPr>
          <w:r>
            <w:t>1.1.</w:t>
          </w:r>
          <w:r>
            <w:rPr>
              <w:rFonts w:asciiTheme="minorHAnsi" w:hAnsiTheme="minorHAnsi"/>
              <w:sz w:val="22"/>
              <w:lang w:eastAsia="hu-HU"/>
            </w:rPr>
            <w:tab/>
          </w:r>
          <w:r>
            <w:t>Hatótényezők</w:t>
          </w:r>
          <w:r>
            <w:tab/>
          </w:r>
          <w:r w:rsidR="00283A40">
            <w:fldChar w:fldCharType="begin"/>
          </w:r>
          <w:r>
            <w:instrText xml:space="preserve"> PAGEREF _Toc65188677 \h </w:instrText>
          </w:r>
          <w:r w:rsidR="00283A40">
            <w:fldChar w:fldCharType="separate"/>
          </w:r>
          <w:r w:rsidR="00484C23">
            <w:t>6</w:t>
          </w:r>
          <w:r w:rsidR="00283A40">
            <w:fldChar w:fldCharType="end"/>
          </w:r>
        </w:p>
        <w:p w14:paraId="3769549D" w14:textId="77777777" w:rsidR="00C90383" w:rsidRDefault="00C90383">
          <w:pPr>
            <w:pStyle w:val="TJ3"/>
            <w:tabs>
              <w:tab w:val="left" w:pos="1320"/>
              <w:tab w:val="right" w:pos="8494"/>
            </w:tabs>
            <w:rPr>
              <w:rFonts w:asciiTheme="minorHAnsi" w:hAnsiTheme="minorHAns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1.1.1.</w:t>
          </w:r>
          <w:r>
            <w:rPr>
              <w:rFonts w:asciiTheme="minorHAnsi" w:hAnsiTheme="minorHAns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Zaj- és rezgés elleni védelem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_Toc65188678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6</w:t>
          </w:r>
          <w:r w:rsidR="00283A40">
            <w:rPr>
              <w:noProof/>
            </w:rPr>
            <w:fldChar w:fldCharType="end"/>
          </w:r>
        </w:p>
        <w:p w14:paraId="5EDFC973" w14:textId="77777777" w:rsidR="00C90383" w:rsidRDefault="00C90383">
          <w:pPr>
            <w:pStyle w:val="TJ4"/>
            <w:tabs>
              <w:tab w:val="left" w:pos="1760"/>
              <w:tab w:val="right" w:pos="8494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1.1.1.1.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Hatásviselők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_Toc65188679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6</w:t>
          </w:r>
          <w:r w:rsidR="00283A40">
            <w:rPr>
              <w:noProof/>
            </w:rPr>
            <w:fldChar w:fldCharType="end"/>
          </w:r>
        </w:p>
        <w:p w14:paraId="4A402661" w14:textId="77777777" w:rsidR="00C90383" w:rsidRDefault="00C90383">
          <w:pPr>
            <w:pStyle w:val="TJ4"/>
            <w:tabs>
              <w:tab w:val="left" w:pos="1760"/>
              <w:tab w:val="right" w:pos="8494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1.1.1.2.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Építés hatótényezői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_Toc65188680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6</w:t>
          </w:r>
          <w:r w:rsidR="00283A40">
            <w:rPr>
              <w:noProof/>
            </w:rPr>
            <w:fldChar w:fldCharType="end"/>
          </w:r>
        </w:p>
        <w:p w14:paraId="1A0D3CC5" w14:textId="77777777" w:rsidR="00C90383" w:rsidRDefault="00C90383">
          <w:pPr>
            <w:pStyle w:val="TJ4"/>
            <w:tabs>
              <w:tab w:val="left" w:pos="1760"/>
              <w:tab w:val="right" w:pos="8494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1.1.1.3.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Üzemelés hatótényezői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_Toc65188681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6</w:t>
          </w:r>
          <w:r w:rsidR="00283A40">
            <w:rPr>
              <w:noProof/>
            </w:rPr>
            <w:fldChar w:fldCharType="end"/>
          </w:r>
        </w:p>
        <w:p w14:paraId="08E109C4" w14:textId="77777777" w:rsidR="00C90383" w:rsidRDefault="00C90383">
          <w:pPr>
            <w:pStyle w:val="TJ4"/>
            <w:tabs>
              <w:tab w:val="left" w:pos="1760"/>
              <w:tab w:val="right" w:pos="8494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1.1.1.4.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Hatásterület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_Toc65188682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6</w:t>
          </w:r>
          <w:r w:rsidR="00283A40">
            <w:rPr>
              <w:noProof/>
            </w:rPr>
            <w:fldChar w:fldCharType="end"/>
          </w:r>
        </w:p>
        <w:p w14:paraId="3C406085" w14:textId="77777777" w:rsidR="00C90383" w:rsidRDefault="00C90383">
          <w:pPr>
            <w:pStyle w:val="TJ2"/>
            <w:tabs>
              <w:tab w:val="left" w:pos="880"/>
            </w:tabs>
            <w:rPr>
              <w:rFonts w:asciiTheme="minorHAnsi" w:hAnsiTheme="minorHAnsi"/>
              <w:sz w:val="22"/>
              <w:lang w:eastAsia="hu-HU"/>
            </w:rPr>
          </w:pPr>
          <w:r>
            <w:t>1.2.</w:t>
          </w:r>
          <w:r>
            <w:rPr>
              <w:rFonts w:asciiTheme="minorHAnsi" w:hAnsiTheme="minorHAnsi"/>
              <w:sz w:val="22"/>
              <w:lang w:eastAsia="hu-HU"/>
            </w:rPr>
            <w:tab/>
          </w:r>
          <w:r>
            <w:t>Zaj- és rezgés elleni védelem</w:t>
          </w:r>
          <w:r>
            <w:tab/>
          </w:r>
          <w:r w:rsidR="00283A40">
            <w:fldChar w:fldCharType="begin"/>
          </w:r>
          <w:r>
            <w:instrText xml:space="preserve"> PAGEREF _Toc65188683 \h </w:instrText>
          </w:r>
          <w:r w:rsidR="00283A40">
            <w:fldChar w:fldCharType="separate"/>
          </w:r>
          <w:r w:rsidR="00484C23">
            <w:t>7</w:t>
          </w:r>
          <w:r w:rsidR="00283A40">
            <w:fldChar w:fldCharType="end"/>
          </w:r>
        </w:p>
        <w:p w14:paraId="0CC3B0A0" w14:textId="77777777" w:rsidR="00C90383" w:rsidRDefault="00C90383">
          <w:pPr>
            <w:pStyle w:val="TJ3"/>
            <w:tabs>
              <w:tab w:val="left" w:pos="1320"/>
              <w:tab w:val="right" w:pos="8494"/>
            </w:tabs>
            <w:rPr>
              <w:rFonts w:asciiTheme="minorHAnsi" w:hAnsiTheme="minorHAns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1.2.1.</w:t>
          </w:r>
          <w:r>
            <w:rPr>
              <w:rFonts w:asciiTheme="minorHAnsi" w:hAnsiTheme="minorHAns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Felhasznált adatok forrása, előzmények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_Toc65188684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7</w:t>
          </w:r>
          <w:r w:rsidR="00283A40">
            <w:rPr>
              <w:noProof/>
            </w:rPr>
            <w:fldChar w:fldCharType="end"/>
          </w:r>
        </w:p>
        <w:p w14:paraId="4A5BA997" w14:textId="77777777" w:rsidR="00C90383" w:rsidRDefault="00C90383">
          <w:pPr>
            <w:pStyle w:val="TJ3"/>
            <w:tabs>
              <w:tab w:val="left" w:pos="1320"/>
              <w:tab w:val="right" w:pos="8494"/>
            </w:tabs>
            <w:rPr>
              <w:rFonts w:asciiTheme="minorHAnsi" w:hAnsiTheme="minorHAns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1.2.2.</w:t>
          </w:r>
          <w:r>
            <w:rPr>
              <w:rFonts w:asciiTheme="minorHAnsi" w:hAnsiTheme="minorHAns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Alkalmazott jogszabályok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_Toc65188685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7</w:t>
          </w:r>
          <w:r w:rsidR="00283A40">
            <w:rPr>
              <w:noProof/>
            </w:rPr>
            <w:fldChar w:fldCharType="end"/>
          </w:r>
        </w:p>
        <w:p w14:paraId="3985D9ED" w14:textId="77777777" w:rsidR="00C90383" w:rsidRDefault="00C90383">
          <w:pPr>
            <w:pStyle w:val="TJ3"/>
            <w:tabs>
              <w:tab w:val="left" w:pos="1320"/>
              <w:tab w:val="right" w:pos="8494"/>
            </w:tabs>
            <w:rPr>
              <w:rFonts w:asciiTheme="minorHAnsi" w:hAnsiTheme="minorHAns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1.2.3.</w:t>
          </w:r>
          <w:r>
            <w:rPr>
              <w:rFonts w:asciiTheme="minorHAnsi" w:hAnsiTheme="minorHAns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Létesítmény és környezetének zajvédelmi szempontú leírása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_Toc65188686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8</w:t>
          </w:r>
          <w:r w:rsidR="00283A40">
            <w:rPr>
              <w:noProof/>
            </w:rPr>
            <w:fldChar w:fldCharType="end"/>
          </w:r>
        </w:p>
        <w:p w14:paraId="5F062B4B" w14:textId="77777777" w:rsidR="00C90383" w:rsidRDefault="00C90383">
          <w:pPr>
            <w:pStyle w:val="TJ3"/>
            <w:tabs>
              <w:tab w:val="left" w:pos="1320"/>
              <w:tab w:val="right" w:pos="8494"/>
            </w:tabs>
            <w:rPr>
              <w:rFonts w:asciiTheme="minorHAnsi" w:hAnsiTheme="minorHAns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1.2.4.</w:t>
          </w:r>
          <w:r>
            <w:rPr>
              <w:rFonts w:asciiTheme="minorHAnsi" w:hAnsiTheme="minorHAns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Zaj elleni védelmi követelmények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_Toc65188687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8</w:t>
          </w:r>
          <w:r w:rsidR="00283A40">
            <w:rPr>
              <w:noProof/>
            </w:rPr>
            <w:fldChar w:fldCharType="end"/>
          </w:r>
        </w:p>
        <w:p w14:paraId="0AB7C00E" w14:textId="77777777" w:rsidR="00C90383" w:rsidRDefault="00C90383">
          <w:pPr>
            <w:pStyle w:val="TJ4"/>
            <w:tabs>
              <w:tab w:val="left" w:pos="1760"/>
              <w:tab w:val="right" w:pos="8494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1.2.4.1.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Építési zaj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_Toc65188688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8</w:t>
          </w:r>
          <w:r w:rsidR="00283A40">
            <w:rPr>
              <w:noProof/>
            </w:rPr>
            <w:fldChar w:fldCharType="end"/>
          </w:r>
        </w:p>
        <w:p w14:paraId="464F8A77" w14:textId="77777777" w:rsidR="00C90383" w:rsidRDefault="00C90383">
          <w:pPr>
            <w:pStyle w:val="TJ4"/>
            <w:tabs>
              <w:tab w:val="left" w:pos="1760"/>
              <w:tab w:val="right" w:pos="8494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1.2.4.2.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Közúti közlekedési zaj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_Toc65188689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10</w:t>
          </w:r>
          <w:r w:rsidR="00283A40">
            <w:rPr>
              <w:noProof/>
            </w:rPr>
            <w:fldChar w:fldCharType="end"/>
          </w:r>
        </w:p>
        <w:p w14:paraId="747FC59A" w14:textId="77777777" w:rsidR="00C90383" w:rsidRDefault="00C90383">
          <w:pPr>
            <w:pStyle w:val="TJ4"/>
            <w:tabs>
              <w:tab w:val="left" w:pos="1760"/>
              <w:tab w:val="right" w:pos="8494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1.2.4.3.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Üzemi zaj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_Toc65188690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10</w:t>
          </w:r>
          <w:r w:rsidR="00283A40">
            <w:rPr>
              <w:noProof/>
            </w:rPr>
            <w:fldChar w:fldCharType="end"/>
          </w:r>
        </w:p>
        <w:p w14:paraId="64CCA4FF" w14:textId="77777777" w:rsidR="00C90383" w:rsidRDefault="00C90383">
          <w:pPr>
            <w:pStyle w:val="TJ3"/>
            <w:tabs>
              <w:tab w:val="left" w:pos="1320"/>
              <w:tab w:val="right" w:pos="8494"/>
            </w:tabs>
            <w:rPr>
              <w:rFonts w:asciiTheme="minorHAnsi" w:hAnsiTheme="minorHAns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1.2.5.</w:t>
          </w:r>
          <w:r>
            <w:rPr>
              <w:rFonts w:asciiTheme="minorHAnsi" w:hAnsiTheme="minorHAns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Jelenlegi állapot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_Toc65188691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11</w:t>
          </w:r>
          <w:r w:rsidR="00283A40">
            <w:rPr>
              <w:noProof/>
            </w:rPr>
            <w:fldChar w:fldCharType="end"/>
          </w:r>
        </w:p>
        <w:p w14:paraId="19E2B4D0" w14:textId="77777777" w:rsidR="00C90383" w:rsidRDefault="00C90383">
          <w:pPr>
            <w:pStyle w:val="TJ3"/>
            <w:tabs>
              <w:tab w:val="left" w:pos="1320"/>
              <w:tab w:val="right" w:pos="8494"/>
            </w:tabs>
            <w:rPr>
              <w:rFonts w:asciiTheme="minorHAnsi" w:hAnsiTheme="minorHAns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1.2.6.</w:t>
          </w:r>
          <w:r>
            <w:rPr>
              <w:rFonts w:asciiTheme="minorHAnsi" w:hAnsiTheme="minorHAns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Telepítés során várható hatások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_Toc65188692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13</w:t>
          </w:r>
          <w:r w:rsidR="00283A40">
            <w:rPr>
              <w:noProof/>
            </w:rPr>
            <w:fldChar w:fldCharType="end"/>
          </w:r>
        </w:p>
        <w:p w14:paraId="293F51CD" w14:textId="77777777" w:rsidR="00C90383" w:rsidRDefault="00C90383">
          <w:pPr>
            <w:pStyle w:val="TJ4"/>
            <w:tabs>
              <w:tab w:val="left" w:pos="1760"/>
              <w:tab w:val="right" w:pos="8494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1.2.6.1.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Építési zaj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_Toc65188693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13</w:t>
          </w:r>
          <w:r w:rsidR="00283A40">
            <w:rPr>
              <w:noProof/>
            </w:rPr>
            <w:fldChar w:fldCharType="end"/>
          </w:r>
        </w:p>
        <w:p w14:paraId="7D31EED3" w14:textId="77777777" w:rsidR="00C90383" w:rsidRDefault="00C90383">
          <w:pPr>
            <w:pStyle w:val="TJ4"/>
            <w:tabs>
              <w:tab w:val="left" w:pos="1760"/>
              <w:tab w:val="right" w:pos="8494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1.2.6.2.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Építési tevékenységek rezgéskibocsátása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_Toc65188694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18</w:t>
          </w:r>
          <w:r w:rsidR="00283A40">
            <w:rPr>
              <w:noProof/>
            </w:rPr>
            <w:fldChar w:fldCharType="end"/>
          </w:r>
        </w:p>
        <w:p w14:paraId="7FA40E2F" w14:textId="77777777" w:rsidR="00C90383" w:rsidRDefault="00C90383">
          <w:pPr>
            <w:pStyle w:val="TJ3"/>
            <w:tabs>
              <w:tab w:val="left" w:pos="1320"/>
              <w:tab w:val="right" w:pos="8494"/>
            </w:tabs>
            <w:rPr>
              <w:rFonts w:asciiTheme="minorHAnsi" w:hAnsiTheme="minorHAns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1.2.7.</w:t>
          </w:r>
          <w:r>
            <w:rPr>
              <w:rFonts w:asciiTheme="minorHAnsi" w:hAnsiTheme="minorHAns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Működés során várható hatások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_Toc65188695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19</w:t>
          </w:r>
          <w:r w:rsidR="00283A40">
            <w:rPr>
              <w:noProof/>
            </w:rPr>
            <w:fldChar w:fldCharType="end"/>
          </w:r>
        </w:p>
        <w:p w14:paraId="53C112E4" w14:textId="77777777" w:rsidR="00C90383" w:rsidRDefault="00C90383">
          <w:pPr>
            <w:pStyle w:val="TJ4"/>
            <w:tabs>
              <w:tab w:val="left" w:pos="1760"/>
              <w:tab w:val="right" w:pos="8494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1.2.7.1.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Működési zaj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_Toc65188696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19</w:t>
          </w:r>
          <w:r w:rsidR="00283A40">
            <w:rPr>
              <w:noProof/>
            </w:rPr>
            <w:fldChar w:fldCharType="end"/>
          </w:r>
        </w:p>
        <w:p w14:paraId="30FE8B5F" w14:textId="77777777" w:rsidR="00C90383" w:rsidRDefault="00C90383">
          <w:pPr>
            <w:pStyle w:val="TJ4"/>
            <w:tabs>
              <w:tab w:val="left" w:pos="1760"/>
              <w:tab w:val="right" w:pos="8494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1.2.7.2.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Közúti és vasúti közlekedési zaj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_Toc65188697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24</w:t>
          </w:r>
          <w:r w:rsidR="00283A40">
            <w:rPr>
              <w:noProof/>
            </w:rPr>
            <w:fldChar w:fldCharType="end"/>
          </w:r>
        </w:p>
        <w:p w14:paraId="30358D7C" w14:textId="77777777" w:rsidR="00C90383" w:rsidRDefault="00C90383">
          <w:pPr>
            <w:pStyle w:val="TJ3"/>
            <w:tabs>
              <w:tab w:val="left" w:pos="1320"/>
              <w:tab w:val="right" w:pos="8494"/>
            </w:tabs>
            <w:rPr>
              <w:rFonts w:asciiTheme="minorHAnsi" w:hAnsiTheme="minorHAns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1.2.8.</w:t>
          </w:r>
          <w:r>
            <w:rPr>
              <w:rFonts w:asciiTheme="minorHAnsi" w:hAnsiTheme="minorHAns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Megszűntetés során várható hatások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_Toc65188698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26</w:t>
          </w:r>
          <w:r w:rsidR="00283A40">
            <w:rPr>
              <w:noProof/>
            </w:rPr>
            <w:fldChar w:fldCharType="end"/>
          </w:r>
        </w:p>
        <w:p w14:paraId="11819CF3" w14:textId="77777777" w:rsidR="00C90383" w:rsidRDefault="00C90383">
          <w:pPr>
            <w:pStyle w:val="TJ3"/>
            <w:tabs>
              <w:tab w:val="left" w:pos="1320"/>
              <w:tab w:val="right" w:pos="8494"/>
            </w:tabs>
            <w:rPr>
              <w:rFonts w:asciiTheme="minorHAnsi" w:hAnsiTheme="minorHAns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1.2.9.</w:t>
          </w:r>
          <w:r>
            <w:rPr>
              <w:rFonts w:asciiTheme="minorHAnsi" w:hAnsiTheme="minorHAns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Havária esetén várható hatások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_Toc65188699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26</w:t>
          </w:r>
          <w:r w:rsidR="00283A40">
            <w:rPr>
              <w:noProof/>
            </w:rPr>
            <w:fldChar w:fldCharType="end"/>
          </w:r>
        </w:p>
        <w:p w14:paraId="346ED405" w14:textId="77777777" w:rsidR="00C90383" w:rsidRDefault="00C90383">
          <w:pPr>
            <w:pStyle w:val="TJ3"/>
            <w:tabs>
              <w:tab w:val="left" w:pos="1320"/>
              <w:tab w:val="right" w:pos="8494"/>
            </w:tabs>
            <w:rPr>
              <w:rFonts w:asciiTheme="minorHAnsi" w:hAnsiTheme="minorHAns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1.2.10.</w:t>
          </w:r>
          <w:r>
            <w:rPr>
              <w:rFonts w:asciiTheme="minorHAnsi" w:hAnsiTheme="minorHAns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Hatásterület lehatárolása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_Toc65188700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26</w:t>
          </w:r>
          <w:r w:rsidR="00283A40">
            <w:rPr>
              <w:noProof/>
            </w:rPr>
            <w:fldChar w:fldCharType="end"/>
          </w:r>
        </w:p>
        <w:p w14:paraId="1AC89112" w14:textId="77777777" w:rsidR="00C90383" w:rsidRDefault="00C90383">
          <w:pPr>
            <w:pStyle w:val="TJ4"/>
            <w:tabs>
              <w:tab w:val="left" w:pos="1760"/>
              <w:tab w:val="right" w:pos="8494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1.2.10.1.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Hatásterület meghatározás szabályai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_Toc65188701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26</w:t>
          </w:r>
          <w:r w:rsidR="00283A40">
            <w:rPr>
              <w:noProof/>
            </w:rPr>
            <w:fldChar w:fldCharType="end"/>
          </w:r>
        </w:p>
        <w:p w14:paraId="1B721D6F" w14:textId="77777777" w:rsidR="00C90383" w:rsidRDefault="00C90383">
          <w:pPr>
            <w:pStyle w:val="TJ4"/>
            <w:tabs>
              <w:tab w:val="left" w:pos="1760"/>
              <w:tab w:val="right" w:pos="8494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1.2.10.2.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Építési zaj hatásterület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_Toc65188702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27</w:t>
          </w:r>
          <w:r w:rsidR="00283A40">
            <w:rPr>
              <w:noProof/>
            </w:rPr>
            <w:fldChar w:fldCharType="end"/>
          </w:r>
        </w:p>
        <w:p w14:paraId="03DFE027" w14:textId="77777777" w:rsidR="00C90383" w:rsidRDefault="00C90383">
          <w:pPr>
            <w:pStyle w:val="TJ4"/>
            <w:tabs>
              <w:tab w:val="left" w:pos="1760"/>
              <w:tab w:val="right" w:pos="8494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1.2.10.3.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Működési zaj hatásterület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_Toc65188703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27</w:t>
          </w:r>
          <w:r w:rsidR="00283A40">
            <w:rPr>
              <w:noProof/>
            </w:rPr>
            <w:fldChar w:fldCharType="end"/>
          </w:r>
        </w:p>
        <w:p w14:paraId="3EA6EDD1" w14:textId="77777777" w:rsidR="00C90383" w:rsidRDefault="00C90383">
          <w:pPr>
            <w:pStyle w:val="TJ4"/>
            <w:tabs>
              <w:tab w:val="left" w:pos="1760"/>
              <w:tab w:val="right" w:pos="8494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1.2.10.4.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Szállítási zaj hatásterület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_Toc65188704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30</w:t>
          </w:r>
          <w:r w:rsidR="00283A40">
            <w:rPr>
              <w:noProof/>
            </w:rPr>
            <w:fldChar w:fldCharType="end"/>
          </w:r>
        </w:p>
        <w:p w14:paraId="24FE46DD" w14:textId="77777777" w:rsidR="00C90383" w:rsidRDefault="00C90383">
          <w:pPr>
            <w:pStyle w:val="TJ3"/>
            <w:tabs>
              <w:tab w:val="left" w:pos="1320"/>
              <w:tab w:val="right" w:pos="8494"/>
            </w:tabs>
            <w:rPr>
              <w:rFonts w:asciiTheme="minorHAnsi" w:hAnsiTheme="minorHAns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1.2.11.</w:t>
          </w:r>
          <w:r>
            <w:rPr>
              <w:rFonts w:asciiTheme="minorHAnsi" w:hAnsiTheme="minorHAns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Rezgés elleni védelem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_Toc65188705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30</w:t>
          </w:r>
          <w:r w:rsidR="00283A40">
            <w:rPr>
              <w:noProof/>
            </w:rPr>
            <w:fldChar w:fldCharType="end"/>
          </w:r>
        </w:p>
        <w:p w14:paraId="49F16141" w14:textId="77777777" w:rsidR="00C90383" w:rsidRDefault="00C90383">
          <w:pPr>
            <w:pStyle w:val="TJ3"/>
            <w:tabs>
              <w:tab w:val="left" w:pos="1320"/>
              <w:tab w:val="right" w:pos="8494"/>
            </w:tabs>
            <w:rPr>
              <w:rFonts w:asciiTheme="minorHAnsi" w:hAnsiTheme="minorHAns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1.2.12.</w:t>
          </w:r>
          <w:r>
            <w:rPr>
              <w:rFonts w:asciiTheme="minorHAnsi" w:hAnsiTheme="minorHAns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BAT megfelelés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_Toc65188706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30</w:t>
          </w:r>
          <w:r w:rsidR="00283A40">
            <w:rPr>
              <w:noProof/>
            </w:rPr>
            <w:fldChar w:fldCharType="end"/>
          </w:r>
        </w:p>
        <w:p w14:paraId="4C2CD3B4" w14:textId="77777777" w:rsidR="00C90383" w:rsidRDefault="00C90383">
          <w:pPr>
            <w:pStyle w:val="TJ3"/>
            <w:tabs>
              <w:tab w:val="left" w:pos="1320"/>
              <w:tab w:val="right" w:pos="8494"/>
            </w:tabs>
            <w:rPr>
              <w:rFonts w:asciiTheme="minorHAnsi" w:hAnsiTheme="minorHAnsi"/>
              <w:noProof/>
              <w:sz w:val="22"/>
              <w:lang w:eastAsia="hu-HU"/>
            </w:rPr>
          </w:pPr>
          <w:r w:rsidRPr="007563F5">
            <w:rPr>
              <w:rFonts w:cs="Arial"/>
              <w:noProof/>
            </w:rPr>
            <w:t>1.2.13.</w:t>
          </w:r>
          <w:r>
            <w:rPr>
              <w:rFonts w:asciiTheme="minorHAnsi" w:hAnsiTheme="minorHAnsi"/>
              <w:noProof/>
              <w:sz w:val="22"/>
              <w:lang w:eastAsia="hu-HU"/>
            </w:rPr>
            <w:tab/>
          </w:r>
          <w:r w:rsidRPr="007563F5">
            <w:rPr>
              <w:rFonts w:cs="Arial"/>
              <w:noProof/>
            </w:rPr>
            <w:t>Összefoglalás</w:t>
          </w:r>
          <w:r>
            <w:rPr>
              <w:noProof/>
            </w:rPr>
            <w:tab/>
          </w:r>
          <w:r w:rsidR="00283A40">
            <w:rPr>
              <w:noProof/>
            </w:rPr>
            <w:fldChar w:fldCharType="begin"/>
          </w:r>
          <w:r>
            <w:rPr>
              <w:noProof/>
            </w:rPr>
            <w:instrText xml:space="preserve"> PAGEREF _Toc65188707 \h </w:instrText>
          </w:r>
          <w:r w:rsidR="00283A40">
            <w:rPr>
              <w:noProof/>
            </w:rPr>
          </w:r>
          <w:r w:rsidR="00283A40">
            <w:rPr>
              <w:noProof/>
            </w:rPr>
            <w:fldChar w:fldCharType="separate"/>
          </w:r>
          <w:r w:rsidR="00484C23">
            <w:rPr>
              <w:noProof/>
            </w:rPr>
            <w:t>32</w:t>
          </w:r>
          <w:r w:rsidR="00283A40">
            <w:rPr>
              <w:noProof/>
            </w:rPr>
            <w:fldChar w:fldCharType="end"/>
          </w:r>
        </w:p>
        <w:p w14:paraId="6EC2791A" w14:textId="77777777" w:rsidR="00804148" w:rsidRDefault="00283A40" w:rsidP="00804148">
          <w:pPr>
            <w:spacing w:after="120"/>
            <w:rPr>
              <w:rFonts w:cs="Arial"/>
            </w:rPr>
          </w:pPr>
          <w:r w:rsidRPr="00590225">
            <w:rPr>
              <w:rFonts w:eastAsiaTheme="minorEastAsia" w:cstheme="minorBidi"/>
              <w:sz w:val="20"/>
              <w:szCs w:val="20"/>
            </w:rPr>
            <w:lastRenderedPageBreak/>
            <w:fldChar w:fldCharType="end"/>
          </w:r>
        </w:p>
      </w:sdtContent>
    </w:sdt>
    <w:p w14:paraId="35ACDD0C" w14:textId="77777777" w:rsidR="00804148" w:rsidRPr="00895239" w:rsidRDefault="00804148" w:rsidP="00895239">
      <w:pPr>
        <w:pStyle w:val="Cmsor1"/>
        <w:numPr>
          <w:ilvl w:val="0"/>
          <w:numId w:val="0"/>
        </w:numPr>
        <w:ind w:left="432" w:hanging="432"/>
        <w:rPr>
          <w:b w:val="0"/>
          <w:sz w:val="22"/>
        </w:rPr>
      </w:pPr>
      <w:bookmarkStart w:id="5" w:name="_Toc65188675"/>
      <w:r w:rsidRPr="00895239">
        <w:rPr>
          <w:b w:val="0"/>
          <w:sz w:val="22"/>
        </w:rPr>
        <w:lastRenderedPageBreak/>
        <w:t>Mellékletek</w:t>
      </w:r>
      <w:bookmarkEnd w:id="5"/>
    </w:p>
    <w:tbl>
      <w:tblPr>
        <w:tblW w:w="9214" w:type="dxa"/>
        <w:tblInd w:w="-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560"/>
        <w:gridCol w:w="3402"/>
        <w:gridCol w:w="1984"/>
        <w:gridCol w:w="992"/>
      </w:tblGrid>
      <w:tr w:rsidR="00804148" w:rsidRPr="00B01AE9" w14:paraId="66978A4E" w14:textId="77777777" w:rsidTr="0074209A">
        <w:trPr>
          <w:tblHeader/>
        </w:trPr>
        <w:tc>
          <w:tcPr>
            <w:tcW w:w="1276" w:type="dxa"/>
            <w:vAlign w:val="bottom"/>
          </w:tcPr>
          <w:p w14:paraId="43A8DFEA" w14:textId="77777777" w:rsidR="00804148" w:rsidRPr="00B01AE9" w:rsidRDefault="00804148" w:rsidP="0074209A">
            <w:pPr>
              <w:pStyle w:val="RevisionHeading"/>
              <w:rPr>
                <w:b/>
              </w:rPr>
            </w:pPr>
            <w:r w:rsidRPr="00B01AE9">
              <w:rPr>
                <w:b/>
              </w:rPr>
              <w:t>Sorszám</w:t>
            </w:r>
          </w:p>
        </w:tc>
        <w:tc>
          <w:tcPr>
            <w:tcW w:w="1560" w:type="dxa"/>
          </w:tcPr>
          <w:p w14:paraId="40A2E395" w14:textId="77777777" w:rsidR="00804148" w:rsidRPr="00B01AE9" w:rsidRDefault="00804148" w:rsidP="0074209A">
            <w:pPr>
              <w:pStyle w:val="RevisionHeading"/>
              <w:rPr>
                <w:b/>
              </w:rPr>
            </w:pPr>
            <w:r w:rsidRPr="00B01AE9">
              <w:rPr>
                <w:b/>
              </w:rPr>
              <w:t>Tervjel</w:t>
            </w:r>
          </w:p>
        </w:tc>
        <w:tc>
          <w:tcPr>
            <w:tcW w:w="3402" w:type="dxa"/>
            <w:vAlign w:val="bottom"/>
          </w:tcPr>
          <w:p w14:paraId="4401A139" w14:textId="77777777" w:rsidR="00804148" w:rsidRPr="00B01AE9" w:rsidRDefault="00804148" w:rsidP="0074209A">
            <w:pPr>
              <w:pStyle w:val="RevisionHeading"/>
              <w:rPr>
                <w:b/>
              </w:rPr>
            </w:pPr>
            <w:r w:rsidRPr="00B01AE9">
              <w:rPr>
                <w:b/>
              </w:rPr>
              <w:t>Megnevezés</w:t>
            </w:r>
          </w:p>
        </w:tc>
        <w:tc>
          <w:tcPr>
            <w:tcW w:w="1984" w:type="dxa"/>
            <w:vAlign w:val="bottom"/>
          </w:tcPr>
          <w:p w14:paraId="0D92D63C" w14:textId="77777777" w:rsidR="00804148" w:rsidRPr="00B01AE9" w:rsidRDefault="00804148" w:rsidP="0074209A">
            <w:pPr>
              <w:pStyle w:val="RevisionHeading"/>
              <w:rPr>
                <w:b/>
              </w:rPr>
            </w:pPr>
            <w:r w:rsidRPr="00B01AE9">
              <w:rPr>
                <w:b/>
              </w:rPr>
              <w:t>Terv oldalszám</w:t>
            </w:r>
          </w:p>
        </w:tc>
        <w:tc>
          <w:tcPr>
            <w:tcW w:w="992" w:type="dxa"/>
            <w:vAlign w:val="bottom"/>
          </w:tcPr>
          <w:p w14:paraId="55317D0F" w14:textId="77777777" w:rsidR="00804148" w:rsidRPr="00B01AE9" w:rsidRDefault="00804148" w:rsidP="0074209A">
            <w:pPr>
              <w:pStyle w:val="RevisionHeading"/>
              <w:rPr>
                <w:b/>
              </w:rPr>
            </w:pPr>
            <w:r w:rsidRPr="00B01AE9">
              <w:rPr>
                <w:b/>
              </w:rPr>
              <w:t>Lapméret</w:t>
            </w:r>
          </w:p>
        </w:tc>
      </w:tr>
      <w:tr w:rsidR="00804148" w:rsidRPr="001C0066" w14:paraId="52E27BD6" w14:textId="77777777" w:rsidTr="0074209A">
        <w:trPr>
          <w:trHeight w:val="624"/>
        </w:trPr>
        <w:tc>
          <w:tcPr>
            <w:tcW w:w="1276" w:type="dxa"/>
            <w:vAlign w:val="center"/>
          </w:tcPr>
          <w:p w14:paraId="5EA1B4B7" w14:textId="77777777" w:rsidR="00804148" w:rsidRPr="001C0066" w:rsidRDefault="00804148" w:rsidP="0074209A">
            <w:pPr>
              <w:pStyle w:val="RevisionText"/>
              <w:rPr>
                <w:rFonts w:ascii="Arial" w:hAnsi="Arial" w:cs="Arial"/>
                <w:b/>
              </w:rPr>
            </w:pPr>
            <w:r w:rsidRPr="001C0066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560" w:type="dxa"/>
            <w:vAlign w:val="center"/>
          </w:tcPr>
          <w:p w14:paraId="7C9EBD46" w14:textId="77777777" w:rsidR="00804148" w:rsidRPr="001C0066" w:rsidRDefault="00804148" w:rsidP="0074209A">
            <w:pPr>
              <w:pStyle w:val="RevisionText"/>
              <w:rPr>
                <w:rFonts w:ascii="Arial" w:hAnsi="Arial" w:cs="Arial"/>
              </w:rPr>
            </w:pPr>
            <w:r w:rsidRPr="001C0066">
              <w:rPr>
                <w:rFonts w:ascii="Arial" w:hAnsi="Arial" w:cs="Arial"/>
              </w:rPr>
              <w:t>-</w:t>
            </w:r>
          </w:p>
        </w:tc>
        <w:tc>
          <w:tcPr>
            <w:tcW w:w="3402" w:type="dxa"/>
            <w:vAlign w:val="center"/>
          </w:tcPr>
          <w:p w14:paraId="70D01CBD" w14:textId="77777777" w:rsidR="00804148" w:rsidRPr="001C0066" w:rsidRDefault="007C2270" w:rsidP="0074209A">
            <w:pPr>
              <w:pStyle w:val="RevisionText"/>
              <w:rPr>
                <w:rFonts w:ascii="Arial" w:hAnsi="Arial" w:cs="Arial"/>
              </w:rPr>
            </w:pPr>
            <w:r w:rsidRPr="007C2270">
              <w:rPr>
                <w:rFonts w:ascii="Arial" w:hAnsi="Arial" w:cs="Arial"/>
              </w:rPr>
              <w:t>Átnézeti helyszínrajz</w:t>
            </w:r>
          </w:p>
        </w:tc>
        <w:tc>
          <w:tcPr>
            <w:tcW w:w="1984" w:type="dxa"/>
            <w:vAlign w:val="center"/>
          </w:tcPr>
          <w:p w14:paraId="7AEB77AB" w14:textId="77777777" w:rsidR="00804148" w:rsidRPr="001C0066" w:rsidRDefault="00804148" w:rsidP="0074209A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vAlign w:val="center"/>
          </w:tcPr>
          <w:p w14:paraId="365AC273" w14:textId="77777777" w:rsidR="00804148" w:rsidRPr="001C0066" w:rsidRDefault="00804148" w:rsidP="007C2270">
            <w:pPr>
              <w:pStyle w:val="RevisionText"/>
              <w:rPr>
                <w:rFonts w:ascii="Arial" w:hAnsi="Arial" w:cs="Arial"/>
              </w:rPr>
            </w:pPr>
            <w:r w:rsidRPr="001C0066">
              <w:rPr>
                <w:rFonts w:ascii="Arial" w:hAnsi="Arial" w:cs="Arial"/>
              </w:rPr>
              <w:t>A</w:t>
            </w:r>
            <w:r w:rsidR="007C2270">
              <w:rPr>
                <w:rFonts w:ascii="Arial" w:hAnsi="Arial" w:cs="Arial"/>
              </w:rPr>
              <w:t>3</w:t>
            </w:r>
          </w:p>
        </w:tc>
      </w:tr>
      <w:tr w:rsidR="007C2270" w:rsidRPr="001C0066" w14:paraId="705345E5" w14:textId="77777777" w:rsidTr="007C2270">
        <w:trPr>
          <w:trHeight w:val="624"/>
        </w:trPr>
        <w:tc>
          <w:tcPr>
            <w:tcW w:w="1276" w:type="dxa"/>
            <w:vAlign w:val="center"/>
          </w:tcPr>
          <w:p w14:paraId="55B59436" w14:textId="77777777" w:rsidR="007C2270" w:rsidRPr="001C0066" w:rsidRDefault="007C2270" w:rsidP="007C2270">
            <w:pPr>
              <w:pStyle w:val="Revision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560" w:type="dxa"/>
            <w:vAlign w:val="center"/>
          </w:tcPr>
          <w:p w14:paraId="3203C2CB" w14:textId="77777777" w:rsidR="007C2270" w:rsidRPr="001C0066" w:rsidRDefault="007C2270" w:rsidP="007C2270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402" w:type="dxa"/>
            <w:vAlign w:val="center"/>
          </w:tcPr>
          <w:p w14:paraId="5554C428" w14:textId="77777777" w:rsidR="007C2270" w:rsidRPr="007C2270" w:rsidRDefault="007C2270" w:rsidP="007C2270">
            <w:pPr>
              <w:pStyle w:val="RevisionText"/>
              <w:rPr>
                <w:rFonts w:ascii="Arial" w:hAnsi="Arial" w:cs="Arial"/>
              </w:rPr>
            </w:pPr>
            <w:r w:rsidRPr="007C2270">
              <w:rPr>
                <w:rFonts w:ascii="Arial" w:hAnsi="Arial" w:cs="Arial"/>
              </w:rPr>
              <w:t>Zajforrás helyszínrajz</w:t>
            </w:r>
          </w:p>
        </w:tc>
        <w:tc>
          <w:tcPr>
            <w:tcW w:w="1984" w:type="dxa"/>
            <w:vAlign w:val="center"/>
          </w:tcPr>
          <w:p w14:paraId="2FF60747" w14:textId="77777777" w:rsidR="007C2270" w:rsidRDefault="007C2270" w:rsidP="007C2270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vAlign w:val="center"/>
          </w:tcPr>
          <w:p w14:paraId="0C81F2FB" w14:textId="77777777" w:rsidR="007C2270" w:rsidRPr="001C0066" w:rsidRDefault="007C2270" w:rsidP="007C2270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A4</w:t>
            </w:r>
          </w:p>
        </w:tc>
      </w:tr>
      <w:tr w:rsidR="007C2270" w:rsidRPr="001C0066" w14:paraId="0792A9EC" w14:textId="77777777" w:rsidTr="007C2270">
        <w:trPr>
          <w:trHeight w:val="624"/>
        </w:trPr>
        <w:tc>
          <w:tcPr>
            <w:tcW w:w="1276" w:type="dxa"/>
            <w:vAlign w:val="center"/>
          </w:tcPr>
          <w:p w14:paraId="45AD63AB" w14:textId="77777777" w:rsidR="007C2270" w:rsidRPr="001C0066" w:rsidRDefault="00B61842" w:rsidP="007C2270">
            <w:pPr>
              <w:pStyle w:val="Revision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  <w:r w:rsidR="007C227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60" w:type="dxa"/>
            <w:vAlign w:val="center"/>
          </w:tcPr>
          <w:p w14:paraId="27D56C2B" w14:textId="77777777" w:rsidR="007C2270" w:rsidRPr="001C0066" w:rsidRDefault="007C2270" w:rsidP="007C2270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402" w:type="dxa"/>
            <w:vAlign w:val="center"/>
          </w:tcPr>
          <w:p w14:paraId="41A36751" w14:textId="77777777" w:rsidR="007C2270" w:rsidRPr="007C2270" w:rsidRDefault="007C2270" w:rsidP="00B61842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Zajtérkép </w:t>
            </w:r>
            <w:r w:rsidR="00B61842">
              <w:rPr>
                <w:rFonts w:ascii="Arial" w:hAnsi="Arial" w:cs="Arial"/>
              </w:rPr>
              <w:t>tervezett</w:t>
            </w:r>
            <w:r>
              <w:rPr>
                <w:rFonts w:ascii="Arial" w:hAnsi="Arial" w:cs="Arial"/>
              </w:rPr>
              <w:t xml:space="preserve">, </w:t>
            </w:r>
            <w:r w:rsidRPr="007C2270">
              <w:rPr>
                <w:rFonts w:ascii="Arial" w:hAnsi="Arial" w:cs="Arial"/>
              </w:rPr>
              <w:t>nappal</w:t>
            </w:r>
            <w:r>
              <w:rPr>
                <w:rFonts w:ascii="Arial" w:hAnsi="Arial" w:cs="Arial"/>
              </w:rPr>
              <w:t>, M=1:4000</w:t>
            </w:r>
          </w:p>
        </w:tc>
        <w:tc>
          <w:tcPr>
            <w:tcW w:w="1984" w:type="dxa"/>
            <w:vAlign w:val="center"/>
          </w:tcPr>
          <w:p w14:paraId="34BF6305" w14:textId="77777777" w:rsidR="007C2270" w:rsidRDefault="007C2270" w:rsidP="007C2270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vAlign w:val="center"/>
          </w:tcPr>
          <w:p w14:paraId="2D46936E" w14:textId="77777777" w:rsidR="007C2270" w:rsidRPr="001C0066" w:rsidRDefault="007C2270" w:rsidP="007C2270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A3</w:t>
            </w:r>
          </w:p>
        </w:tc>
      </w:tr>
      <w:tr w:rsidR="007C2270" w:rsidRPr="001C0066" w14:paraId="6CA1E157" w14:textId="77777777" w:rsidTr="0074209A">
        <w:trPr>
          <w:trHeight w:val="624"/>
        </w:trPr>
        <w:tc>
          <w:tcPr>
            <w:tcW w:w="1276" w:type="dxa"/>
            <w:vAlign w:val="center"/>
          </w:tcPr>
          <w:p w14:paraId="208D76BD" w14:textId="77777777" w:rsidR="007C2270" w:rsidRPr="001C0066" w:rsidRDefault="00B61842" w:rsidP="007C2270">
            <w:pPr>
              <w:pStyle w:val="Revision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  <w:r w:rsidR="007C227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60" w:type="dxa"/>
            <w:vAlign w:val="center"/>
          </w:tcPr>
          <w:p w14:paraId="6E10E662" w14:textId="77777777" w:rsidR="007C2270" w:rsidRPr="001C0066" w:rsidRDefault="007C2270" w:rsidP="0074209A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402" w:type="dxa"/>
            <w:vAlign w:val="center"/>
          </w:tcPr>
          <w:p w14:paraId="19632082" w14:textId="77777777" w:rsidR="007C2270" w:rsidRPr="007C2270" w:rsidRDefault="007C2270" w:rsidP="007C2270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Zajtérkép </w:t>
            </w:r>
            <w:r w:rsidR="00B61842">
              <w:rPr>
                <w:rFonts w:ascii="Arial" w:hAnsi="Arial" w:cs="Arial"/>
              </w:rPr>
              <w:t>tervezett</w:t>
            </w:r>
            <w:r>
              <w:rPr>
                <w:rFonts w:ascii="Arial" w:hAnsi="Arial" w:cs="Arial"/>
              </w:rPr>
              <w:t>, éjjel, M=1:4000</w:t>
            </w:r>
          </w:p>
        </w:tc>
        <w:tc>
          <w:tcPr>
            <w:tcW w:w="1984" w:type="dxa"/>
            <w:vAlign w:val="center"/>
          </w:tcPr>
          <w:p w14:paraId="0AE2EC14" w14:textId="77777777" w:rsidR="007C2270" w:rsidRDefault="007C2270" w:rsidP="0074209A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vAlign w:val="center"/>
          </w:tcPr>
          <w:p w14:paraId="3E876E5E" w14:textId="77777777" w:rsidR="007C2270" w:rsidRPr="001C0066" w:rsidRDefault="007C2270" w:rsidP="007C2270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A3</w:t>
            </w:r>
          </w:p>
        </w:tc>
      </w:tr>
      <w:tr w:rsidR="00AE277F" w:rsidRPr="001C0066" w14:paraId="78775828" w14:textId="77777777" w:rsidTr="007C21F5">
        <w:trPr>
          <w:trHeight w:val="624"/>
        </w:trPr>
        <w:tc>
          <w:tcPr>
            <w:tcW w:w="1276" w:type="dxa"/>
            <w:vAlign w:val="center"/>
          </w:tcPr>
          <w:p w14:paraId="194EB49A" w14:textId="77777777" w:rsidR="00AE277F" w:rsidRPr="001C0066" w:rsidRDefault="007546D2" w:rsidP="007C21F5">
            <w:pPr>
              <w:pStyle w:val="Revision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1560" w:type="dxa"/>
            <w:vAlign w:val="center"/>
          </w:tcPr>
          <w:p w14:paraId="7B73444B" w14:textId="77777777" w:rsidR="00AE277F" w:rsidRPr="001C0066" w:rsidRDefault="00AE277F" w:rsidP="007C21F5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402" w:type="dxa"/>
            <w:vAlign w:val="center"/>
          </w:tcPr>
          <w:p w14:paraId="100FF4F9" w14:textId="77777777" w:rsidR="00AE277F" w:rsidRPr="007C2270" w:rsidRDefault="007546D2" w:rsidP="007C21F5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Zajvédelmi</w:t>
            </w:r>
            <w:r w:rsidR="00AE277F" w:rsidRPr="00AE277F">
              <w:rPr>
                <w:rFonts w:ascii="Arial" w:hAnsi="Arial" w:cs="Arial"/>
              </w:rPr>
              <w:t xml:space="preserve"> hatásterület</w:t>
            </w:r>
            <w:r>
              <w:rPr>
                <w:rFonts w:ascii="Arial" w:hAnsi="Arial" w:cs="Arial"/>
              </w:rPr>
              <w:t xml:space="preserve"> - építés</w:t>
            </w:r>
          </w:p>
        </w:tc>
        <w:tc>
          <w:tcPr>
            <w:tcW w:w="1984" w:type="dxa"/>
            <w:vAlign w:val="center"/>
          </w:tcPr>
          <w:p w14:paraId="4F35B485" w14:textId="77777777" w:rsidR="00AE277F" w:rsidRDefault="00AE277F" w:rsidP="007C21F5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vAlign w:val="center"/>
          </w:tcPr>
          <w:p w14:paraId="5A5B37C5" w14:textId="77777777" w:rsidR="00AE277F" w:rsidRPr="001C0066" w:rsidRDefault="00AE277F" w:rsidP="007C21F5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A3</w:t>
            </w:r>
          </w:p>
        </w:tc>
      </w:tr>
      <w:tr w:rsidR="007C2270" w:rsidRPr="001C0066" w14:paraId="548BB7B6" w14:textId="77777777" w:rsidTr="007C2270">
        <w:trPr>
          <w:trHeight w:val="624"/>
        </w:trPr>
        <w:tc>
          <w:tcPr>
            <w:tcW w:w="1276" w:type="dxa"/>
            <w:vAlign w:val="center"/>
          </w:tcPr>
          <w:p w14:paraId="157DDD56" w14:textId="77777777" w:rsidR="007C2270" w:rsidRPr="001C0066" w:rsidRDefault="007546D2" w:rsidP="007C2270">
            <w:pPr>
              <w:pStyle w:val="Revision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1560" w:type="dxa"/>
            <w:vAlign w:val="center"/>
          </w:tcPr>
          <w:p w14:paraId="18A0E7D0" w14:textId="77777777" w:rsidR="007C2270" w:rsidRPr="001C0066" w:rsidRDefault="007C2270" w:rsidP="007C2270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402" w:type="dxa"/>
            <w:vAlign w:val="center"/>
          </w:tcPr>
          <w:p w14:paraId="6FE9D98C" w14:textId="77777777" w:rsidR="007C2270" w:rsidRPr="007C2270" w:rsidRDefault="007546D2" w:rsidP="00AE277F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Zajvédelmi</w:t>
            </w:r>
            <w:r w:rsidRPr="00AE277F">
              <w:rPr>
                <w:rFonts w:ascii="Arial" w:hAnsi="Arial" w:cs="Arial"/>
              </w:rPr>
              <w:t xml:space="preserve"> hatásterület</w:t>
            </w:r>
            <w:r>
              <w:rPr>
                <w:rFonts w:ascii="Arial" w:hAnsi="Arial" w:cs="Arial"/>
              </w:rPr>
              <w:t xml:space="preserve"> - működés</w:t>
            </w:r>
          </w:p>
        </w:tc>
        <w:tc>
          <w:tcPr>
            <w:tcW w:w="1984" w:type="dxa"/>
            <w:vAlign w:val="center"/>
          </w:tcPr>
          <w:p w14:paraId="794BB888" w14:textId="77777777" w:rsidR="007C2270" w:rsidRDefault="007C2270" w:rsidP="007C2270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vAlign w:val="center"/>
          </w:tcPr>
          <w:p w14:paraId="68F3302A" w14:textId="77777777" w:rsidR="007C2270" w:rsidRPr="001C0066" w:rsidRDefault="007C2270" w:rsidP="007C2270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A3</w:t>
            </w:r>
          </w:p>
        </w:tc>
      </w:tr>
      <w:tr w:rsidR="00AE277F" w:rsidRPr="001C0066" w14:paraId="5B7ACB54" w14:textId="77777777" w:rsidTr="00AE277F">
        <w:trPr>
          <w:trHeight w:val="624"/>
        </w:trPr>
        <w:tc>
          <w:tcPr>
            <w:tcW w:w="1276" w:type="dxa"/>
            <w:vAlign w:val="center"/>
          </w:tcPr>
          <w:p w14:paraId="0F13B602" w14:textId="77777777" w:rsidR="00AE277F" w:rsidRPr="001C0066" w:rsidRDefault="007546D2" w:rsidP="007C21F5">
            <w:pPr>
              <w:pStyle w:val="Revision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1560" w:type="dxa"/>
            <w:vAlign w:val="center"/>
          </w:tcPr>
          <w:p w14:paraId="023A2BFE" w14:textId="77777777" w:rsidR="00AE277F" w:rsidRPr="001C0066" w:rsidRDefault="00AE277F" w:rsidP="007C21F5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402" w:type="dxa"/>
            <w:vAlign w:val="center"/>
          </w:tcPr>
          <w:p w14:paraId="0CB66AC5" w14:textId="77777777" w:rsidR="00AE277F" w:rsidRPr="007C2270" w:rsidRDefault="00134CC2" w:rsidP="007C21F5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Szakértői engedélyek</w:t>
            </w:r>
          </w:p>
        </w:tc>
        <w:tc>
          <w:tcPr>
            <w:tcW w:w="1984" w:type="dxa"/>
            <w:vAlign w:val="center"/>
          </w:tcPr>
          <w:p w14:paraId="4D2AC396" w14:textId="77777777" w:rsidR="00AE277F" w:rsidRDefault="00C3660E" w:rsidP="007C21F5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vAlign w:val="center"/>
          </w:tcPr>
          <w:p w14:paraId="7C9E2EEA" w14:textId="77777777" w:rsidR="00AE277F" w:rsidRPr="001C0066" w:rsidRDefault="00AE277F" w:rsidP="00AE277F">
            <w:pPr>
              <w:pStyle w:val="Revisi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A4</w:t>
            </w:r>
          </w:p>
        </w:tc>
      </w:tr>
    </w:tbl>
    <w:p w14:paraId="10D74D54" w14:textId="77777777" w:rsidR="00804148" w:rsidRDefault="00804148" w:rsidP="00FC1464">
      <w:pPr>
        <w:spacing w:after="120"/>
        <w:rPr>
          <w:rFonts w:cs="Arial"/>
        </w:rPr>
      </w:pPr>
    </w:p>
    <w:p w14:paraId="2EBE5400" w14:textId="77777777" w:rsidR="00FC1464" w:rsidRDefault="00FC1464" w:rsidP="00FC1464">
      <w:pPr>
        <w:spacing w:after="120"/>
        <w:rPr>
          <w:rFonts w:cs="Arial"/>
        </w:rPr>
      </w:pPr>
    </w:p>
    <w:p w14:paraId="56A95E96" w14:textId="77777777" w:rsidR="00426570" w:rsidRDefault="00426570" w:rsidP="00B905DD"/>
    <w:p w14:paraId="3A9E917C" w14:textId="77777777" w:rsidR="00426570" w:rsidRPr="00895239" w:rsidRDefault="00895239" w:rsidP="00895239">
      <w:pPr>
        <w:pStyle w:val="Cmsor1"/>
        <w:ind w:hanging="426"/>
        <w:rPr>
          <w:b w:val="0"/>
        </w:rPr>
      </w:pPr>
      <w:bookmarkStart w:id="6" w:name="_Toc65188676"/>
      <w:r w:rsidRPr="00895239">
        <w:rPr>
          <w:b w:val="0"/>
        </w:rPr>
        <w:lastRenderedPageBreak/>
        <w:t>Zaj- és rezgés elleni védelmi fejezet</w:t>
      </w:r>
      <w:bookmarkEnd w:id="6"/>
    </w:p>
    <w:p w14:paraId="70401896" w14:textId="77777777" w:rsidR="00371D6B" w:rsidRDefault="00371D6B" w:rsidP="00371D6B">
      <w:pPr>
        <w:pStyle w:val="Cmsor2"/>
        <w:keepNext w:val="0"/>
        <w:tabs>
          <w:tab w:val="clear" w:pos="1569"/>
          <w:tab w:val="num" w:pos="567"/>
        </w:tabs>
        <w:ind w:left="567" w:hanging="567"/>
      </w:pPr>
      <w:bookmarkStart w:id="7" w:name="_Toc65188677"/>
      <w:bookmarkStart w:id="8" w:name="_Toc435697502"/>
      <w:r>
        <w:t>Hatótényezők</w:t>
      </w:r>
      <w:bookmarkEnd w:id="7"/>
    </w:p>
    <w:p w14:paraId="65FC2AD3" w14:textId="77777777" w:rsidR="00371D6B" w:rsidRPr="00426570" w:rsidRDefault="00371D6B" w:rsidP="00371D6B">
      <w:pPr>
        <w:pStyle w:val="Cmsor3"/>
        <w:ind w:hanging="426"/>
        <w:rPr>
          <w:rFonts w:cs="Arial"/>
        </w:rPr>
      </w:pPr>
      <w:bookmarkStart w:id="9" w:name="_Toc65188678"/>
      <w:r w:rsidRPr="00426570">
        <w:rPr>
          <w:rFonts w:cs="Arial"/>
        </w:rPr>
        <w:t>Zaj- és rezgés elleni védelem</w:t>
      </w:r>
      <w:bookmarkEnd w:id="9"/>
    </w:p>
    <w:p w14:paraId="1603D611" w14:textId="77777777" w:rsidR="00371D6B" w:rsidRPr="00426570" w:rsidRDefault="00371D6B" w:rsidP="00371D6B">
      <w:pPr>
        <w:pStyle w:val="Cmsor4"/>
        <w:rPr>
          <w:rFonts w:cs="Arial"/>
          <w:sz w:val="22"/>
          <w:szCs w:val="22"/>
        </w:rPr>
      </w:pPr>
      <w:bookmarkStart w:id="10" w:name="_Toc65188679"/>
      <w:r w:rsidRPr="00426570">
        <w:rPr>
          <w:rFonts w:cs="Arial"/>
          <w:sz w:val="22"/>
          <w:szCs w:val="22"/>
        </w:rPr>
        <w:t>Hatásviselők</w:t>
      </w:r>
      <w:bookmarkEnd w:id="10"/>
    </w:p>
    <w:p w14:paraId="2C3815DB" w14:textId="77777777" w:rsidR="00371D6B" w:rsidRPr="00C9451C" w:rsidRDefault="00371D6B" w:rsidP="00371D6B">
      <w:pPr>
        <w:spacing w:before="120" w:after="120"/>
        <w:ind w:firstLine="284"/>
        <w:rPr>
          <w:rFonts w:cs="Arial"/>
        </w:rPr>
      </w:pPr>
      <w:r w:rsidRPr="00C9451C">
        <w:rPr>
          <w:rFonts w:cs="Arial"/>
        </w:rPr>
        <w:t>Zaj- és rezgésvédelmi szempontból hatásviselő a környező területeken élő lakosság, illetve az azokat egészségügyi-, rekreációs- vagy intézményi céllal használók.</w:t>
      </w:r>
    </w:p>
    <w:p w14:paraId="7EAB3790" w14:textId="77777777" w:rsidR="00371D6B" w:rsidRPr="00C9451C" w:rsidRDefault="00371D6B" w:rsidP="00371D6B">
      <w:pPr>
        <w:spacing w:before="120" w:after="120"/>
        <w:ind w:firstLine="284"/>
        <w:rPr>
          <w:rFonts w:cs="Arial"/>
        </w:rPr>
      </w:pPr>
      <w:r w:rsidRPr="00C9451C">
        <w:rPr>
          <w:rFonts w:cs="Arial"/>
        </w:rPr>
        <w:t xml:space="preserve">A környezeti zaj- és rezgésterhelés egyik </w:t>
      </w:r>
      <w:r>
        <w:rPr>
          <w:rFonts w:cs="Arial"/>
        </w:rPr>
        <w:t>forrása a technológiai, ipari berendezések, létesítmények.</w:t>
      </w:r>
    </w:p>
    <w:p w14:paraId="097F9AAF" w14:textId="77777777" w:rsidR="00371D6B" w:rsidRDefault="00371D6B" w:rsidP="00371D6B">
      <w:pPr>
        <w:spacing w:before="120" w:after="120"/>
        <w:ind w:firstLine="284"/>
        <w:rPr>
          <w:rFonts w:cs="Arial"/>
        </w:rPr>
      </w:pPr>
      <w:r>
        <w:rPr>
          <w:rFonts w:cs="Arial"/>
        </w:rPr>
        <w:t xml:space="preserve">A létesítmény </w:t>
      </w:r>
      <w:r w:rsidRPr="00C9451C">
        <w:rPr>
          <w:rFonts w:cs="Arial"/>
        </w:rPr>
        <w:t xml:space="preserve">zaj- és rezgéskibocsátása alapvetően </w:t>
      </w:r>
      <w:r>
        <w:rPr>
          <w:rFonts w:cs="Arial"/>
        </w:rPr>
        <w:t>több</w:t>
      </w:r>
      <w:r w:rsidRPr="00C9451C">
        <w:rPr>
          <w:rFonts w:cs="Arial"/>
        </w:rPr>
        <w:t xml:space="preserve"> </w:t>
      </w:r>
      <w:r>
        <w:rPr>
          <w:rFonts w:cs="Arial"/>
        </w:rPr>
        <w:t xml:space="preserve">részre bontható: a létesítéssel, működéssel, valamint az </w:t>
      </w:r>
      <w:r w:rsidRPr="00C9451C">
        <w:rPr>
          <w:rFonts w:cs="Arial"/>
        </w:rPr>
        <w:t>üzemben tartással összefüggő kibocsátás</w:t>
      </w:r>
      <w:r>
        <w:rPr>
          <w:rFonts w:cs="Arial"/>
        </w:rPr>
        <w:t>.</w:t>
      </w:r>
    </w:p>
    <w:p w14:paraId="7F5DD95A" w14:textId="77777777" w:rsidR="00371D6B" w:rsidRPr="00426570" w:rsidRDefault="00371D6B" w:rsidP="00371D6B">
      <w:pPr>
        <w:pStyle w:val="Cmsor4"/>
        <w:rPr>
          <w:rFonts w:cs="Arial"/>
          <w:sz w:val="22"/>
          <w:szCs w:val="22"/>
        </w:rPr>
      </w:pPr>
      <w:bookmarkStart w:id="11" w:name="_Toc65188680"/>
      <w:r w:rsidRPr="00426570">
        <w:rPr>
          <w:rFonts w:cs="Arial"/>
          <w:sz w:val="22"/>
          <w:szCs w:val="22"/>
        </w:rPr>
        <w:t>Építés hatótényezői</w:t>
      </w:r>
      <w:bookmarkEnd w:id="11"/>
    </w:p>
    <w:p w14:paraId="4E685139" w14:textId="77777777" w:rsidR="00371D6B" w:rsidRDefault="00371D6B" w:rsidP="00371D6B">
      <w:pPr>
        <w:spacing w:before="120" w:after="120"/>
        <w:ind w:firstLine="284"/>
        <w:rPr>
          <w:rFonts w:cs="Arial"/>
        </w:rPr>
      </w:pPr>
      <w:r w:rsidRPr="00C9451C">
        <w:rPr>
          <w:rFonts w:cs="Arial"/>
        </w:rPr>
        <w:t xml:space="preserve">A hatótényezők e csoportja időben változó, nem periodikus jellegű. </w:t>
      </w:r>
      <w:r>
        <w:rPr>
          <w:rFonts w:cs="Arial"/>
        </w:rPr>
        <w:t xml:space="preserve">A </w:t>
      </w:r>
      <w:r w:rsidRPr="00C9451C">
        <w:rPr>
          <w:rFonts w:cs="Arial"/>
        </w:rPr>
        <w:t>különböző kivitelezési munkákhoz tartozó építési, üzemi és közlekedési zaj- és rezgéskibocsátás</w:t>
      </w:r>
      <w:r>
        <w:rPr>
          <w:rFonts w:cs="Arial"/>
        </w:rPr>
        <w:t xml:space="preserve"> az üzembe helyezését megelőzően lép fel, időtartama az építési technológia és létesítési ütemezéstől függ</w:t>
      </w:r>
      <w:r w:rsidRPr="00C9451C">
        <w:rPr>
          <w:rFonts w:cs="Arial"/>
        </w:rPr>
        <w:t xml:space="preserve">. </w:t>
      </w:r>
    </w:p>
    <w:p w14:paraId="1300D78B" w14:textId="77777777" w:rsidR="00371D6B" w:rsidRDefault="00371D6B" w:rsidP="00371D6B">
      <w:pPr>
        <w:spacing w:before="120" w:after="120"/>
        <w:ind w:firstLine="284"/>
        <w:rPr>
          <w:rFonts w:cs="Arial"/>
        </w:rPr>
      </w:pPr>
      <w:r w:rsidRPr="00C9451C">
        <w:rPr>
          <w:rFonts w:cs="Arial"/>
        </w:rPr>
        <w:t xml:space="preserve">A kivitelezési tevékenység 1 évnél </w:t>
      </w:r>
      <w:r>
        <w:rPr>
          <w:rFonts w:cs="Arial"/>
        </w:rPr>
        <w:t>hosszabb</w:t>
      </w:r>
      <w:r w:rsidRPr="00C9451C">
        <w:rPr>
          <w:rFonts w:cs="Arial"/>
        </w:rPr>
        <w:t xml:space="preserve"> időszakban intenzív, átmeneti hatótényezőként van jelen.</w:t>
      </w:r>
    </w:p>
    <w:p w14:paraId="2259AF30" w14:textId="77777777" w:rsidR="00371D6B" w:rsidRPr="00426570" w:rsidRDefault="00371D6B" w:rsidP="00371D6B">
      <w:pPr>
        <w:pStyle w:val="Cmsor4"/>
        <w:rPr>
          <w:rFonts w:cs="Arial"/>
          <w:sz w:val="22"/>
          <w:szCs w:val="22"/>
        </w:rPr>
      </w:pPr>
      <w:bookmarkStart w:id="12" w:name="_Toc65188681"/>
      <w:r w:rsidRPr="00426570">
        <w:rPr>
          <w:rFonts w:cs="Arial"/>
          <w:sz w:val="22"/>
          <w:szCs w:val="22"/>
        </w:rPr>
        <w:t>Üzemelés hatótényezői</w:t>
      </w:r>
      <w:bookmarkEnd w:id="12"/>
    </w:p>
    <w:p w14:paraId="65A2870C" w14:textId="77777777" w:rsidR="00371D6B" w:rsidRDefault="00371D6B" w:rsidP="00371D6B">
      <w:pPr>
        <w:spacing w:before="120" w:after="120"/>
        <w:ind w:firstLine="284"/>
        <w:rPr>
          <w:rFonts w:cs="Arial"/>
        </w:rPr>
      </w:pPr>
      <w:r w:rsidRPr="00C9451C">
        <w:rPr>
          <w:rFonts w:cs="Arial"/>
        </w:rPr>
        <w:t xml:space="preserve">Az </w:t>
      </w:r>
      <w:r>
        <w:rPr>
          <w:rFonts w:cs="Arial"/>
        </w:rPr>
        <w:t>üzemelési</w:t>
      </w:r>
      <w:r w:rsidRPr="00C9451C">
        <w:rPr>
          <w:rFonts w:cs="Arial"/>
        </w:rPr>
        <w:t xml:space="preserve"> tevékenység</w:t>
      </w:r>
      <w:r>
        <w:rPr>
          <w:rFonts w:cs="Arial"/>
        </w:rPr>
        <w:t>e</w:t>
      </w:r>
      <w:r w:rsidRPr="00C9451C">
        <w:rPr>
          <w:rFonts w:cs="Arial"/>
        </w:rPr>
        <w:t xml:space="preserve">t </w:t>
      </w:r>
      <w:r>
        <w:rPr>
          <w:rFonts w:cs="Arial"/>
        </w:rPr>
        <w:t>az építéssel</w:t>
      </w:r>
      <w:r w:rsidRPr="00C9451C">
        <w:rPr>
          <w:rFonts w:cs="Arial"/>
        </w:rPr>
        <w:t xml:space="preserve"> szemben állandó hatótényezőként kell számba venni. A</w:t>
      </w:r>
      <w:r>
        <w:rPr>
          <w:rFonts w:cs="Arial"/>
        </w:rPr>
        <w:t xml:space="preserve"> tervezett létesítmény</w:t>
      </w:r>
      <w:r w:rsidRPr="00C9451C">
        <w:rPr>
          <w:rFonts w:cs="Arial"/>
        </w:rPr>
        <w:t xml:space="preserve"> </w:t>
      </w:r>
      <w:r>
        <w:rPr>
          <w:rFonts w:cs="Arial"/>
        </w:rPr>
        <w:t>üzemelése időben állandó</w:t>
      </w:r>
      <w:r w:rsidRPr="00C9451C">
        <w:rPr>
          <w:rFonts w:cs="Arial"/>
        </w:rPr>
        <w:t xml:space="preserve"> jellegű hatótényező. </w:t>
      </w:r>
    </w:p>
    <w:p w14:paraId="2723C38F" w14:textId="77777777" w:rsidR="00371D6B" w:rsidRPr="00426570" w:rsidRDefault="00371D6B" w:rsidP="00371D6B">
      <w:pPr>
        <w:pStyle w:val="Cmsor4"/>
        <w:rPr>
          <w:rFonts w:cs="Arial"/>
          <w:sz w:val="22"/>
          <w:szCs w:val="22"/>
        </w:rPr>
      </w:pPr>
      <w:bookmarkStart w:id="13" w:name="_Toc65188682"/>
      <w:r w:rsidRPr="00426570">
        <w:rPr>
          <w:rFonts w:cs="Arial"/>
          <w:sz w:val="22"/>
          <w:szCs w:val="22"/>
        </w:rPr>
        <w:t>Hatásterület</w:t>
      </w:r>
      <w:bookmarkEnd w:id="13"/>
    </w:p>
    <w:p w14:paraId="22120384" w14:textId="77777777" w:rsidR="00371D6B" w:rsidRPr="0095652C" w:rsidRDefault="00371D6B" w:rsidP="00371D6B">
      <w:pPr>
        <w:spacing w:before="120" w:after="120"/>
        <w:ind w:firstLine="284"/>
        <w:rPr>
          <w:rFonts w:cs="Arial"/>
        </w:rPr>
      </w:pPr>
      <w:r w:rsidRPr="0095652C">
        <w:rPr>
          <w:rFonts w:cs="Arial"/>
        </w:rPr>
        <w:t xml:space="preserve">A zaj- és rezgéshatások területi lehatárolására a 284/2007 (X. 29.) Korm. rendeletben meghatározott módon </w:t>
      </w:r>
      <w:r>
        <w:rPr>
          <w:rFonts w:cs="Arial"/>
        </w:rPr>
        <w:t xml:space="preserve">– zaj-, illetve </w:t>
      </w:r>
      <w:r w:rsidRPr="0095652C">
        <w:rPr>
          <w:rFonts w:cs="Arial"/>
        </w:rPr>
        <w:t xml:space="preserve">rezgésterhelésre külön </w:t>
      </w:r>
      <w:r>
        <w:rPr>
          <w:rFonts w:cs="Arial"/>
        </w:rPr>
        <w:t>–</w:t>
      </w:r>
      <w:r w:rsidRPr="0095652C">
        <w:rPr>
          <w:rFonts w:cs="Arial"/>
        </w:rPr>
        <w:t xml:space="preserve"> kiszámít</w:t>
      </w:r>
      <w:r>
        <w:rPr>
          <w:rFonts w:cs="Arial"/>
        </w:rPr>
        <w:t>andó</w:t>
      </w:r>
      <w:r w:rsidRPr="0095652C">
        <w:rPr>
          <w:rFonts w:cs="Arial"/>
        </w:rPr>
        <w:t xml:space="preserve"> hatásterület szolgál. Ezeken a területen </w:t>
      </w:r>
      <w:r>
        <w:rPr>
          <w:rFonts w:cs="Arial"/>
        </w:rPr>
        <w:t xml:space="preserve">belül kell számítani zaj-, </w:t>
      </w:r>
      <w:r w:rsidRPr="0095652C">
        <w:rPr>
          <w:rFonts w:cs="Arial"/>
        </w:rPr>
        <w:t>illetve rezgésvédelmi hatásra.</w:t>
      </w:r>
    </w:p>
    <w:p w14:paraId="281DAC22" w14:textId="77777777" w:rsidR="00371D6B" w:rsidRPr="008477F8" w:rsidRDefault="00371D6B" w:rsidP="00371D6B">
      <w:pPr>
        <w:spacing w:before="120" w:after="120"/>
        <w:ind w:firstLine="284"/>
        <w:rPr>
          <w:rFonts w:cs="Arial"/>
        </w:rPr>
      </w:pPr>
      <w:r w:rsidRPr="0095652C">
        <w:rPr>
          <w:rFonts w:cs="Arial"/>
        </w:rPr>
        <w:t xml:space="preserve">A zaj és rezgés természetre (élővilágra) kifejtett hatása </w:t>
      </w:r>
      <w:r>
        <w:rPr>
          <w:rFonts w:cs="Arial"/>
        </w:rPr>
        <w:t>jelenleg</w:t>
      </w:r>
      <w:r w:rsidRPr="0095652C">
        <w:rPr>
          <w:rFonts w:cs="Arial"/>
        </w:rPr>
        <w:t xml:space="preserve"> nem része a környezeti zaj- és rezgésvédel</w:t>
      </w:r>
      <w:r>
        <w:rPr>
          <w:rFonts w:cs="Arial"/>
        </w:rPr>
        <w:t>mi szabályozásnak.</w:t>
      </w:r>
    </w:p>
    <w:p w14:paraId="15614B47" w14:textId="77777777" w:rsidR="00371D6B" w:rsidRDefault="00371D6B">
      <w:pPr>
        <w:spacing w:after="200" w:line="276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50919BBD" w14:textId="77777777" w:rsidR="007C21F5" w:rsidRPr="00371D6B" w:rsidRDefault="007C21F5" w:rsidP="00371D6B">
      <w:pPr>
        <w:pStyle w:val="Cmsor2"/>
        <w:keepNext w:val="0"/>
        <w:tabs>
          <w:tab w:val="clear" w:pos="1569"/>
          <w:tab w:val="num" w:pos="567"/>
        </w:tabs>
        <w:ind w:left="567" w:hanging="567"/>
      </w:pPr>
      <w:bookmarkStart w:id="14" w:name="_Toc65188683"/>
      <w:r w:rsidRPr="00371D6B">
        <w:lastRenderedPageBreak/>
        <w:t>Zaj- és rezgés elleni védelem</w:t>
      </w:r>
      <w:bookmarkEnd w:id="8"/>
      <w:bookmarkEnd w:id="14"/>
    </w:p>
    <w:p w14:paraId="7D107D4B" w14:textId="77777777" w:rsidR="007C21F5" w:rsidRDefault="007C21F5" w:rsidP="00371D6B">
      <w:pPr>
        <w:pStyle w:val="Cmsor3"/>
        <w:tabs>
          <w:tab w:val="clear" w:pos="851"/>
          <w:tab w:val="clear" w:pos="1080"/>
          <w:tab w:val="left" w:pos="993"/>
        </w:tabs>
        <w:ind w:left="426" w:hanging="426"/>
        <w:rPr>
          <w:rFonts w:cs="Arial"/>
        </w:rPr>
      </w:pPr>
      <w:bookmarkStart w:id="15" w:name="_Toc435697503"/>
      <w:bookmarkStart w:id="16" w:name="_Toc65188684"/>
      <w:r w:rsidRPr="00A96BE3">
        <w:rPr>
          <w:rFonts w:cs="Arial"/>
        </w:rPr>
        <w:t>Felhasznált adatok forrása</w:t>
      </w:r>
      <w:bookmarkEnd w:id="15"/>
      <w:r>
        <w:rPr>
          <w:rFonts w:cs="Arial"/>
        </w:rPr>
        <w:t>, előzmények</w:t>
      </w:r>
      <w:bookmarkEnd w:id="16"/>
    </w:p>
    <w:p w14:paraId="7CA3AC11" w14:textId="77777777" w:rsidR="007C21F5" w:rsidRDefault="007C21F5" w:rsidP="007C21F5">
      <w:pPr>
        <w:spacing w:before="120" w:after="120"/>
        <w:ind w:firstLine="284"/>
        <w:rPr>
          <w:rFonts w:cs="Arial"/>
        </w:rPr>
      </w:pPr>
      <w:r w:rsidRPr="00F43631">
        <w:rPr>
          <w:rFonts w:cs="Arial"/>
        </w:rPr>
        <w:t>A lé</w:t>
      </w:r>
      <w:r>
        <w:rPr>
          <w:rFonts w:cs="Arial"/>
        </w:rPr>
        <w:t>tesítményre vonatkozó tervezési adatokat Megbízó szolgáltatta.</w:t>
      </w:r>
    </w:p>
    <w:p w14:paraId="2E0CF1E7" w14:textId="77777777" w:rsidR="007C21F5" w:rsidRPr="00F43631" w:rsidRDefault="007C21F5" w:rsidP="007C21F5">
      <w:pPr>
        <w:spacing w:before="120" w:after="120"/>
        <w:ind w:firstLine="284"/>
        <w:rPr>
          <w:rFonts w:cs="Arial"/>
        </w:rPr>
      </w:pPr>
      <w:r>
        <w:rPr>
          <w:rFonts w:cs="Arial"/>
        </w:rPr>
        <w:t>Zajforrások kibocsátása az adott gépegység gépkönyve, valamint helyszíni műszeres zajmérés alapján kerültek felhasználásra.</w:t>
      </w:r>
    </w:p>
    <w:p w14:paraId="41A8E9C8" w14:textId="77777777" w:rsidR="007C21F5" w:rsidRDefault="007C21F5" w:rsidP="007C21F5">
      <w:pPr>
        <w:spacing w:before="120" w:after="120"/>
        <w:ind w:firstLine="284"/>
        <w:rPr>
          <w:rFonts w:cs="Arial"/>
        </w:rPr>
      </w:pPr>
      <w:r w:rsidRPr="00F43631">
        <w:rPr>
          <w:rFonts w:cs="Arial"/>
        </w:rPr>
        <w:t xml:space="preserve">A </w:t>
      </w:r>
      <w:r>
        <w:rPr>
          <w:rFonts w:cs="Arial"/>
        </w:rPr>
        <w:t xml:space="preserve">tervezési terület környezetében lévő közútvonalak </w:t>
      </w:r>
      <w:r w:rsidRPr="00F43631">
        <w:rPr>
          <w:rFonts w:cs="Arial"/>
        </w:rPr>
        <w:t>forgalmi adat</w:t>
      </w:r>
      <w:r>
        <w:rPr>
          <w:rFonts w:cs="Arial"/>
        </w:rPr>
        <w:t>it</w:t>
      </w:r>
      <w:r w:rsidRPr="00F43631">
        <w:rPr>
          <w:rFonts w:cs="Arial"/>
        </w:rPr>
        <w:t xml:space="preserve"> </w:t>
      </w:r>
      <w:r>
        <w:rPr>
          <w:rFonts w:cs="Arial"/>
        </w:rPr>
        <w:t xml:space="preserve">a </w:t>
      </w:r>
      <w:r w:rsidRPr="002D78F5">
        <w:rPr>
          <w:rFonts w:cs="Arial"/>
        </w:rPr>
        <w:t>Magyar Közút Nonprofit Zrt</w:t>
      </w:r>
      <w:r w:rsidRPr="00F43631">
        <w:rPr>
          <w:rFonts w:cs="Arial"/>
        </w:rPr>
        <w:t>.</w:t>
      </w:r>
      <w:r>
        <w:rPr>
          <w:rFonts w:cs="Arial"/>
        </w:rPr>
        <w:t xml:space="preserve"> adatbankjából kerültek az egyes útszakaszokhoz hozzárendelésre. </w:t>
      </w:r>
    </w:p>
    <w:p w14:paraId="081D86B6" w14:textId="77777777" w:rsidR="007C21F5" w:rsidRDefault="007C21F5" w:rsidP="007C21F5">
      <w:pPr>
        <w:spacing w:before="120" w:after="120"/>
        <w:ind w:firstLine="284"/>
        <w:rPr>
          <w:rFonts w:cs="Arial"/>
        </w:rPr>
      </w:pPr>
      <w:r>
        <w:rPr>
          <w:rFonts w:cs="Arial"/>
        </w:rPr>
        <w:t>Zaj- és rezgés elleni védelemmel kapcsolatos előzmények, tervek:</w:t>
      </w:r>
    </w:p>
    <w:p w14:paraId="6FC59A8E" w14:textId="77777777" w:rsidR="007C21F5" w:rsidRPr="004F2B60" w:rsidRDefault="007C21F5" w:rsidP="003C3117">
      <w:pPr>
        <w:pStyle w:val="Listaszerbekezds"/>
        <w:numPr>
          <w:ilvl w:val="0"/>
          <w:numId w:val="6"/>
        </w:numPr>
        <w:spacing w:after="0"/>
        <w:ind w:left="714" w:hanging="357"/>
        <w:rPr>
          <w:rFonts w:ascii="Arial" w:hAnsi="Arial" w:cs="Arial"/>
        </w:rPr>
      </w:pPr>
      <w:r w:rsidRPr="00D271EC">
        <w:rPr>
          <w:rFonts w:ascii="Arial" w:hAnsi="Arial" w:cs="Arial"/>
        </w:rPr>
        <w:t>Vas Megyei Kormányhivatal Környezetvédelmi és Természetvédelmi Főosztály által Egységes Környezethasználati Engedély módosításaként kiadott és egységes szerkezetbe foglalt határozata</w:t>
      </w:r>
      <w:r>
        <w:rPr>
          <w:rFonts w:ascii="Arial" w:hAnsi="Arial" w:cs="Arial"/>
        </w:rPr>
        <w:t>;</w:t>
      </w:r>
      <w:r w:rsidRPr="00D271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iktatószám</w:t>
      </w:r>
      <w:r w:rsidRPr="00D271EC">
        <w:rPr>
          <w:rFonts w:ascii="Arial" w:hAnsi="Arial" w:cs="Arial"/>
        </w:rPr>
        <w:t>: VA/KTF02/105-22/2016</w:t>
      </w:r>
      <w:r>
        <w:rPr>
          <w:rFonts w:ascii="Arial" w:hAnsi="Arial" w:cs="Arial"/>
        </w:rPr>
        <w:t>.</w:t>
      </w:r>
    </w:p>
    <w:p w14:paraId="0AC71A66" w14:textId="77777777" w:rsidR="007C21F5" w:rsidRDefault="007C21F5" w:rsidP="003C3117">
      <w:pPr>
        <w:pStyle w:val="Listaszerbekezds"/>
        <w:numPr>
          <w:ilvl w:val="0"/>
          <w:numId w:val="6"/>
        </w:numPr>
        <w:spacing w:before="120" w:after="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Előírt zajkibocsátási határértékek fenti engedélyes határozatban találhatóak.</w:t>
      </w:r>
    </w:p>
    <w:p w14:paraId="134C623F" w14:textId="77777777" w:rsidR="007C21F5" w:rsidRPr="003D628F" w:rsidRDefault="007C21F5" w:rsidP="003C3117">
      <w:pPr>
        <w:pStyle w:val="Listaszerbekezds"/>
        <w:numPr>
          <w:ilvl w:val="0"/>
          <w:numId w:val="6"/>
        </w:numPr>
        <w:spacing w:before="120" w:after="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Korábbi zajvédelmi szakvélemény, intézkedési terv a gyár zajcsökkentéséről.</w:t>
      </w:r>
    </w:p>
    <w:p w14:paraId="7461BE49" w14:textId="77777777" w:rsidR="007C21F5" w:rsidRDefault="007C21F5" w:rsidP="00371D6B">
      <w:pPr>
        <w:pStyle w:val="Cmsor3"/>
        <w:tabs>
          <w:tab w:val="clear" w:pos="851"/>
          <w:tab w:val="clear" w:pos="1080"/>
          <w:tab w:val="left" w:pos="993"/>
        </w:tabs>
        <w:ind w:left="426" w:hanging="426"/>
        <w:rPr>
          <w:rFonts w:cs="Arial"/>
        </w:rPr>
      </w:pPr>
      <w:bookmarkStart w:id="17" w:name="_Toc435697504"/>
      <w:bookmarkStart w:id="18" w:name="_Toc65188685"/>
      <w:r w:rsidRPr="00A96BE3">
        <w:rPr>
          <w:rFonts w:cs="Arial"/>
        </w:rPr>
        <w:t>Alkalmazott jogszabályok</w:t>
      </w:r>
      <w:bookmarkEnd w:id="17"/>
      <w:bookmarkEnd w:id="18"/>
    </w:p>
    <w:p w14:paraId="64CDE796" w14:textId="77777777" w:rsidR="007C21F5" w:rsidRPr="00F43631" w:rsidRDefault="007C21F5" w:rsidP="003C3117">
      <w:pPr>
        <w:pStyle w:val="Listaszerbekezds"/>
        <w:numPr>
          <w:ilvl w:val="0"/>
          <w:numId w:val="6"/>
        </w:numPr>
        <w:spacing w:before="120" w:after="0"/>
        <w:ind w:left="714" w:hanging="357"/>
        <w:rPr>
          <w:rFonts w:ascii="Arial" w:hAnsi="Arial" w:cs="Arial"/>
        </w:rPr>
      </w:pPr>
      <w:r w:rsidRPr="00F43631">
        <w:rPr>
          <w:rFonts w:ascii="Arial" w:hAnsi="Arial" w:cs="Arial"/>
        </w:rPr>
        <w:t>1995. évi LIII. törvény „A környezet védelmének általános szabályairól”</w:t>
      </w:r>
    </w:p>
    <w:p w14:paraId="4A3A4314" w14:textId="77777777" w:rsidR="007C21F5" w:rsidRPr="00F43631" w:rsidRDefault="007C21F5" w:rsidP="003C3117">
      <w:pPr>
        <w:pStyle w:val="Listaszerbekezds"/>
        <w:numPr>
          <w:ilvl w:val="0"/>
          <w:numId w:val="6"/>
        </w:numPr>
        <w:spacing w:after="0"/>
        <w:ind w:left="714" w:hanging="357"/>
        <w:rPr>
          <w:rFonts w:ascii="Arial" w:hAnsi="Arial" w:cs="Arial"/>
        </w:rPr>
      </w:pPr>
      <w:r w:rsidRPr="00F43631">
        <w:rPr>
          <w:rFonts w:ascii="Arial" w:hAnsi="Arial" w:cs="Arial"/>
        </w:rPr>
        <w:t>314/2005. (XII. 25.) Korm. rendelet a környezeti hatásvizsgálati és az egységes környezethasználati engedélyezési eljárásról</w:t>
      </w:r>
    </w:p>
    <w:p w14:paraId="382C2B16" w14:textId="77777777" w:rsidR="007C21F5" w:rsidRPr="00F43631" w:rsidRDefault="007C21F5" w:rsidP="003C3117">
      <w:pPr>
        <w:pStyle w:val="Listaszerbekezds"/>
        <w:numPr>
          <w:ilvl w:val="0"/>
          <w:numId w:val="6"/>
        </w:numPr>
        <w:spacing w:after="0"/>
        <w:ind w:left="714" w:hanging="357"/>
        <w:rPr>
          <w:rFonts w:ascii="Arial" w:hAnsi="Arial" w:cs="Arial"/>
        </w:rPr>
      </w:pPr>
      <w:r w:rsidRPr="00F43631">
        <w:rPr>
          <w:rFonts w:ascii="Arial" w:hAnsi="Arial" w:cs="Arial"/>
        </w:rPr>
        <w:t>284/2007. (X. 29.) kormányrendelet a környezeti zaj és rezgés elleni védelem egyes szabályairól</w:t>
      </w:r>
    </w:p>
    <w:p w14:paraId="117DB626" w14:textId="77777777" w:rsidR="007C21F5" w:rsidRPr="00F43631" w:rsidRDefault="007C21F5" w:rsidP="003C3117">
      <w:pPr>
        <w:pStyle w:val="Listaszerbekezds"/>
        <w:numPr>
          <w:ilvl w:val="0"/>
          <w:numId w:val="6"/>
        </w:numPr>
        <w:spacing w:after="0"/>
        <w:ind w:left="714" w:hanging="357"/>
        <w:rPr>
          <w:rFonts w:ascii="Arial" w:hAnsi="Arial" w:cs="Arial"/>
        </w:rPr>
      </w:pPr>
      <w:r w:rsidRPr="00F43631">
        <w:rPr>
          <w:rFonts w:ascii="Arial" w:hAnsi="Arial" w:cs="Arial"/>
        </w:rPr>
        <w:t>93/2007. (XII. 18.) KvVM rendelet a zajkibocsátási határértékek megállapításának, valamint a zaj- és rezgéskibocsátás ellenőrzésének módjáról</w:t>
      </w:r>
    </w:p>
    <w:p w14:paraId="1EC18A67" w14:textId="77777777" w:rsidR="007C21F5" w:rsidRPr="00F43631" w:rsidRDefault="007C21F5" w:rsidP="003C3117">
      <w:pPr>
        <w:pStyle w:val="Listaszerbekezds"/>
        <w:numPr>
          <w:ilvl w:val="0"/>
          <w:numId w:val="6"/>
        </w:numPr>
        <w:spacing w:after="0"/>
        <w:ind w:left="714" w:hanging="357"/>
        <w:rPr>
          <w:rFonts w:ascii="Arial" w:hAnsi="Arial" w:cs="Arial"/>
        </w:rPr>
      </w:pPr>
      <w:r w:rsidRPr="00F43631">
        <w:rPr>
          <w:rFonts w:ascii="Arial" w:hAnsi="Arial" w:cs="Arial"/>
        </w:rPr>
        <w:t>27/2008. (XII. 3.) KvVM-EüM együttes rendelete a környezeti zaj- és rezgésterhelési határértékek megállításáról</w:t>
      </w:r>
    </w:p>
    <w:p w14:paraId="01E7468C" w14:textId="77777777" w:rsidR="007C21F5" w:rsidRDefault="007C21F5" w:rsidP="003C3117">
      <w:pPr>
        <w:pStyle w:val="Listaszerbekezds"/>
        <w:numPr>
          <w:ilvl w:val="0"/>
          <w:numId w:val="6"/>
        </w:numPr>
        <w:spacing w:after="0"/>
        <w:ind w:left="714" w:hanging="357"/>
        <w:rPr>
          <w:rFonts w:ascii="Arial" w:hAnsi="Arial" w:cs="Arial"/>
        </w:rPr>
      </w:pPr>
      <w:r w:rsidRPr="00F43631">
        <w:rPr>
          <w:rFonts w:ascii="Arial" w:hAnsi="Arial" w:cs="Arial"/>
        </w:rPr>
        <w:t>25/2004. (XII. 20.) KvVM rendelet a stratégiai zajtérképek, valamint az intézkedési tervek készítésének részletes szabályairól</w:t>
      </w:r>
    </w:p>
    <w:p w14:paraId="208A1405" w14:textId="77777777" w:rsidR="007C21F5" w:rsidRPr="00F43631" w:rsidRDefault="007C21F5" w:rsidP="003C3117">
      <w:pPr>
        <w:pStyle w:val="Listaszerbekezds"/>
        <w:numPr>
          <w:ilvl w:val="0"/>
          <w:numId w:val="6"/>
        </w:numPr>
        <w:spacing w:after="0"/>
        <w:ind w:left="714" w:hanging="357"/>
        <w:rPr>
          <w:rFonts w:ascii="Arial" w:hAnsi="Arial" w:cs="Arial"/>
        </w:rPr>
      </w:pPr>
      <w:r w:rsidRPr="00F43631">
        <w:rPr>
          <w:rFonts w:ascii="Arial" w:hAnsi="Arial" w:cs="Arial"/>
        </w:rPr>
        <w:t>MSZ ISO 1996-1:2009 Akusztika. A környezeti zaj leírása és mérése.</w:t>
      </w:r>
    </w:p>
    <w:p w14:paraId="6C2ECF45" w14:textId="77777777" w:rsidR="007C21F5" w:rsidRPr="00F43631" w:rsidRDefault="007C21F5" w:rsidP="003C3117">
      <w:pPr>
        <w:pStyle w:val="Listaszerbekezds"/>
        <w:numPr>
          <w:ilvl w:val="0"/>
          <w:numId w:val="6"/>
        </w:numPr>
        <w:spacing w:after="0"/>
        <w:ind w:left="714" w:hanging="357"/>
        <w:rPr>
          <w:rFonts w:ascii="Arial" w:hAnsi="Arial" w:cs="Arial"/>
        </w:rPr>
      </w:pPr>
      <w:r w:rsidRPr="00F43631">
        <w:rPr>
          <w:rFonts w:ascii="Arial" w:hAnsi="Arial" w:cs="Arial"/>
        </w:rPr>
        <w:t>MSZ ISO 1996-2:2009 Akusztika. A környezeti zaj leírása és mérése.</w:t>
      </w:r>
    </w:p>
    <w:p w14:paraId="5AD27789" w14:textId="77777777" w:rsidR="007C21F5" w:rsidRPr="00F43631" w:rsidRDefault="007C21F5" w:rsidP="003C3117">
      <w:pPr>
        <w:pStyle w:val="Listaszerbekezds"/>
        <w:numPr>
          <w:ilvl w:val="0"/>
          <w:numId w:val="6"/>
        </w:numPr>
        <w:spacing w:after="0"/>
        <w:ind w:left="714" w:hanging="357"/>
        <w:rPr>
          <w:rFonts w:ascii="Arial" w:hAnsi="Arial" w:cs="Arial"/>
        </w:rPr>
      </w:pPr>
      <w:r w:rsidRPr="00F43631">
        <w:rPr>
          <w:rFonts w:ascii="Arial" w:hAnsi="Arial" w:cs="Arial"/>
        </w:rPr>
        <w:t>MSZ ISO 1996-3:1995 Akusztika. A környezeti zaj leírása és mérése.</w:t>
      </w:r>
    </w:p>
    <w:p w14:paraId="5740AB25" w14:textId="77777777" w:rsidR="007C21F5" w:rsidRPr="00F43631" w:rsidRDefault="007C21F5" w:rsidP="003C3117">
      <w:pPr>
        <w:pStyle w:val="Listaszerbekezds"/>
        <w:numPr>
          <w:ilvl w:val="0"/>
          <w:numId w:val="6"/>
        </w:numPr>
        <w:spacing w:after="0"/>
        <w:ind w:left="714" w:hanging="357"/>
        <w:rPr>
          <w:rFonts w:ascii="Arial" w:hAnsi="Arial" w:cs="Arial"/>
        </w:rPr>
      </w:pPr>
      <w:r w:rsidRPr="00F43631">
        <w:rPr>
          <w:rFonts w:ascii="Arial" w:hAnsi="Arial" w:cs="Arial"/>
        </w:rPr>
        <w:t>MSZ 18150-1: 1998 A környezeti zaj vizsgálata és értékelése</w:t>
      </w:r>
    </w:p>
    <w:p w14:paraId="66F28541" w14:textId="77777777" w:rsidR="007C21F5" w:rsidRPr="006940CC" w:rsidRDefault="007C21F5" w:rsidP="003C3117">
      <w:pPr>
        <w:pStyle w:val="Listaszerbekezds"/>
        <w:numPr>
          <w:ilvl w:val="0"/>
          <w:numId w:val="6"/>
        </w:numPr>
        <w:spacing w:after="0"/>
        <w:ind w:left="714" w:hanging="357"/>
        <w:rPr>
          <w:rFonts w:ascii="Arial" w:hAnsi="Arial" w:cs="Arial"/>
        </w:rPr>
      </w:pPr>
      <w:r w:rsidRPr="00F43631">
        <w:rPr>
          <w:rFonts w:ascii="Arial" w:hAnsi="Arial" w:cs="Arial"/>
        </w:rPr>
        <w:t>MSZ 15036: 2002 Hangterjedés a szabadban</w:t>
      </w:r>
    </w:p>
    <w:p w14:paraId="00EEEE27" w14:textId="77777777" w:rsidR="007C21F5" w:rsidRPr="00F43631" w:rsidRDefault="007C21F5" w:rsidP="003C3117">
      <w:pPr>
        <w:pStyle w:val="Listaszerbekezds"/>
        <w:numPr>
          <w:ilvl w:val="0"/>
          <w:numId w:val="6"/>
        </w:numPr>
        <w:spacing w:after="0"/>
        <w:ind w:left="714" w:hanging="357"/>
        <w:rPr>
          <w:rFonts w:ascii="Arial" w:hAnsi="Arial" w:cs="Arial"/>
        </w:rPr>
      </w:pPr>
      <w:r w:rsidRPr="00F43631">
        <w:rPr>
          <w:rFonts w:ascii="Arial" w:hAnsi="Arial" w:cs="Arial"/>
        </w:rPr>
        <w:t>MSZ 18163-2:1998 Rezgésmérés. Az emberre ható környezeti rezgések vizsgálata építményekben</w:t>
      </w:r>
    </w:p>
    <w:p w14:paraId="6932F1FB" w14:textId="77777777" w:rsidR="007C21F5" w:rsidRPr="00F43631" w:rsidRDefault="007C21F5" w:rsidP="003C3117">
      <w:pPr>
        <w:pStyle w:val="Listaszerbekezds"/>
        <w:numPr>
          <w:ilvl w:val="0"/>
          <w:numId w:val="6"/>
        </w:numPr>
        <w:spacing w:after="0"/>
        <w:ind w:left="714" w:hanging="357"/>
        <w:rPr>
          <w:rFonts w:ascii="Arial" w:hAnsi="Arial" w:cs="Arial"/>
        </w:rPr>
      </w:pPr>
      <w:r w:rsidRPr="00F43631">
        <w:rPr>
          <w:rFonts w:ascii="Arial" w:hAnsi="Arial" w:cs="Arial"/>
        </w:rPr>
        <w:t>MSZ 13018:1991 Rezgések épületre gyakorolt hatása</w:t>
      </w:r>
    </w:p>
    <w:p w14:paraId="627A23A4" w14:textId="77777777" w:rsidR="007C21F5" w:rsidRPr="00F43631" w:rsidRDefault="007C21F5" w:rsidP="003C3117">
      <w:pPr>
        <w:pStyle w:val="Listaszerbekezds"/>
        <w:numPr>
          <w:ilvl w:val="0"/>
          <w:numId w:val="6"/>
        </w:numPr>
        <w:spacing w:after="0"/>
        <w:ind w:left="714" w:hanging="357"/>
        <w:rPr>
          <w:rFonts w:ascii="Arial" w:hAnsi="Arial" w:cs="Arial"/>
        </w:rPr>
      </w:pPr>
      <w:r w:rsidRPr="00F43631">
        <w:rPr>
          <w:rFonts w:ascii="Arial" w:hAnsi="Arial" w:cs="Arial"/>
        </w:rPr>
        <w:t>ÚT 2-1.302: 2003 Útügyi műszaki előírás: Közúti közlekedési zaj számítása</w:t>
      </w:r>
    </w:p>
    <w:p w14:paraId="02B640BE" w14:textId="77777777" w:rsidR="007C21F5" w:rsidRDefault="007C21F5" w:rsidP="003C3117">
      <w:pPr>
        <w:pStyle w:val="Listaszerbekezds"/>
        <w:numPr>
          <w:ilvl w:val="0"/>
          <w:numId w:val="6"/>
        </w:numPr>
        <w:spacing w:after="0"/>
        <w:ind w:left="714" w:hanging="357"/>
        <w:rPr>
          <w:rFonts w:ascii="Arial" w:hAnsi="Arial" w:cs="Arial"/>
        </w:rPr>
      </w:pPr>
      <w:r w:rsidRPr="004F2B60">
        <w:rPr>
          <w:rFonts w:ascii="Arial" w:hAnsi="Arial" w:cs="Arial"/>
        </w:rPr>
        <w:t>253/1997. (XII. 20.) Korm. rendelet az országos településrendezési és építési követelményekről</w:t>
      </w:r>
      <w:r>
        <w:rPr>
          <w:rFonts w:ascii="Arial" w:hAnsi="Arial" w:cs="Arial"/>
        </w:rPr>
        <w:t xml:space="preserve"> (OTÉK)</w:t>
      </w:r>
    </w:p>
    <w:p w14:paraId="24DE7DA9" w14:textId="77777777" w:rsidR="000F1054" w:rsidRDefault="000F1054" w:rsidP="003C3117">
      <w:pPr>
        <w:pStyle w:val="Felsorols1"/>
        <w:numPr>
          <w:ilvl w:val="0"/>
          <w:numId w:val="6"/>
        </w:numPr>
        <w:tabs>
          <w:tab w:val="clear" w:pos="340"/>
        </w:tabs>
        <w:spacing w:after="60"/>
      </w:pPr>
      <w:r w:rsidRPr="00231E34">
        <w:t>Dr. Habil. Reis Frigyes</w:t>
      </w:r>
      <w:r>
        <w:t xml:space="preserve"> A</w:t>
      </w:r>
      <w:r w:rsidRPr="00231E34">
        <w:t>z épületakusztika</w:t>
      </w:r>
      <w:r>
        <w:t xml:space="preserve"> a</w:t>
      </w:r>
      <w:r w:rsidRPr="00231E34">
        <w:t xml:space="preserve">lapjai, </w:t>
      </w:r>
      <w:r>
        <w:t>Terc Kft., Budapest, 2003</w:t>
      </w:r>
    </w:p>
    <w:p w14:paraId="06877E90" w14:textId="77777777" w:rsidR="007C21F5" w:rsidRDefault="007C21F5" w:rsidP="003C3117">
      <w:pPr>
        <w:pStyle w:val="Listaszerbekezds"/>
        <w:numPr>
          <w:ilvl w:val="0"/>
          <w:numId w:val="6"/>
        </w:numPr>
        <w:spacing w:after="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Bük Város Önkormányzat Képviselő Testületének a Helyi Építési Szabályzatáról</w:t>
      </w:r>
    </w:p>
    <w:p w14:paraId="170F0D57" w14:textId="77777777" w:rsidR="007C21F5" w:rsidRPr="004F2B60" w:rsidRDefault="007C21F5" w:rsidP="003C3117">
      <w:pPr>
        <w:pStyle w:val="Listaszerbekezds"/>
        <w:numPr>
          <w:ilvl w:val="0"/>
          <w:numId w:val="6"/>
        </w:numPr>
        <w:spacing w:after="0"/>
        <w:ind w:left="714" w:hanging="357"/>
        <w:rPr>
          <w:rFonts w:ascii="Arial" w:hAnsi="Arial" w:cs="Arial"/>
        </w:rPr>
      </w:pPr>
      <w:r w:rsidRPr="00D271EC">
        <w:rPr>
          <w:rFonts w:ascii="Arial" w:hAnsi="Arial" w:cs="Arial"/>
        </w:rPr>
        <w:lastRenderedPageBreak/>
        <w:t>Vas Megyei Kormányhivatal Környezetvédelmi és Természetvédelmi Főosztály által Egységes Környezethasználati Engedély módosításaként kiadott és egységes szerkezetbe foglalt határozata</w:t>
      </w:r>
      <w:r>
        <w:rPr>
          <w:rFonts w:ascii="Arial" w:hAnsi="Arial" w:cs="Arial"/>
        </w:rPr>
        <w:t>;</w:t>
      </w:r>
      <w:r w:rsidRPr="00D271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iktatószám</w:t>
      </w:r>
      <w:r w:rsidRPr="00D271EC">
        <w:rPr>
          <w:rFonts w:ascii="Arial" w:hAnsi="Arial" w:cs="Arial"/>
        </w:rPr>
        <w:t>: VA/KTF02/105-22/2016</w:t>
      </w:r>
      <w:r>
        <w:rPr>
          <w:rFonts w:ascii="Arial" w:hAnsi="Arial" w:cs="Arial"/>
        </w:rPr>
        <w:t>.</w:t>
      </w:r>
    </w:p>
    <w:p w14:paraId="377F90D5" w14:textId="77777777" w:rsidR="007C21F5" w:rsidRDefault="007C21F5" w:rsidP="007C21F5"/>
    <w:p w14:paraId="33E40722" w14:textId="77777777" w:rsidR="007C21F5" w:rsidRPr="00013412" w:rsidRDefault="007C21F5" w:rsidP="00371D6B">
      <w:pPr>
        <w:pStyle w:val="Cmsor3"/>
        <w:tabs>
          <w:tab w:val="clear" w:pos="851"/>
          <w:tab w:val="clear" w:pos="1080"/>
          <w:tab w:val="left" w:pos="993"/>
        </w:tabs>
        <w:ind w:left="426" w:hanging="426"/>
        <w:rPr>
          <w:rFonts w:cs="Arial"/>
        </w:rPr>
      </w:pPr>
      <w:bookmarkStart w:id="19" w:name="_Toc435697505"/>
      <w:bookmarkStart w:id="20" w:name="_Toc65188686"/>
      <w:r>
        <w:rPr>
          <w:rFonts w:cs="Arial"/>
        </w:rPr>
        <w:t>L</w:t>
      </w:r>
      <w:r w:rsidRPr="00013412">
        <w:rPr>
          <w:rFonts w:cs="Arial"/>
        </w:rPr>
        <w:t>étesítmény és környezetének zajvédelmi szempontú leírása</w:t>
      </w:r>
      <w:bookmarkEnd w:id="19"/>
      <w:bookmarkEnd w:id="20"/>
    </w:p>
    <w:p w14:paraId="4DF26F54" w14:textId="77777777" w:rsidR="007C21F5" w:rsidRDefault="007C21F5" w:rsidP="007C21F5">
      <w:pPr>
        <w:spacing w:after="120"/>
        <w:ind w:firstLine="284"/>
        <w:rPr>
          <w:rFonts w:cs="Arial"/>
        </w:rPr>
      </w:pPr>
      <w:r>
        <w:rPr>
          <w:rFonts w:cs="Arial"/>
        </w:rPr>
        <w:t>A vizsgált létesítmény Bük</w:t>
      </w:r>
      <w:r w:rsidRPr="00276B60">
        <w:rPr>
          <w:rFonts w:cs="Arial"/>
        </w:rPr>
        <w:t xml:space="preserve"> </w:t>
      </w:r>
      <w:r>
        <w:rPr>
          <w:rFonts w:cs="Arial"/>
        </w:rPr>
        <w:t xml:space="preserve">város belterületén, annak északi határában a Darling utcában található. A terület </w:t>
      </w:r>
      <w:r w:rsidRPr="00B73F74">
        <w:rPr>
          <w:rFonts w:cs="Arial"/>
        </w:rPr>
        <w:t xml:space="preserve">helyrajzi száma: </w:t>
      </w:r>
      <w:r>
        <w:rPr>
          <w:rFonts w:cs="Arial"/>
        </w:rPr>
        <w:t>1471/1</w:t>
      </w:r>
      <w:r w:rsidRPr="00B73F74">
        <w:rPr>
          <w:rFonts w:cs="Arial"/>
        </w:rPr>
        <w:t>. Az ingatlan Szabályozási Terv szerinti övezeti besorolása „</w:t>
      </w:r>
      <w:r>
        <w:rPr>
          <w:rFonts w:cs="Arial"/>
        </w:rPr>
        <w:t>Gip – gazdasági, ipari terület</w:t>
      </w:r>
      <w:r w:rsidRPr="00B73F74">
        <w:rPr>
          <w:rFonts w:cs="Arial"/>
        </w:rPr>
        <w:t>”.</w:t>
      </w:r>
    </w:p>
    <w:p w14:paraId="68A5CA65" w14:textId="77777777" w:rsidR="007C21F5" w:rsidRDefault="007C21F5" w:rsidP="007C21F5">
      <w:pPr>
        <w:spacing w:after="120"/>
        <w:ind w:firstLine="284"/>
        <w:rPr>
          <w:rFonts w:cs="Arial"/>
        </w:rPr>
      </w:pPr>
      <w:r>
        <w:rPr>
          <w:rFonts w:cs="Arial"/>
        </w:rPr>
        <w:t>Az üzem délkeleti irányból a Damjanich utcával határos. Az utcában kétoldali beépítésű, jellemzően földszint-építésű, zajtól védendő családi lakóházak találhatóak. A lakóházak Szabályozási Terv szerinti övezeti besorolása „Lf – falusias lakóterület”. Az utca páratlan oldala esik közelebb a telephelyhez, a telephely középpontja és a lakóépületek közötti köztes távolság mintegy 200m. Az utca északkeleti végén, a Damjanich utca 41. szám alatti lakóépület a gyár által felvásárlásra került, saját tulajdonú, így az zajtól nem védendő.</w:t>
      </w:r>
    </w:p>
    <w:p w14:paraId="3B527F93" w14:textId="77777777" w:rsidR="007C21F5" w:rsidRDefault="007C21F5" w:rsidP="007C21F5">
      <w:pPr>
        <w:spacing w:after="120"/>
        <w:ind w:firstLine="284"/>
        <w:rPr>
          <w:rFonts w:cs="Arial"/>
        </w:rPr>
      </w:pPr>
      <w:r>
        <w:rPr>
          <w:rFonts w:cs="Arial"/>
        </w:rPr>
        <w:t>A telephelytől délnyugati irányban, a Móricz Zsigmond utcában 1. emeletes sorházak húzódnak, melyek zajtól védendőek. A telephely telekhatára és a lakóépületek között alacsony, kb. 2,50m magasságú kiskerti tárolók fekszenek, zajárnyékoló hatásuk nem mutatható ki. Az épületek teljes rálátással bírnak az üzemre. Az ingatlanok Szabályozási Terv szerinti övezeti besorolása „Lke – kertvárosias lakóterület”. A telephely középpontja és a lakóépületek közötti távolság mintegy 175m. Az épületek a teljes magasságukban (földszint+emelet) védendőek.</w:t>
      </w:r>
    </w:p>
    <w:p w14:paraId="66F5000B" w14:textId="77777777" w:rsidR="007C21F5" w:rsidRDefault="007C21F5" w:rsidP="007C21F5">
      <w:pPr>
        <w:spacing w:after="120"/>
        <w:ind w:firstLine="284"/>
        <w:rPr>
          <w:rFonts w:cs="Arial"/>
        </w:rPr>
      </w:pPr>
      <w:r>
        <w:rPr>
          <w:rFonts w:cs="Arial"/>
        </w:rPr>
        <w:t>Az üzemegységet északi irányból a VOG Export-Import Kft. (9737 Bük, Vog út 1.) telephelye határolja. Szabályozási Terv szerinti övezeti besorolása: „Gip – gazdasági, ipari terület”. A fenti üzem zajkibocsátása a Móricz Zsigmond utcában észlelhető.</w:t>
      </w:r>
    </w:p>
    <w:p w14:paraId="600F9770" w14:textId="77777777" w:rsidR="007C21F5" w:rsidRDefault="007C21F5" w:rsidP="007C21F5">
      <w:pPr>
        <w:spacing w:after="120"/>
        <w:ind w:firstLine="284"/>
        <w:rPr>
          <w:rFonts w:cs="Arial"/>
        </w:rPr>
      </w:pPr>
      <w:r>
        <w:rPr>
          <w:rFonts w:cs="Arial"/>
        </w:rPr>
        <w:t>A vizsgált telephelytől északi irányban mezőgazdasági területek húzódnak. Ebben az irányban zajtól védendő terület, épület nem található.</w:t>
      </w:r>
    </w:p>
    <w:p w14:paraId="51317DAD" w14:textId="77777777" w:rsidR="007C21F5" w:rsidRDefault="007C21F5" w:rsidP="007C21F5">
      <w:pPr>
        <w:spacing w:after="120"/>
        <w:ind w:firstLine="284"/>
        <w:rPr>
          <w:rFonts w:cs="Arial"/>
        </w:rPr>
      </w:pPr>
      <w:r>
        <w:rPr>
          <w:rFonts w:cs="Arial"/>
        </w:rPr>
        <w:t>T</w:t>
      </w:r>
      <w:r w:rsidRPr="00FC56BD">
        <w:rPr>
          <w:rFonts w:cs="Arial"/>
        </w:rPr>
        <w:t xml:space="preserve">erület és környezetét </w:t>
      </w:r>
      <w:r>
        <w:rPr>
          <w:rFonts w:cs="Arial"/>
        </w:rPr>
        <w:t>a Bük Város Önkormányzatának Képviselő testületének Bük</w:t>
      </w:r>
      <w:r w:rsidRPr="00276B60">
        <w:rPr>
          <w:rFonts w:cs="Arial"/>
        </w:rPr>
        <w:t xml:space="preserve"> </w:t>
      </w:r>
      <w:r>
        <w:rPr>
          <w:rFonts w:cs="Arial"/>
        </w:rPr>
        <w:t xml:space="preserve">Város Helyi Építési Szabályozásáról szóló, többször módosított rendelete </w:t>
      </w:r>
      <w:r w:rsidRPr="00FC56BD">
        <w:rPr>
          <w:rFonts w:cs="Arial"/>
        </w:rPr>
        <w:t xml:space="preserve">szabályozza. </w:t>
      </w:r>
      <w:r>
        <w:rPr>
          <w:rFonts w:cs="Arial"/>
        </w:rPr>
        <w:t xml:space="preserve">A szabályozási tervlap másolatát a melléklet tartalmazza. </w:t>
      </w:r>
    </w:p>
    <w:p w14:paraId="72AF3574" w14:textId="77777777" w:rsidR="007C21F5" w:rsidRDefault="007C21F5" w:rsidP="007C21F5">
      <w:pPr>
        <w:spacing w:before="120" w:after="120"/>
        <w:ind w:firstLine="284"/>
        <w:rPr>
          <w:rFonts w:cs="Arial"/>
        </w:rPr>
      </w:pPr>
      <w:r w:rsidRPr="00B61842">
        <w:rPr>
          <w:rFonts w:cs="Arial"/>
        </w:rPr>
        <w:t>A telephely elhelyezkedését a mellékelt Átnézeti térkép tartalmazza.</w:t>
      </w:r>
    </w:p>
    <w:p w14:paraId="46A29AA7" w14:textId="77777777" w:rsidR="00371D6B" w:rsidRDefault="00371D6B" w:rsidP="007C21F5">
      <w:pPr>
        <w:spacing w:before="120" w:after="120"/>
        <w:ind w:firstLine="284"/>
        <w:rPr>
          <w:rFonts w:cs="Arial"/>
        </w:rPr>
      </w:pPr>
    </w:p>
    <w:p w14:paraId="6713C7B7" w14:textId="77777777" w:rsidR="007C21F5" w:rsidRPr="002D78F5" w:rsidRDefault="007C21F5" w:rsidP="00371D6B">
      <w:pPr>
        <w:pStyle w:val="Cmsor3"/>
        <w:tabs>
          <w:tab w:val="clear" w:pos="851"/>
          <w:tab w:val="clear" w:pos="1080"/>
          <w:tab w:val="left" w:pos="993"/>
        </w:tabs>
        <w:ind w:left="426" w:hanging="426"/>
        <w:rPr>
          <w:rFonts w:cs="Arial"/>
        </w:rPr>
      </w:pPr>
      <w:bookmarkStart w:id="21" w:name="_Toc435697506"/>
      <w:bookmarkStart w:id="22" w:name="_Toc65188687"/>
      <w:r w:rsidRPr="002D78F5">
        <w:rPr>
          <w:rFonts w:cs="Arial"/>
        </w:rPr>
        <w:t>Zaj elleni védelmi követelmények</w:t>
      </w:r>
      <w:bookmarkEnd w:id="21"/>
      <w:bookmarkEnd w:id="22"/>
    </w:p>
    <w:p w14:paraId="7CE1A985" w14:textId="77777777" w:rsidR="00953125" w:rsidRDefault="00953125" w:rsidP="00953125">
      <w:pPr>
        <w:rPr>
          <w:rFonts w:cs="Arial"/>
          <w:szCs w:val="22"/>
        </w:rPr>
      </w:pPr>
      <w:r>
        <w:rPr>
          <w:rFonts w:cs="Arial"/>
          <w:szCs w:val="22"/>
        </w:rPr>
        <w:t xml:space="preserve">A 284/2007. (X. 29.) Kormányrendelet tartalmazza a környezetbe zajt, illetve rezgést kibocsátó és a zajtól, illetőleg rezgéstől védendő létesítményekre vonatkozó zaj- és rezgésvédelmi előírásokat. </w:t>
      </w:r>
    </w:p>
    <w:p w14:paraId="78313EB0" w14:textId="77777777" w:rsidR="007C21F5" w:rsidRPr="00953125" w:rsidRDefault="007C21F5" w:rsidP="00953125">
      <w:pPr>
        <w:pStyle w:val="Cmsor4"/>
        <w:rPr>
          <w:rFonts w:cs="Arial"/>
          <w:sz w:val="22"/>
          <w:szCs w:val="22"/>
        </w:rPr>
      </w:pPr>
      <w:bookmarkStart w:id="23" w:name="_Toc65188688"/>
      <w:r w:rsidRPr="00953125">
        <w:rPr>
          <w:rFonts w:cs="Arial"/>
          <w:sz w:val="22"/>
          <w:szCs w:val="22"/>
        </w:rPr>
        <w:t>Építési zaj</w:t>
      </w:r>
      <w:bookmarkEnd w:id="23"/>
    </w:p>
    <w:p w14:paraId="143ECB05" w14:textId="77777777" w:rsidR="007C21F5" w:rsidRDefault="007C21F5" w:rsidP="007C21F5">
      <w:pPr>
        <w:spacing w:after="120"/>
        <w:ind w:firstLine="284"/>
        <w:rPr>
          <w:rFonts w:cs="Arial"/>
        </w:rPr>
      </w:pPr>
      <w:r w:rsidRPr="002D78F5">
        <w:rPr>
          <w:rFonts w:cs="Arial"/>
        </w:rPr>
        <w:t>Zajterhelési határértéket (</w:t>
      </w:r>
      <w:r w:rsidRPr="002D78F5">
        <w:rPr>
          <w:rFonts w:cs="Arial"/>
          <w:i/>
        </w:rPr>
        <w:t>L</w:t>
      </w:r>
      <w:r w:rsidRPr="002D78F5">
        <w:rPr>
          <w:rFonts w:cs="Arial"/>
          <w:vertAlign w:val="subscript"/>
        </w:rPr>
        <w:t>TH</w:t>
      </w:r>
      <w:r w:rsidRPr="002D78F5">
        <w:rPr>
          <w:rFonts w:cs="Arial"/>
        </w:rPr>
        <w:t xml:space="preserve">) a zajtól védendő területek függvényében a következő táblázat tartalmazza. </w:t>
      </w:r>
    </w:p>
    <w:p w14:paraId="47FF33A4" w14:textId="77777777" w:rsidR="000F1054" w:rsidRDefault="000F1054" w:rsidP="007C21F5">
      <w:pPr>
        <w:spacing w:after="120"/>
        <w:ind w:firstLine="284"/>
        <w:rPr>
          <w:rFonts w:cs="Arial"/>
        </w:rPr>
      </w:pPr>
    </w:p>
    <w:p w14:paraId="246CF698" w14:textId="77777777" w:rsidR="000F1054" w:rsidRDefault="000F1054" w:rsidP="007C21F5">
      <w:pPr>
        <w:spacing w:after="120"/>
        <w:ind w:firstLine="284"/>
        <w:rPr>
          <w:rFonts w:cs="Arial"/>
        </w:rPr>
      </w:pPr>
    </w:p>
    <w:p w14:paraId="033CDACC" w14:textId="77777777" w:rsidR="007C21F5" w:rsidRPr="00000468" w:rsidRDefault="00371D6B" w:rsidP="00371D6B">
      <w:pPr>
        <w:pStyle w:val="Kpalrs"/>
        <w:spacing w:before="120" w:after="0" w:line="360" w:lineRule="auto"/>
        <w:ind w:right="-1" w:firstLine="567"/>
        <w:jc w:val="right"/>
        <w:rPr>
          <w:rFonts w:ascii="Arial" w:hAnsi="Arial" w:cs="Arial"/>
          <w:b w:val="0"/>
          <w:color w:val="auto"/>
          <w:sz w:val="22"/>
        </w:rPr>
      </w:pPr>
      <w:r w:rsidRPr="00371D6B">
        <w:rPr>
          <w:rFonts w:ascii="Arial" w:hAnsi="Arial" w:cs="Arial"/>
          <w:b w:val="0"/>
          <w:color w:val="auto"/>
          <w:sz w:val="22"/>
        </w:rPr>
        <w:lastRenderedPageBreak/>
        <w:t>1.</w:t>
      </w:r>
      <w:r w:rsidR="007C21F5" w:rsidRPr="00371D6B">
        <w:rPr>
          <w:rFonts w:ascii="Arial" w:hAnsi="Arial" w:cs="Arial"/>
          <w:b w:val="0"/>
          <w:noProof/>
          <w:color w:val="auto"/>
          <w:sz w:val="22"/>
        </w:rPr>
        <w:t xml:space="preserve"> </w:t>
      </w:r>
      <w:r w:rsidR="00702AD0">
        <w:rPr>
          <w:rFonts w:ascii="Arial" w:hAnsi="Arial" w:cs="Arial"/>
          <w:b w:val="0"/>
          <w:color w:val="auto"/>
          <w:sz w:val="22"/>
        </w:rPr>
        <w:t>táblázat</w:t>
      </w:r>
      <w:r w:rsidR="007C21F5" w:rsidRPr="00371D6B">
        <w:rPr>
          <w:rFonts w:ascii="Arial" w:hAnsi="Arial" w:cs="Arial"/>
          <w:b w:val="0"/>
          <w:color w:val="auto"/>
          <w:sz w:val="22"/>
        </w:rPr>
        <w:t xml:space="preserve"> Építési zaj terhelési határértékek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3626"/>
        <w:gridCol w:w="691"/>
        <w:gridCol w:w="693"/>
        <w:gridCol w:w="693"/>
        <w:gridCol w:w="693"/>
        <w:gridCol w:w="693"/>
        <w:gridCol w:w="691"/>
      </w:tblGrid>
      <w:tr w:rsidR="007C21F5" w:rsidRPr="000F1054" w14:paraId="1C7ADCA7" w14:textId="77777777" w:rsidTr="00C90383">
        <w:trPr>
          <w:tblHeader/>
          <w:jc w:val="center"/>
        </w:trPr>
        <w:tc>
          <w:tcPr>
            <w:tcW w:w="420" w:type="pct"/>
            <w:vMerge w:val="restart"/>
            <w:shd w:val="clear" w:color="auto" w:fill="DCDCDC"/>
            <w:vAlign w:val="center"/>
          </w:tcPr>
          <w:p w14:paraId="50A272B7" w14:textId="77777777" w:rsidR="007C21F5" w:rsidRPr="000F1054" w:rsidRDefault="007C21F5" w:rsidP="007C21F5">
            <w:pPr>
              <w:pStyle w:val="TableHeadingLeft"/>
              <w:jc w:val="right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F1054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Srsz.</w:t>
            </w:r>
          </w:p>
        </w:tc>
        <w:tc>
          <w:tcPr>
            <w:tcW w:w="2134" w:type="pct"/>
            <w:vMerge w:val="restart"/>
            <w:shd w:val="clear" w:color="auto" w:fill="DCDCDC"/>
            <w:vAlign w:val="center"/>
          </w:tcPr>
          <w:p w14:paraId="0317AF94" w14:textId="77777777" w:rsidR="007C21F5" w:rsidRPr="000F1054" w:rsidRDefault="007C21F5" w:rsidP="007C21F5">
            <w:pPr>
              <w:pStyle w:val="TableHeadingRight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F1054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Zajtól védendő terület</w:t>
            </w:r>
          </w:p>
        </w:tc>
        <w:tc>
          <w:tcPr>
            <w:tcW w:w="2445" w:type="pct"/>
            <w:gridSpan w:val="6"/>
            <w:shd w:val="clear" w:color="auto" w:fill="DCDCDC"/>
            <w:vAlign w:val="bottom"/>
          </w:tcPr>
          <w:p w14:paraId="3EB763C2" w14:textId="77777777" w:rsidR="007C21F5" w:rsidRPr="000F1054" w:rsidRDefault="007C21F5" w:rsidP="007C21F5">
            <w:pPr>
              <w:pStyle w:val="TableHeadingRight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F1054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Határérték L</w:t>
            </w:r>
            <w:r w:rsidRPr="000F1054">
              <w:rPr>
                <w:rFonts w:ascii="Arial" w:hAnsi="Arial" w:cs="Arial"/>
                <w:b w:val="0"/>
                <w:color w:val="auto"/>
                <w:sz w:val="20"/>
                <w:szCs w:val="20"/>
                <w:vertAlign w:val="subscript"/>
              </w:rPr>
              <w:t>TH</w:t>
            </w:r>
            <w:r w:rsidRPr="000F1054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 /dB(A)/</w:t>
            </w:r>
            <w:r w:rsidRPr="000F1054">
              <w:rPr>
                <w:rStyle w:val="Lbjegyzet-hivatkozs"/>
                <w:rFonts w:cs="Arial"/>
                <w:b w:val="0"/>
                <w:color w:val="auto"/>
                <w:sz w:val="20"/>
                <w:szCs w:val="20"/>
              </w:rPr>
              <w:footnoteReference w:id="1"/>
            </w:r>
          </w:p>
        </w:tc>
      </w:tr>
      <w:tr w:rsidR="007C21F5" w:rsidRPr="000F1054" w14:paraId="3F1A2350" w14:textId="77777777" w:rsidTr="00C90383">
        <w:trPr>
          <w:jc w:val="center"/>
        </w:trPr>
        <w:tc>
          <w:tcPr>
            <w:tcW w:w="420" w:type="pct"/>
            <w:vMerge/>
            <w:shd w:val="clear" w:color="auto" w:fill="DCDCDC"/>
          </w:tcPr>
          <w:p w14:paraId="306FAE9D" w14:textId="77777777" w:rsidR="007C21F5" w:rsidRPr="000F1054" w:rsidRDefault="007C21F5" w:rsidP="007C21F5">
            <w:pPr>
              <w:pStyle w:val="TableTextLeft"/>
              <w:rPr>
                <w:rFonts w:ascii="Arial" w:hAnsi="Arial" w:cs="Arial"/>
                <w:sz w:val="20"/>
              </w:rPr>
            </w:pPr>
          </w:p>
        </w:tc>
        <w:tc>
          <w:tcPr>
            <w:tcW w:w="2134" w:type="pct"/>
            <w:vMerge/>
            <w:shd w:val="clear" w:color="auto" w:fill="DCDCDC"/>
          </w:tcPr>
          <w:p w14:paraId="478A7C80" w14:textId="77777777" w:rsidR="007C21F5" w:rsidRPr="000F1054" w:rsidRDefault="007C21F5" w:rsidP="007C21F5">
            <w:pPr>
              <w:pStyle w:val="TableTextRigh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15" w:type="pct"/>
            <w:gridSpan w:val="2"/>
            <w:shd w:val="clear" w:color="auto" w:fill="DCDCDC"/>
            <w:vAlign w:val="center"/>
          </w:tcPr>
          <w:p w14:paraId="26D70E92" w14:textId="77777777" w:rsidR="007C21F5" w:rsidRPr="000F1054" w:rsidRDefault="007C21F5" w:rsidP="007C21F5">
            <w:pPr>
              <w:pStyle w:val="TableTextRight"/>
              <w:jc w:val="center"/>
              <w:rPr>
                <w:rFonts w:ascii="Arial" w:hAnsi="Arial" w:cs="Arial"/>
                <w:sz w:val="14"/>
              </w:rPr>
            </w:pPr>
            <w:r w:rsidRPr="000F1054">
              <w:rPr>
                <w:rFonts w:ascii="Arial" w:hAnsi="Arial" w:cs="Arial"/>
                <w:sz w:val="14"/>
              </w:rPr>
              <w:t>1 hónap vagy kevesebb</w:t>
            </w:r>
          </w:p>
        </w:tc>
        <w:tc>
          <w:tcPr>
            <w:tcW w:w="816" w:type="pct"/>
            <w:gridSpan w:val="2"/>
            <w:shd w:val="clear" w:color="auto" w:fill="DCDCDC"/>
            <w:vAlign w:val="center"/>
          </w:tcPr>
          <w:p w14:paraId="2356C93D" w14:textId="77777777" w:rsidR="007C21F5" w:rsidRPr="000F1054" w:rsidRDefault="007C21F5" w:rsidP="007C21F5">
            <w:pPr>
              <w:pStyle w:val="TableTextRight"/>
              <w:jc w:val="center"/>
              <w:rPr>
                <w:rFonts w:ascii="Arial" w:hAnsi="Arial" w:cs="Arial"/>
                <w:sz w:val="14"/>
              </w:rPr>
            </w:pPr>
            <w:r w:rsidRPr="000F1054">
              <w:rPr>
                <w:rFonts w:ascii="Arial" w:hAnsi="Arial" w:cs="Arial"/>
                <w:sz w:val="14"/>
              </w:rPr>
              <w:t xml:space="preserve">1 hónap felett </w:t>
            </w:r>
          </w:p>
          <w:p w14:paraId="5372E69A" w14:textId="77777777" w:rsidR="007C21F5" w:rsidRPr="000F1054" w:rsidRDefault="007C21F5" w:rsidP="007C21F5">
            <w:pPr>
              <w:pStyle w:val="TableTextRight"/>
              <w:spacing w:before="0"/>
              <w:jc w:val="center"/>
              <w:rPr>
                <w:rFonts w:ascii="Arial" w:hAnsi="Arial" w:cs="Arial"/>
                <w:sz w:val="14"/>
              </w:rPr>
            </w:pPr>
            <w:r w:rsidRPr="000F1054">
              <w:rPr>
                <w:rFonts w:ascii="Arial" w:hAnsi="Arial" w:cs="Arial"/>
                <w:sz w:val="14"/>
              </w:rPr>
              <w:t>1 évig</w:t>
            </w:r>
          </w:p>
        </w:tc>
        <w:tc>
          <w:tcPr>
            <w:tcW w:w="815" w:type="pct"/>
            <w:gridSpan w:val="2"/>
            <w:shd w:val="clear" w:color="auto" w:fill="DCDCDC"/>
            <w:vAlign w:val="center"/>
          </w:tcPr>
          <w:p w14:paraId="7A0579AF" w14:textId="77777777" w:rsidR="007C21F5" w:rsidRPr="000F1054" w:rsidRDefault="007C21F5" w:rsidP="007C21F5">
            <w:pPr>
              <w:pStyle w:val="TableTextRight"/>
              <w:jc w:val="center"/>
              <w:rPr>
                <w:rFonts w:ascii="Arial" w:hAnsi="Arial" w:cs="Arial"/>
                <w:sz w:val="14"/>
              </w:rPr>
            </w:pPr>
            <w:r w:rsidRPr="000F1054">
              <w:rPr>
                <w:rFonts w:ascii="Arial" w:hAnsi="Arial" w:cs="Arial"/>
                <w:sz w:val="14"/>
              </w:rPr>
              <w:t>1 évnél több</w:t>
            </w:r>
          </w:p>
        </w:tc>
      </w:tr>
      <w:tr w:rsidR="007C21F5" w:rsidRPr="000F1054" w14:paraId="32D9CAA6" w14:textId="77777777" w:rsidTr="00C90383">
        <w:trPr>
          <w:jc w:val="center"/>
        </w:trPr>
        <w:tc>
          <w:tcPr>
            <w:tcW w:w="420" w:type="pct"/>
            <w:vMerge/>
            <w:shd w:val="clear" w:color="auto" w:fill="DCDCDC"/>
          </w:tcPr>
          <w:p w14:paraId="68C98DE6" w14:textId="77777777" w:rsidR="007C21F5" w:rsidRPr="000F1054" w:rsidRDefault="007C21F5" w:rsidP="007C21F5">
            <w:pPr>
              <w:pStyle w:val="TableTextLeft"/>
              <w:rPr>
                <w:rFonts w:ascii="Arial" w:hAnsi="Arial" w:cs="Arial"/>
                <w:sz w:val="20"/>
              </w:rPr>
            </w:pPr>
          </w:p>
        </w:tc>
        <w:tc>
          <w:tcPr>
            <w:tcW w:w="2134" w:type="pct"/>
            <w:vMerge/>
            <w:shd w:val="clear" w:color="auto" w:fill="DCDCDC"/>
          </w:tcPr>
          <w:p w14:paraId="1755A898" w14:textId="77777777" w:rsidR="007C21F5" w:rsidRPr="000F1054" w:rsidRDefault="007C21F5" w:rsidP="007C21F5">
            <w:pPr>
              <w:pStyle w:val="TableTextRigh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7" w:type="pct"/>
            <w:shd w:val="clear" w:color="auto" w:fill="DCDCDC"/>
          </w:tcPr>
          <w:p w14:paraId="4C31823F" w14:textId="77777777" w:rsidR="007C21F5" w:rsidRPr="000F1054" w:rsidRDefault="007C21F5" w:rsidP="007C21F5">
            <w:pPr>
              <w:pStyle w:val="TableTextRight"/>
              <w:jc w:val="center"/>
              <w:rPr>
                <w:rFonts w:ascii="Arial" w:hAnsi="Arial" w:cs="Arial"/>
                <w:sz w:val="14"/>
              </w:rPr>
            </w:pPr>
            <w:r w:rsidRPr="000F1054">
              <w:rPr>
                <w:rFonts w:ascii="Arial" w:hAnsi="Arial" w:cs="Arial"/>
                <w:sz w:val="14"/>
              </w:rPr>
              <w:t>nappal</w:t>
            </w:r>
          </w:p>
        </w:tc>
        <w:tc>
          <w:tcPr>
            <w:tcW w:w="408" w:type="pct"/>
            <w:shd w:val="clear" w:color="auto" w:fill="DCDCDC"/>
          </w:tcPr>
          <w:p w14:paraId="225E791D" w14:textId="77777777" w:rsidR="007C21F5" w:rsidRPr="000F1054" w:rsidRDefault="007C21F5" w:rsidP="007C21F5">
            <w:pPr>
              <w:pStyle w:val="TableTextRight"/>
              <w:jc w:val="center"/>
              <w:rPr>
                <w:rFonts w:ascii="Arial" w:hAnsi="Arial" w:cs="Arial"/>
                <w:sz w:val="14"/>
              </w:rPr>
            </w:pPr>
            <w:r w:rsidRPr="000F1054">
              <w:rPr>
                <w:rFonts w:ascii="Arial" w:hAnsi="Arial" w:cs="Arial"/>
                <w:sz w:val="14"/>
              </w:rPr>
              <w:t>éjjel</w:t>
            </w:r>
          </w:p>
        </w:tc>
        <w:tc>
          <w:tcPr>
            <w:tcW w:w="408" w:type="pct"/>
            <w:shd w:val="clear" w:color="auto" w:fill="DCDCDC"/>
          </w:tcPr>
          <w:p w14:paraId="1D59194A" w14:textId="77777777" w:rsidR="007C21F5" w:rsidRPr="000F1054" w:rsidRDefault="007C21F5" w:rsidP="007C21F5">
            <w:pPr>
              <w:pStyle w:val="TableTextRight"/>
              <w:jc w:val="center"/>
              <w:rPr>
                <w:rFonts w:ascii="Arial" w:hAnsi="Arial" w:cs="Arial"/>
                <w:sz w:val="14"/>
              </w:rPr>
            </w:pPr>
            <w:r w:rsidRPr="000F1054">
              <w:rPr>
                <w:rFonts w:ascii="Arial" w:hAnsi="Arial" w:cs="Arial"/>
                <w:sz w:val="14"/>
              </w:rPr>
              <w:t>nappal</w:t>
            </w:r>
          </w:p>
        </w:tc>
        <w:tc>
          <w:tcPr>
            <w:tcW w:w="408" w:type="pct"/>
            <w:shd w:val="clear" w:color="auto" w:fill="DCDCDC"/>
          </w:tcPr>
          <w:p w14:paraId="7E2BF7DB" w14:textId="77777777" w:rsidR="007C21F5" w:rsidRPr="000F1054" w:rsidRDefault="007C21F5" w:rsidP="007C21F5">
            <w:pPr>
              <w:pStyle w:val="TableTextRight"/>
              <w:jc w:val="center"/>
              <w:rPr>
                <w:rFonts w:ascii="Arial" w:hAnsi="Arial" w:cs="Arial"/>
                <w:sz w:val="14"/>
              </w:rPr>
            </w:pPr>
            <w:r w:rsidRPr="000F1054">
              <w:rPr>
                <w:rFonts w:ascii="Arial" w:hAnsi="Arial" w:cs="Arial"/>
                <w:sz w:val="14"/>
              </w:rPr>
              <w:t>éjjel</w:t>
            </w:r>
          </w:p>
        </w:tc>
        <w:tc>
          <w:tcPr>
            <w:tcW w:w="408" w:type="pct"/>
            <w:shd w:val="clear" w:color="auto" w:fill="DCDCDC"/>
          </w:tcPr>
          <w:p w14:paraId="77D093CD" w14:textId="77777777" w:rsidR="007C21F5" w:rsidRPr="000F1054" w:rsidRDefault="007C21F5" w:rsidP="007C21F5">
            <w:pPr>
              <w:pStyle w:val="TableTextRight"/>
              <w:jc w:val="center"/>
              <w:rPr>
                <w:rFonts w:ascii="Arial" w:hAnsi="Arial" w:cs="Arial"/>
                <w:sz w:val="14"/>
              </w:rPr>
            </w:pPr>
            <w:r w:rsidRPr="000F1054">
              <w:rPr>
                <w:rFonts w:ascii="Arial" w:hAnsi="Arial" w:cs="Arial"/>
                <w:sz w:val="14"/>
              </w:rPr>
              <w:t>nappal</w:t>
            </w:r>
          </w:p>
        </w:tc>
        <w:tc>
          <w:tcPr>
            <w:tcW w:w="407" w:type="pct"/>
            <w:shd w:val="clear" w:color="auto" w:fill="DCDCDC"/>
          </w:tcPr>
          <w:p w14:paraId="17C31A6F" w14:textId="77777777" w:rsidR="007C21F5" w:rsidRPr="000F1054" w:rsidRDefault="007C21F5" w:rsidP="007C21F5">
            <w:pPr>
              <w:pStyle w:val="TableTextRight"/>
              <w:jc w:val="center"/>
              <w:rPr>
                <w:rFonts w:ascii="Arial" w:hAnsi="Arial" w:cs="Arial"/>
                <w:sz w:val="14"/>
              </w:rPr>
            </w:pPr>
            <w:r w:rsidRPr="000F1054">
              <w:rPr>
                <w:rFonts w:ascii="Arial" w:hAnsi="Arial" w:cs="Arial"/>
                <w:sz w:val="14"/>
              </w:rPr>
              <w:t>éjjel</w:t>
            </w:r>
          </w:p>
        </w:tc>
      </w:tr>
      <w:tr w:rsidR="007C21F5" w:rsidRPr="008C1E80" w14:paraId="686ADBA9" w14:textId="77777777" w:rsidTr="00371D6B">
        <w:trPr>
          <w:jc w:val="center"/>
        </w:trPr>
        <w:tc>
          <w:tcPr>
            <w:tcW w:w="420" w:type="pct"/>
            <w:shd w:val="clear" w:color="auto" w:fill="auto"/>
          </w:tcPr>
          <w:p w14:paraId="6840103A" w14:textId="77777777" w:rsidR="007C21F5" w:rsidRPr="00964D27" w:rsidRDefault="007C21F5" w:rsidP="007C21F5">
            <w:pPr>
              <w:pStyle w:val="TableTextRight"/>
              <w:jc w:val="center"/>
              <w:rPr>
                <w:rFonts w:ascii="Arial" w:hAnsi="Arial" w:cs="Arial"/>
                <w:sz w:val="20"/>
              </w:rPr>
            </w:pPr>
          </w:p>
          <w:p w14:paraId="7CBB7DAC" w14:textId="77777777" w:rsidR="007C21F5" w:rsidRPr="00964D27" w:rsidRDefault="007C21F5" w:rsidP="007C21F5">
            <w:pPr>
              <w:pStyle w:val="TableTextRight"/>
              <w:jc w:val="center"/>
              <w:rPr>
                <w:rFonts w:ascii="Arial" w:hAnsi="Arial" w:cs="Arial"/>
                <w:sz w:val="20"/>
              </w:rPr>
            </w:pPr>
            <w:r w:rsidRPr="00964D27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134" w:type="pct"/>
            <w:shd w:val="clear" w:color="auto" w:fill="auto"/>
            <w:vAlign w:val="center"/>
          </w:tcPr>
          <w:p w14:paraId="3FD1324F" w14:textId="77777777" w:rsidR="007C21F5" w:rsidRPr="00964D27" w:rsidRDefault="007C21F5" w:rsidP="007C21F5">
            <w:pPr>
              <w:pStyle w:val="TableTextRight"/>
              <w:jc w:val="left"/>
              <w:rPr>
                <w:rFonts w:ascii="Arial" w:hAnsi="Arial" w:cs="Arial"/>
                <w:sz w:val="20"/>
              </w:rPr>
            </w:pPr>
            <w:r w:rsidRPr="00964D27">
              <w:rPr>
                <w:rFonts w:ascii="Arial" w:hAnsi="Arial" w:cs="Arial"/>
                <w:sz w:val="20"/>
              </w:rPr>
              <w:t xml:space="preserve">Lakóterület (kisvárosias, </w:t>
            </w:r>
            <w:r w:rsidRPr="00C15900">
              <w:rPr>
                <w:rFonts w:ascii="Arial" w:hAnsi="Arial" w:cs="Arial"/>
                <w:sz w:val="20"/>
                <w:u w:val="single"/>
              </w:rPr>
              <w:t>kertvárosias</w:t>
            </w:r>
            <w:r w:rsidRPr="00964D27">
              <w:rPr>
                <w:rFonts w:ascii="Arial" w:hAnsi="Arial" w:cs="Arial"/>
                <w:sz w:val="20"/>
              </w:rPr>
              <w:t xml:space="preserve">, </w:t>
            </w:r>
            <w:r w:rsidRPr="00964D27">
              <w:rPr>
                <w:rFonts w:ascii="Arial" w:hAnsi="Arial" w:cs="Arial"/>
                <w:sz w:val="20"/>
                <w:u w:val="single"/>
              </w:rPr>
              <w:t>falusias</w:t>
            </w:r>
            <w:r w:rsidRPr="00964D27">
              <w:rPr>
                <w:rFonts w:ascii="Arial" w:hAnsi="Arial" w:cs="Arial"/>
                <w:sz w:val="20"/>
              </w:rPr>
              <w:t>, telepszerű beépítésű), különleges területek közül az oktatási létesítmények területe, a temetők, a zöldterület</w:t>
            </w:r>
          </w:p>
        </w:tc>
        <w:tc>
          <w:tcPr>
            <w:tcW w:w="407" w:type="pct"/>
            <w:shd w:val="clear" w:color="auto" w:fill="auto"/>
          </w:tcPr>
          <w:p w14:paraId="5783E03B" w14:textId="77777777" w:rsidR="007C21F5" w:rsidRPr="00964D27" w:rsidRDefault="007C21F5" w:rsidP="007C21F5">
            <w:pPr>
              <w:pStyle w:val="TableTextRight"/>
              <w:rPr>
                <w:rFonts w:ascii="Arial" w:hAnsi="Arial" w:cs="Arial"/>
                <w:sz w:val="20"/>
              </w:rPr>
            </w:pPr>
            <w:r w:rsidRPr="00964D27">
              <w:rPr>
                <w:rFonts w:ascii="Arial" w:hAnsi="Arial" w:cs="Arial"/>
                <w:sz w:val="20"/>
              </w:rPr>
              <w:t>65</w:t>
            </w:r>
          </w:p>
        </w:tc>
        <w:tc>
          <w:tcPr>
            <w:tcW w:w="408" w:type="pct"/>
            <w:shd w:val="clear" w:color="auto" w:fill="auto"/>
          </w:tcPr>
          <w:p w14:paraId="793E27F9" w14:textId="77777777" w:rsidR="007C21F5" w:rsidRPr="00964D27" w:rsidRDefault="007C21F5" w:rsidP="007C21F5">
            <w:pPr>
              <w:pStyle w:val="TableTextRight"/>
              <w:rPr>
                <w:rFonts w:ascii="Arial" w:hAnsi="Arial" w:cs="Arial"/>
                <w:sz w:val="20"/>
              </w:rPr>
            </w:pPr>
            <w:r w:rsidRPr="00964D27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408" w:type="pct"/>
            <w:shd w:val="clear" w:color="auto" w:fill="auto"/>
          </w:tcPr>
          <w:p w14:paraId="609074EA" w14:textId="77777777" w:rsidR="007C21F5" w:rsidRPr="00964D27" w:rsidRDefault="007C21F5" w:rsidP="007C21F5">
            <w:pPr>
              <w:pStyle w:val="TableTextRight"/>
              <w:rPr>
                <w:rFonts w:ascii="Arial" w:hAnsi="Arial" w:cs="Arial"/>
                <w:sz w:val="20"/>
              </w:rPr>
            </w:pPr>
            <w:r w:rsidRPr="00964D27"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408" w:type="pct"/>
            <w:shd w:val="clear" w:color="auto" w:fill="auto"/>
          </w:tcPr>
          <w:p w14:paraId="20E21FC8" w14:textId="77777777" w:rsidR="007C21F5" w:rsidRPr="00964D27" w:rsidRDefault="007C21F5" w:rsidP="007C21F5">
            <w:pPr>
              <w:pStyle w:val="TableTextRight"/>
              <w:rPr>
                <w:rFonts w:ascii="Arial" w:hAnsi="Arial" w:cs="Arial"/>
                <w:sz w:val="20"/>
              </w:rPr>
            </w:pPr>
            <w:r w:rsidRPr="00964D27">
              <w:rPr>
                <w:rFonts w:ascii="Arial" w:hAnsi="Arial" w:cs="Arial"/>
                <w:sz w:val="20"/>
              </w:rPr>
              <w:t>45</w:t>
            </w:r>
          </w:p>
        </w:tc>
        <w:tc>
          <w:tcPr>
            <w:tcW w:w="408" w:type="pct"/>
            <w:shd w:val="clear" w:color="auto" w:fill="auto"/>
          </w:tcPr>
          <w:p w14:paraId="1DEA0F47" w14:textId="77777777" w:rsidR="007C21F5" w:rsidRPr="00964D27" w:rsidRDefault="007C21F5" w:rsidP="007C21F5">
            <w:pPr>
              <w:pStyle w:val="TableTextRight"/>
              <w:rPr>
                <w:rFonts w:ascii="Arial" w:hAnsi="Arial" w:cs="Arial"/>
                <w:sz w:val="20"/>
              </w:rPr>
            </w:pPr>
            <w:r w:rsidRPr="00964D27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407" w:type="pct"/>
            <w:shd w:val="clear" w:color="auto" w:fill="auto"/>
          </w:tcPr>
          <w:p w14:paraId="3758E58B" w14:textId="77777777" w:rsidR="007C21F5" w:rsidRPr="00964D27" w:rsidRDefault="007C21F5" w:rsidP="007C21F5">
            <w:pPr>
              <w:pStyle w:val="TableTextRight"/>
              <w:rPr>
                <w:rFonts w:ascii="Arial" w:hAnsi="Arial" w:cs="Arial"/>
                <w:sz w:val="20"/>
              </w:rPr>
            </w:pPr>
            <w:r w:rsidRPr="00964D27">
              <w:rPr>
                <w:rFonts w:ascii="Arial" w:hAnsi="Arial" w:cs="Arial"/>
                <w:sz w:val="20"/>
              </w:rPr>
              <w:t>40</w:t>
            </w:r>
          </w:p>
        </w:tc>
      </w:tr>
      <w:tr w:rsidR="007C21F5" w:rsidRPr="008C1E80" w14:paraId="496E915B" w14:textId="77777777" w:rsidTr="00371D6B">
        <w:trPr>
          <w:jc w:val="center"/>
        </w:trPr>
        <w:tc>
          <w:tcPr>
            <w:tcW w:w="420" w:type="pct"/>
            <w:shd w:val="clear" w:color="auto" w:fill="auto"/>
          </w:tcPr>
          <w:p w14:paraId="6679DE40" w14:textId="77777777" w:rsidR="007C21F5" w:rsidRPr="00964D27" w:rsidRDefault="007C21F5" w:rsidP="007C21F5">
            <w:pPr>
              <w:pStyle w:val="TableTextRight"/>
              <w:jc w:val="center"/>
              <w:rPr>
                <w:rFonts w:ascii="Arial" w:hAnsi="Arial" w:cs="Arial"/>
                <w:sz w:val="20"/>
              </w:rPr>
            </w:pPr>
            <w:r w:rsidRPr="00964D27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134" w:type="pct"/>
            <w:shd w:val="clear" w:color="auto" w:fill="auto"/>
            <w:vAlign w:val="center"/>
          </w:tcPr>
          <w:p w14:paraId="6C5020C1" w14:textId="77777777" w:rsidR="007C21F5" w:rsidRPr="00964D27" w:rsidRDefault="007C21F5" w:rsidP="007C21F5">
            <w:pPr>
              <w:pStyle w:val="TableTextRight"/>
              <w:jc w:val="left"/>
              <w:rPr>
                <w:rFonts w:ascii="Arial" w:hAnsi="Arial" w:cs="Arial"/>
                <w:sz w:val="20"/>
              </w:rPr>
            </w:pPr>
            <w:r w:rsidRPr="00964D27">
              <w:rPr>
                <w:rFonts w:ascii="Arial" w:hAnsi="Arial" w:cs="Arial"/>
                <w:sz w:val="20"/>
              </w:rPr>
              <w:t xml:space="preserve">Lakóterület (nagyvárosias beépítésű), a </w:t>
            </w:r>
            <w:r w:rsidRPr="00964D27">
              <w:rPr>
                <w:rFonts w:ascii="Arial" w:hAnsi="Arial" w:cs="Arial"/>
                <w:sz w:val="20"/>
                <w:u w:val="single"/>
              </w:rPr>
              <w:t>vegyes terület</w:t>
            </w:r>
          </w:p>
        </w:tc>
        <w:tc>
          <w:tcPr>
            <w:tcW w:w="407" w:type="pct"/>
            <w:shd w:val="clear" w:color="auto" w:fill="auto"/>
          </w:tcPr>
          <w:p w14:paraId="59056E58" w14:textId="77777777" w:rsidR="007C21F5" w:rsidRPr="00964D27" w:rsidRDefault="007C21F5" w:rsidP="007C21F5">
            <w:pPr>
              <w:pStyle w:val="TableTextRight"/>
              <w:rPr>
                <w:rFonts w:ascii="Arial" w:hAnsi="Arial" w:cs="Arial"/>
                <w:sz w:val="20"/>
              </w:rPr>
            </w:pPr>
            <w:r w:rsidRPr="00964D27">
              <w:rPr>
                <w:rFonts w:ascii="Arial" w:hAnsi="Arial" w:cs="Arial"/>
                <w:sz w:val="20"/>
              </w:rPr>
              <w:t>70</w:t>
            </w:r>
          </w:p>
        </w:tc>
        <w:tc>
          <w:tcPr>
            <w:tcW w:w="408" w:type="pct"/>
            <w:shd w:val="clear" w:color="auto" w:fill="auto"/>
          </w:tcPr>
          <w:p w14:paraId="406704E7" w14:textId="77777777" w:rsidR="007C21F5" w:rsidRPr="00964D27" w:rsidRDefault="007C21F5" w:rsidP="007C21F5">
            <w:pPr>
              <w:pStyle w:val="TableTextRight"/>
              <w:rPr>
                <w:rFonts w:ascii="Arial" w:hAnsi="Arial" w:cs="Arial"/>
                <w:sz w:val="20"/>
              </w:rPr>
            </w:pPr>
            <w:r w:rsidRPr="00964D27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408" w:type="pct"/>
            <w:shd w:val="clear" w:color="auto" w:fill="auto"/>
          </w:tcPr>
          <w:p w14:paraId="4B33F114" w14:textId="77777777" w:rsidR="007C21F5" w:rsidRPr="00964D27" w:rsidRDefault="007C21F5" w:rsidP="007C21F5">
            <w:pPr>
              <w:pStyle w:val="TableTextRight"/>
              <w:rPr>
                <w:rFonts w:ascii="Arial" w:hAnsi="Arial" w:cs="Arial"/>
                <w:sz w:val="20"/>
              </w:rPr>
            </w:pPr>
            <w:r w:rsidRPr="00964D27">
              <w:rPr>
                <w:rFonts w:ascii="Arial" w:hAnsi="Arial" w:cs="Arial"/>
                <w:sz w:val="20"/>
              </w:rPr>
              <w:t>65</w:t>
            </w:r>
          </w:p>
        </w:tc>
        <w:tc>
          <w:tcPr>
            <w:tcW w:w="408" w:type="pct"/>
            <w:shd w:val="clear" w:color="auto" w:fill="auto"/>
          </w:tcPr>
          <w:p w14:paraId="22B459F8" w14:textId="77777777" w:rsidR="007C21F5" w:rsidRPr="00964D27" w:rsidRDefault="007C21F5" w:rsidP="007C21F5">
            <w:pPr>
              <w:pStyle w:val="TableTextRight"/>
              <w:rPr>
                <w:rFonts w:ascii="Arial" w:hAnsi="Arial" w:cs="Arial"/>
                <w:sz w:val="20"/>
              </w:rPr>
            </w:pPr>
            <w:r w:rsidRPr="00964D27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408" w:type="pct"/>
            <w:shd w:val="clear" w:color="auto" w:fill="auto"/>
          </w:tcPr>
          <w:p w14:paraId="7BEC406E" w14:textId="77777777" w:rsidR="007C21F5" w:rsidRPr="00964D27" w:rsidRDefault="007C21F5" w:rsidP="007C21F5">
            <w:pPr>
              <w:pStyle w:val="TableTextRight"/>
              <w:rPr>
                <w:rFonts w:ascii="Arial" w:hAnsi="Arial" w:cs="Arial"/>
                <w:sz w:val="20"/>
              </w:rPr>
            </w:pPr>
            <w:r w:rsidRPr="00964D27"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407" w:type="pct"/>
            <w:shd w:val="clear" w:color="auto" w:fill="auto"/>
          </w:tcPr>
          <w:p w14:paraId="3170A4C9" w14:textId="77777777" w:rsidR="007C21F5" w:rsidRPr="00964D27" w:rsidRDefault="007C21F5" w:rsidP="007C21F5">
            <w:pPr>
              <w:pStyle w:val="TableTextRight"/>
              <w:rPr>
                <w:rFonts w:ascii="Arial" w:hAnsi="Arial" w:cs="Arial"/>
                <w:sz w:val="20"/>
              </w:rPr>
            </w:pPr>
            <w:r w:rsidRPr="00964D27">
              <w:rPr>
                <w:rFonts w:ascii="Arial" w:hAnsi="Arial" w:cs="Arial"/>
                <w:sz w:val="20"/>
              </w:rPr>
              <w:t>45</w:t>
            </w:r>
          </w:p>
        </w:tc>
      </w:tr>
    </w:tbl>
    <w:p w14:paraId="31CB1DD6" w14:textId="77777777" w:rsidR="007C21F5" w:rsidRPr="002D78F5" w:rsidRDefault="007C21F5" w:rsidP="007C21F5">
      <w:pPr>
        <w:pStyle w:val="Source"/>
        <w:ind w:hanging="11"/>
        <w:rPr>
          <w:rFonts w:ascii="Arial" w:hAnsi="Arial"/>
          <w:color w:val="auto"/>
          <w:sz w:val="18"/>
        </w:rPr>
      </w:pPr>
      <w:r w:rsidRPr="002D78F5">
        <w:rPr>
          <w:rFonts w:ascii="Arial" w:hAnsi="Arial"/>
          <w:color w:val="auto"/>
          <w:sz w:val="18"/>
        </w:rPr>
        <w:t>Forrás:</w:t>
      </w:r>
      <w:r w:rsidRPr="002D78F5">
        <w:rPr>
          <w:rFonts w:ascii="Arial" w:hAnsi="Arial"/>
          <w:color w:val="auto"/>
          <w:sz w:val="18"/>
        </w:rPr>
        <w:tab/>
        <w:t>27/2008. (XII. 3.) KvVM-EüM együttes rendelet 2. számú melléklet (részlet)</w:t>
      </w:r>
    </w:p>
    <w:p w14:paraId="5844630C" w14:textId="77777777" w:rsidR="007C21F5" w:rsidRDefault="007C21F5" w:rsidP="007C21F5"/>
    <w:p w14:paraId="5298A810" w14:textId="77777777" w:rsidR="007C21F5" w:rsidRPr="002D78F5" w:rsidRDefault="007C21F5" w:rsidP="007C21F5">
      <w:pPr>
        <w:ind w:firstLine="284"/>
        <w:rPr>
          <w:rFonts w:cs="Arial"/>
        </w:rPr>
      </w:pPr>
      <w:r w:rsidRPr="002D78F5">
        <w:rPr>
          <w:rFonts w:cs="Arial"/>
        </w:rPr>
        <w:t>A környezeti zaj elleni védelem általános szabályait a 284/2007. (X. 29.) Korm. rendelet tartalmazza.</w:t>
      </w:r>
    </w:p>
    <w:p w14:paraId="45744C72" w14:textId="77777777" w:rsidR="007C21F5" w:rsidRPr="002D78F5" w:rsidRDefault="007C21F5" w:rsidP="007C21F5">
      <w:pPr>
        <w:spacing w:after="120"/>
        <w:ind w:firstLine="284"/>
        <w:rPr>
          <w:rFonts w:cs="Arial"/>
          <w:u w:val="single"/>
        </w:rPr>
      </w:pPr>
      <w:r w:rsidRPr="002D78F5">
        <w:rPr>
          <w:rFonts w:cs="Arial"/>
          <w:u w:val="single"/>
        </w:rPr>
        <w:t>Építési zaj kezelésére vonatkozó általános rendelkezések:</w:t>
      </w:r>
    </w:p>
    <w:p w14:paraId="19A59B11" w14:textId="77777777" w:rsidR="007C21F5" w:rsidRPr="002D78F5" w:rsidRDefault="007C21F5" w:rsidP="007C21F5">
      <w:pPr>
        <w:spacing w:after="120"/>
        <w:ind w:firstLine="284"/>
        <w:rPr>
          <w:rFonts w:cs="Arial"/>
          <w:i/>
        </w:rPr>
      </w:pPr>
      <w:r w:rsidRPr="002D78F5">
        <w:rPr>
          <w:rFonts w:cs="Arial"/>
          <w:i/>
        </w:rPr>
        <w:t xml:space="preserve">„12. § A kivitelező a zaj- és rezgésvédelmi követelményeket az építőipari tevékenység ideje alatt köteles betartani.”  </w:t>
      </w:r>
    </w:p>
    <w:p w14:paraId="013A9300" w14:textId="77777777" w:rsidR="007C21F5" w:rsidRPr="002D78F5" w:rsidRDefault="007C21F5" w:rsidP="007C21F5">
      <w:pPr>
        <w:spacing w:after="120"/>
        <w:ind w:firstLine="284"/>
        <w:rPr>
          <w:rFonts w:cs="Arial"/>
        </w:rPr>
      </w:pPr>
      <w:r w:rsidRPr="002D78F5">
        <w:rPr>
          <w:rFonts w:cs="Arial"/>
        </w:rPr>
        <w:t>A kormányrendelet 13. §-ának előírásai a zajterhelési határértékek felmentésre vonatkozóan:</w:t>
      </w:r>
    </w:p>
    <w:p w14:paraId="3F2626D7" w14:textId="77777777" w:rsidR="007C21F5" w:rsidRPr="002D78F5" w:rsidRDefault="007C21F5" w:rsidP="007C21F5">
      <w:pPr>
        <w:spacing w:after="120"/>
        <w:ind w:firstLine="284"/>
        <w:rPr>
          <w:rFonts w:cs="Arial"/>
        </w:rPr>
      </w:pPr>
      <w:r w:rsidRPr="002D78F5">
        <w:rPr>
          <w:rFonts w:cs="Arial"/>
        </w:rPr>
        <w:t xml:space="preserve">A kivitelező felmentést kérhet a külön jogszabály szerinti zajterhelési határértékek betartása alól a környezetvédelmi hatóságtól  </w:t>
      </w:r>
    </w:p>
    <w:p w14:paraId="35ACD6A8" w14:textId="77777777" w:rsidR="007C21F5" w:rsidRPr="002D78F5" w:rsidRDefault="007C21F5" w:rsidP="003C3117">
      <w:pPr>
        <w:pStyle w:val="Bullet1"/>
        <w:numPr>
          <w:ilvl w:val="0"/>
          <w:numId w:val="7"/>
        </w:numPr>
        <w:tabs>
          <w:tab w:val="clear" w:pos="340"/>
          <w:tab w:val="num" w:pos="993"/>
        </w:tabs>
        <w:spacing w:after="120"/>
        <w:ind w:left="993" w:hanging="426"/>
        <w:rPr>
          <w:rFonts w:ascii="Arial" w:hAnsi="Arial"/>
          <w:sz w:val="22"/>
        </w:rPr>
      </w:pPr>
      <w:r w:rsidRPr="002D78F5">
        <w:rPr>
          <w:rFonts w:ascii="Arial" w:hAnsi="Arial"/>
          <w:sz w:val="22"/>
        </w:rPr>
        <w:t xml:space="preserve">egyes építési időszakokra, ha a kibocsátási határérték-kérelem szerint a zajkibocsátás műszaki vagy munkaszervezési megoldással határértékre nem csökkenthető, </w:t>
      </w:r>
    </w:p>
    <w:p w14:paraId="42B3B416" w14:textId="77777777" w:rsidR="007C21F5" w:rsidRPr="002D78F5" w:rsidRDefault="007C21F5" w:rsidP="003C3117">
      <w:pPr>
        <w:pStyle w:val="Bullet1"/>
        <w:numPr>
          <w:ilvl w:val="0"/>
          <w:numId w:val="7"/>
        </w:numPr>
        <w:tabs>
          <w:tab w:val="clear" w:pos="340"/>
          <w:tab w:val="num" w:pos="993"/>
        </w:tabs>
        <w:spacing w:after="120"/>
        <w:ind w:left="993" w:hanging="426"/>
        <w:rPr>
          <w:rFonts w:ascii="Arial" w:hAnsi="Arial"/>
          <w:sz w:val="22"/>
        </w:rPr>
      </w:pPr>
      <w:r w:rsidRPr="002D78F5">
        <w:rPr>
          <w:rFonts w:ascii="Arial" w:hAnsi="Arial"/>
          <w:sz w:val="22"/>
        </w:rPr>
        <w:t>építkezés közben előforduló, előre nem tervezhető, határérték feletti zajterhelést okozó építőipari tevékenységre.</w:t>
      </w:r>
    </w:p>
    <w:p w14:paraId="03108DA8" w14:textId="77777777" w:rsidR="007C21F5" w:rsidRPr="002D78F5" w:rsidRDefault="007C21F5" w:rsidP="007C21F5">
      <w:pPr>
        <w:spacing w:after="120"/>
        <w:ind w:firstLine="284"/>
        <w:rPr>
          <w:rFonts w:cs="Arial"/>
        </w:rPr>
      </w:pPr>
      <w:r w:rsidRPr="002D78F5">
        <w:rPr>
          <w:rFonts w:cs="Arial"/>
        </w:rPr>
        <w:t xml:space="preserve">A kérelemben meg kell jelölni a határérték túllépés okát, a felmentéssel érintett időszak kezdő és végnapját, a zajcsökkentés érdekében tervezett intézkedéseket és azok várható eredményeit. </w:t>
      </w:r>
    </w:p>
    <w:p w14:paraId="2D171B75" w14:textId="77777777" w:rsidR="007C21F5" w:rsidRPr="002D78F5" w:rsidRDefault="007C21F5" w:rsidP="007C21F5">
      <w:pPr>
        <w:spacing w:after="120"/>
        <w:ind w:firstLine="284"/>
        <w:rPr>
          <w:rFonts w:cs="Arial"/>
        </w:rPr>
      </w:pPr>
      <w:r w:rsidRPr="002D78F5">
        <w:rPr>
          <w:rFonts w:cs="Arial"/>
        </w:rPr>
        <w:t xml:space="preserve">A környezetvédelmi hatóság a zajterhelési határérték alóli felmentésről szóló határozatában az építőipari tevékenység napi, heti időbeosztására és a munkavégzés teljesítményére vonatkozóan is előírhat korlátozást. </w:t>
      </w:r>
    </w:p>
    <w:p w14:paraId="6A851E89" w14:textId="77777777" w:rsidR="007C21F5" w:rsidRDefault="007C21F5" w:rsidP="007C21F5">
      <w:pPr>
        <w:ind w:firstLine="284"/>
        <w:rPr>
          <w:rFonts w:cs="Arial"/>
        </w:rPr>
      </w:pPr>
      <w:r w:rsidRPr="002D78F5">
        <w:rPr>
          <w:rFonts w:cs="Arial"/>
        </w:rPr>
        <w:t>A környezetvédelmi hatóság az Állami Népegészségügyi és Tisztiorvosi Szolgálat regionális intézetét, valamint az építésügyi hatóságot az (1) bekezdés szerinti eljárásba szakhatóságként bevonja.</w:t>
      </w:r>
    </w:p>
    <w:p w14:paraId="0FF1661C" w14:textId="77777777" w:rsidR="007C21F5" w:rsidRPr="002D78F5" w:rsidRDefault="007C21F5" w:rsidP="007C21F5">
      <w:pPr>
        <w:spacing w:after="0"/>
        <w:ind w:firstLine="284"/>
        <w:rPr>
          <w:rFonts w:cs="Arial"/>
        </w:rPr>
      </w:pPr>
    </w:p>
    <w:p w14:paraId="3AE6E8B5" w14:textId="77777777" w:rsidR="007C21F5" w:rsidRPr="00953125" w:rsidRDefault="007C21F5" w:rsidP="00953125">
      <w:pPr>
        <w:pStyle w:val="Cmsor4"/>
        <w:rPr>
          <w:rFonts w:cs="Arial"/>
          <w:sz w:val="22"/>
          <w:szCs w:val="22"/>
        </w:rPr>
      </w:pPr>
      <w:bookmarkStart w:id="24" w:name="_Toc65188689"/>
      <w:r w:rsidRPr="00953125">
        <w:rPr>
          <w:rFonts w:cs="Arial"/>
          <w:sz w:val="22"/>
          <w:szCs w:val="22"/>
        </w:rPr>
        <w:lastRenderedPageBreak/>
        <w:t>Közúti közlekedési zaj</w:t>
      </w:r>
      <w:bookmarkEnd w:id="24"/>
    </w:p>
    <w:p w14:paraId="477A4BDC" w14:textId="77777777" w:rsidR="007C21F5" w:rsidRPr="002D78F5" w:rsidRDefault="007C21F5" w:rsidP="007C21F5">
      <w:pPr>
        <w:spacing w:after="120"/>
        <w:ind w:firstLine="284"/>
        <w:rPr>
          <w:rFonts w:cs="Arial"/>
        </w:rPr>
      </w:pPr>
      <w:r w:rsidRPr="002D78F5">
        <w:rPr>
          <w:rFonts w:cs="Arial"/>
        </w:rPr>
        <w:t>A közúti közlekedés által okozott zaj terhelési határértékeit a 27/2008. (XII. 3.) KvVM-EüM együttes rendeletének 3. sz. melléklete tartalmazza, a zajtól védendő terület és útkategória besorolásának függvényében.</w:t>
      </w:r>
    </w:p>
    <w:p w14:paraId="39BD042C" w14:textId="77777777" w:rsidR="007C21F5" w:rsidRPr="002D78F5" w:rsidRDefault="007C21F5" w:rsidP="007C21F5">
      <w:pPr>
        <w:spacing w:after="120"/>
        <w:ind w:firstLine="284"/>
        <w:rPr>
          <w:rFonts w:cs="Arial"/>
        </w:rPr>
      </w:pPr>
      <w:r w:rsidRPr="002D78F5">
        <w:rPr>
          <w:rFonts w:cs="Arial"/>
        </w:rPr>
        <w:t xml:space="preserve">A rendelet alapján a közlekedési zaj </w:t>
      </w:r>
      <w:proofErr w:type="gramStart"/>
      <w:r w:rsidRPr="002D78F5">
        <w:rPr>
          <w:rFonts w:cs="Arial"/>
          <w:i/>
        </w:rPr>
        <w:t>L</w:t>
      </w:r>
      <w:r w:rsidRPr="002D78F5">
        <w:rPr>
          <w:rFonts w:cs="Arial"/>
          <w:vertAlign w:val="subscript"/>
        </w:rPr>
        <w:t>AM,kö</w:t>
      </w:r>
      <w:proofErr w:type="gramEnd"/>
      <w:r w:rsidRPr="002D78F5">
        <w:rPr>
          <w:rFonts w:cs="Arial"/>
          <w:vertAlign w:val="subscript"/>
        </w:rPr>
        <w:t xml:space="preserve"> </w:t>
      </w:r>
      <w:r w:rsidRPr="002D78F5">
        <w:rPr>
          <w:rFonts w:cs="Arial"/>
        </w:rPr>
        <w:t>megítélési szintje</w:t>
      </w:r>
      <w:r w:rsidRPr="002D78F5">
        <w:rPr>
          <w:rStyle w:val="Lbjegyzet-hivatkozs"/>
          <w:rFonts w:cs="Arial"/>
        </w:rPr>
        <w:footnoteReference w:id="2"/>
      </w:r>
      <w:r w:rsidRPr="002D78F5">
        <w:rPr>
          <w:rFonts w:cs="Arial"/>
        </w:rPr>
        <w:t xml:space="preserve"> új tervezésű, vagy megváltozott területfelhasználású területeken a rendelet szerinti zajtól védendő homlokzatai előtt, kisvárosias, kertvárosias, falusias beépítés mellett, valamint egyes védendő területek vonatkozásában, az </w:t>
      </w:r>
      <w:r>
        <w:rPr>
          <w:rFonts w:cs="Arial"/>
        </w:rPr>
        <w:t>önkormányzat kezelésében</w:t>
      </w:r>
      <w:r w:rsidRPr="002D78F5">
        <w:rPr>
          <w:rFonts w:cs="Arial"/>
        </w:rPr>
        <w:t xml:space="preserve"> tartozó utaktól származó zajra</w:t>
      </w:r>
      <w:r>
        <w:rPr>
          <w:rFonts w:cs="Arial"/>
        </w:rPr>
        <w:t>:</w:t>
      </w:r>
    </w:p>
    <w:p w14:paraId="2355F03E" w14:textId="77777777" w:rsidR="007C21F5" w:rsidRPr="003F2878" w:rsidRDefault="007C21F5" w:rsidP="003C3117">
      <w:pPr>
        <w:pStyle w:val="Bullet1"/>
        <w:numPr>
          <w:ilvl w:val="0"/>
          <w:numId w:val="7"/>
        </w:numPr>
        <w:tabs>
          <w:tab w:val="clear" w:pos="340"/>
          <w:tab w:val="num" w:pos="993"/>
        </w:tabs>
        <w:spacing w:after="120"/>
        <w:ind w:left="993" w:hanging="426"/>
        <w:rPr>
          <w:rFonts w:ascii="Arial" w:hAnsi="Arial"/>
          <w:sz w:val="22"/>
        </w:rPr>
      </w:pPr>
      <w:r>
        <w:rPr>
          <w:rFonts w:ascii="Arial" w:hAnsi="Arial"/>
          <w:sz w:val="22"/>
        </w:rPr>
        <w:t>n</w:t>
      </w:r>
      <w:r w:rsidRPr="003F2878">
        <w:rPr>
          <w:rFonts w:ascii="Arial" w:hAnsi="Arial"/>
          <w:sz w:val="22"/>
        </w:rPr>
        <w:t xml:space="preserve">appali időszakban </w:t>
      </w:r>
      <w:proofErr w:type="gramStart"/>
      <w:r w:rsidRPr="003F2878">
        <w:rPr>
          <w:rFonts w:ascii="Arial" w:hAnsi="Arial"/>
          <w:sz w:val="22"/>
        </w:rPr>
        <w:t>L</w:t>
      </w:r>
      <w:r w:rsidRPr="003F2878">
        <w:rPr>
          <w:rFonts w:ascii="Arial" w:hAnsi="Arial"/>
          <w:sz w:val="22"/>
          <w:vertAlign w:val="subscript"/>
        </w:rPr>
        <w:t>AM,kö</w:t>
      </w:r>
      <w:proofErr w:type="gramEnd"/>
      <w:r w:rsidRPr="003F2878">
        <w:rPr>
          <w:rFonts w:ascii="Arial" w:hAnsi="Arial"/>
          <w:sz w:val="22"/>
          <w:vertAlign w:val="subscript"/>
        </w:rPr>
        <w:t xml:space="preserve"> </w:t>
      </w:r>
      <w:r w:rsidRPr="003F2878">
        <w:rPr>
          <w:rFonts w:ascii="Arial" w:hAnsi="Arial"/>
          <w:sz w:val="22"/>
        </w:rPr>
        <w:t>= 6</w:t>
      </w:r>
      <w:r>
        <w:rPr>
          <w:rFonts w:ascii="Arial" w:hAnsi="Arial"/>
          <w:sz w:val="22"/>
        </w:rPr>
        <w:t>0</w:t>
      </w:r>
      <w:r w:rsidRPr="003F2878">
        <w:rPr>
          <w:rFonts w:ascii="Arial" w:hAnsi="Arial"/>
          <w:sz w:val="22"/>
        </w:rPr>
        <w:t>dB(A),</w:t>
      </w:r>
    </w:p>
    <w:p w14:paraId="32EE2F59" w14:textId="77777777" w:rsidR="007C21F5" w:rsidRPr="008C1E80" w:rsidRDefault="007C21F5" w:rsidP="003C3117">
      <w:pPr>
        <w:pStyle w:val="Bullet1"/>
        <w:numPr>
          <w:ilvl w:val="0"/>
          <w:numId w:val="7"/>
        </w:numPr>
        <w:tabs>
          <w:tab w:val="clear" w:pos="340"/>
          <w:tab w:val="num" w:pos="993"/>
        </w:tabs>
        <w:spacing w:after="120"/>
        <w:ind w:left="993" w:hanging="426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é</w:t>
      </w:r>
      <w:r w:rsidRPr="008C1E80">
        <w:rPr>
          <w:rFonts w:ascii="Arial" w:hAnsi="Arial"/>
          <w:sz w:val="22"/>
          <w:szCs w:val="22"/>
        </w:rPr>
        <w:t xml:space="preserve">jszakai időszakban </w:t>
      </w:r>
      <w:proofErr w:type="gramStart"/>
      <w:r w:rsidRPr="008C1E80">
        <w:rPr>
          <w:rFonts w:ascii="Arial" w:hAnsi="Arial"/>
          <w:sz w:val="22"/>
          <w:szCs w:val="22"/>
        </w:rPr>
        <w:t>L</w:t>
      </w:r>
      <w:r w:rsidRPr="008C1E80">
        <w:rPr>
          <w:rFonts w:ascii="Arial" w:hAnsi="Arial"/>
          <w:sz w:val="22"/>
          <w:szCs w:val="22"/>
          <w:vertAlign w:val="subscript"/>
        </w:rPr>
        <w:t>AM,kö</w:t>
      </w:r>
      <w:proofErr w:type="gramEnd"/>
      <w:r w:rsidRPr="008C1E80">
        <w:rPr>
          <w:rFonts w:ascii="Arial" w:hAnsi="Arial"/>
          <w:sz w:val="22"/>
          <w:szCs w:val="22"/>
          <w:vertAlign w:val="subscript"/>
        </w:rPr>
        <w:t xml:space="preserve"> </w:t>
      </w:r>
      <w:r w:rsidRPr="008C1E80">
        <w:rPr>
          <w:rFonts w:ascii="Arial" w:hAnsi="Arial"/>
          <w:sz w:val="22"/>
          <w:szCs w:val="22"/>
        </w:rPr>
        <w:t>= 5</w:t>
      </w:r>
      <w:r>
        <w:rPr>
          <w:rFonts w:ascii="Arial" w:hAnsi="Arial"/>
          <w:sz w:val="22"/>
          <w:szCs w:val="22"/>
        </w:rPr>
        <w:t>0</w:t>
      </w:r>
      <w:r w:rsidRPr="008C1E80">
        <w:rPr>
          <w:rFonts w:ascii="Arial" w:hAnsi="Arial"/>
          <w:sz w:val="22"/>
          <w:szCs w:val="22"/>
        </w:rPr>
        <w:t>dB(A), egyenértékű A-hangnyomásszinteket a kialakuló zajterhelés nem haladhatja meg.</w:t>
      </w:r>
    </w:p>
    <w:p w14:paraId="769B4557" w14:textId="77777777" w:rsidR="007C21F5" w:rsidRPr="002D78F5" w:rsidRDefault="007C21F5" w:rsidP="007C21F5">
      <w:pPr>
        <w:spacing w:after="120"/>
        <w:ind w:firstLine="284"/>
        <w:rPr>
          <w:rFonts w:cs="Arial"/>
        </w:rPr>
      </w:pPr>
      <w:r w:rsidRPr="002D78F5">
        <w:rPr>
          <w:rFonts w:cs="Arial"/>
        </w:rPr>
        <w:t>A megítélési idő a vonatkozó jogszabály alapján közlekedési zaj vizsgálata esetén nappal 16 óra, míg éjjel 8 óra.</w:t>
      </w:r>
    </w:p>
    <w:p w14:paraId="3DC01CE8" w14:textId="77777777" w:rsidR="007C21F5" w:rsidRPr="003F2878" w:rsidRDefault="007C21F5" w:rsidP="007C21F5">
      <w:pPr>
        <w:spacing w:after="120"/>
        <w:ind w:firstLine="284"/>
        <w:rPr>
          <w:rFonts w:cs="Arial"/>
        </w:rPr>
      </w:pPr>
      <w:r w:rsidRPr="003F2878">
        <w:rPr>
          <w:rFonts w:cs="Arial"/>
        </w:rPr>
        <w:t>Meglévő közlekedési útvonalra a 27/2008. (XII. 3.) KvVM-EüM együttes rendelet 4.§ 5) bekezdésében foglaltak vonatkoznak.</w:t>
      </w:r>
    </w:p>
    <w:p w14:paraId="0E21C554" w14:textId="77777777" w:rsidR="007C21F5" w:rsidRPr="003F2878" w:rsidRDefault="007C21F5" w:rsidP="007C21F5">
      <w:pPr>
        <w:spacing w:after="120"/>
        <w:ind w:firstLine="284"/>
        <w:rPr>
          <w:rFonts w:cs="Arial"/>
        </w:rPr>
      </w:pPr>
      <w:r w:rsidRPr="003F2878">
        <w:rPr>
          <w:rFonts w:cs="Arial"/>
        </w:rPr>
        <w:t>Meglévő közlekedési útvonal</w:t>
      </w:r>
      <w:r>
        <w:rPr>
          <w:rFonts w:cs="Arial"/>
        </w:rPr>
        <w:t xml:space="preserve"> esetében, a</w:t>
      </w:r>
      <w:r w:rsidRPr="003F2878">
        <w:rPr>
          <w:rFonts w:cs="Arial"/>
        </w:rPr>
        <w:t xml:space="preserve">mennyiben a létesítést, tevékenységet </w:t>
      </w:r>
      <w:r>
        <w:rPr>
          <w:rFonts w:cs="Arial"/>
        </w:rPr>
        <w:t xml:space="preserve">közvetlenül </w:t>
      </w:r>
      <w:r w:rsidRPr="003F2878">
        <w:rPr>
          <w:rFonts w:cs="Arial"/>
        </w:rPr>
        <w:t>megelőző állapotban a zajterhelés a 3. sz. melléklet szerinti vonatkozó határértékek alatt van, abban az esetben a rendelet szerint megállapított határérték a követelmény.</w:t>
      </w:r>
    </w:p>
    <w:p w14:paraId="409BE136" w14:textId="77777777" w:rsidR="007C21F5" w:rsidRPr="0014465C" w:rsidRDefault="007C21F5" w:rsidP="007C21F5">
      <w:pPr>
        <w:spacing w:after="120"/>
        <w:ind w:firstLine="284"/>
        <w:rPr>
          <w:rFonts w:cs="Arial"/>
        </w:rPr>
      </w:pPr>
      <w:r w:rsidRPr="0014465C">
        <w:rPr>
          <w:rFonts w:cs="Arial"/>
        </w:rPr>
        <w:t>Amennyiben a zajterhelés a változás után kialakult forgalmi helyzetben a határértéket meghaladja, abban az esetben legalább a létesítést megelőző zajterhelést kell követelménynek tekinteni.</w:t>
      </w:r>
    </w:p>
    <w:p w14:paraId="371BA936" w14:textId="77777777" w:rsidR="007C21F5" w:rsidRDefault="007C21F5" w:rsidP="007C21F5">
      <w:pPr>
        <w:spacing w:after="120"/>
        <w:ind w:firstLine="284"/>
        <w:rPr>
          <w:rFonts w:cs="Arial"/>
        </w:rPr>
      </w:pPr>
      <w:r w:rsidRPr="002D78F5">
        <w:rPr>
          <w:rFonts w:cs="Arial"/>
        </w:rPr>
        <w:t>Az épületek helyiségeiben a fenti rendelet 4. számú mellékletében előírt határértékeket kell betartani.</w:t>
      </w:r>
    </w:p>
    <w:p w14:paraId="3B37593B" w14:textId="77777777" w:rsidR="007C21F5" w:rsidRDefault="007C21F5" w:rsidP="007C21F5">
      <w:pPr>
        <w:spacing w:after="120"/>
        <w:ind w:firstLine="284"/>
        <w:rPr>
          <w:rFonts w:cs="Arial"/>
        </w:rPr>
      </w:pPr>
    </w:p>
    <w:p w14:paraId="5566F364" w14:textId="77777777" w:rsidR="007C21F5" w:rsidRPr="00953125" w:rsidRDefault="007C21F5" w:rsidP="00953125">
      <w:pPr>
        <w:pStyle w:val="Cmsor4"/>
        <w:rPr>
          <w:rFonts w:cs="Arial"/>
          <w:sz w:val="22"/>
          <w:szCs w:val="22"/>
        </w:rPr>
      </w:pPr>
      <w:bookmarkStart w:id="25" w:name="_Toc65188690"/>
      <w:r w:rsidRPr="00953125">
        <w:rPr>
          <w:rFonts w:cs="Arial"/>
          <w:sz w:val="22"/>
          <w:szCs w:val="22"/>
        </w:rPr>
        <w:t>Üzemi zaj</w:t>
      </w:r>
      <w:bookmarkEnd w:id="25"/>
    </w:p>
    <w:p w14:paraId="69941DB0" w14:textId="77777777" w:rsidR="007C21F5" w:rsidRDefault="007C21F5" w:rsidP="007C21F5">
      <w:pPr>
        <w:spacing w:after="120"/>
        <w:ind w:firstLine="284"/>
        <w:rPr>
          <w:rFonts w:cs="Arial"/>
        </w:rPr>
      </w:pPr>
      <w:r w:rsidRPr="00142FA9">
        <w:rPr>
          <w:rFonts w:cs="Arial"/>
        </w:rPr>
        <w:t xml:space="preserve">Környezeti zajkibocsátási határértékeket a Vas Megyei Kormányhivatal Környezetvédelmi és Természetvédelmi Főosztály által Egységes Környezethasználati Engedély </w:t>
      </w:r>
      <w:r>
        <w:rPr>
          <w:rFonts w:cs="Arial"/>
        </w:rPr>
        <w:t xml:space="preserve">módosításaként </w:t>
      </w:r>
      <w:r w:rsidRPr="00142FA9">
        <w:rPr>
          <w:rFonts w:cs="Arial"/>
        </w:rPr>
        <w:t xml:space="preserve">kiadott </w:t>
      </w:r>
      <w:r>
        <w:rPr>
          <w:rFonts w:cs="Arial"/>
        </w:rPr>
        <w:t xml:space="preserve">és egységes szerkezetbe foglalt </w:t>
      </w:r>
      <w:r w:rsidRPr="00142FA9">
        <w:rPr>
          <w:rFonts w:cs="Arial"/>
        </w:rPr>
        <w:t>határozata tartalmazza.</w:t>
      </w:r>
      <w:r>
        <w:rPr>
          <w:rFonts w:cs="Arial"/>
        </w:rPr>
        <w:t xml:space="preserve"> Határozat iktató száma</w:t>
      </w:r>
      <w:r w:rsidRPr="00142FA9">
        <w:rPr>
          <w:rFonts w:cs="Arial"/>
        </w:rPr>
        <w:t xml:space="preserve">: </w:t>
      </w:r>
      <w:r>
        <w:rPr>
          <w:rFonts w:cs="Arial"/>
        </w:rPr>
        <w:t>VA/KTF02/105-22/2016.</w:t>
      </w:r>
    </w:p>
    <w:p w14:paraId="7243EB63" w14:textId="77777777" w:rsidR="007C21F5" w:rsidRDefault="007C21F5" w:rsidP="007C21F5">
      <w:pPr>
        <w:spacing w:after="0" w:line="360" w:lineRule="auto"/>
        <w:rPr>
          <w:rFonts w:cs="Arial"/>
          <w:bCs/>
        </w:rPr>
      </w:pPr>
      <w:r>
        <w:rPr>
          <w:rFonts w:cs="Arial"/>
          <w:bCs/>
        </w:rPr>
        <w:t>A fenti határozat szerinti előírt zajkibocsátási határértékek:</w:t>
      </w:r>
    </w:p>
    <w:p w14:paraId="32AA17DF" w14:textId="77777777" w:rsidR="007C21F5" w:rsidRDefault="007C21F5" w:rsidP="003C3117">
      <w:pPr>
        <w:pStyle w:val="Listaszerbekezds"/>
        <w:numPr>
          <w:ilvl w:val="0"/>
          <w:numId w:val="8"/>
        </w:numPr>
        <w:spacing w:after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Móricz Zsigmond u. 1,3,5,7,9,11, Arany János utca 1, 3,5,2,4,6,8,10,12, Petőfi Sándor utca 3/a, 3/b, 5,9,9/a, József Attila utca 1/a, 1/b, 1/c, 2/a, 2/b, 2/c, 3,4,5,6, Móricz Zsigmond utca 2,4,5,6,7,8,9,10,12,14,16. számú ingatlanokon lévő lakóházak védendő homlokzatai előtt 2.0m távolságra:</w:t>
      </w:r>
    </w:p>
    <w:p w14:paraId="426296DC" w14:textId="77777777" w:rsidR="007C21F5" w:rsidRPr="00194070" w:rsidRDefault="007C21F5" w:rsidP="007C21F5">
      <w:pPr>
        <w:pStyle w:val="Listaszerbekezds"/>
        <w:spacing w:before="120" w:after="0" w:line="240" w:lineRule="auto"/>
        <w:ind w:left="1418"/>
        <w:rPr>
          <w:rFonts w:ascii="Arial" w:hAnsi="Arial" w:cs="Arial"/>
          <w:b/>
          <w:bCs/>
          <w:szCs w:val="24"/>
        </w:rPr>
      </w:pPr>
      <w:r w:rsidRPr="00194070">
        <w:rPr>
          <w:rFonts w:ascii="Arial" w:hAnsi="Arial" w:cs="Arial"/>
          <w:b/>
          <w:bCs/>
          <w:szCs w:val="24"/>
        </w:rPr>
        <w:t xml:space="preserve">nappal </w:t>
      </w:r>
      <w:r w:rsidRPr="00194070">
        <w:rPr>
          <w:rFonts w:ascii="Arial" w:hAnsi="Arial" w:cs="Arial"/>
          <w:bCs/>
          <w:szCs w:val="24"/>
        </w:rPr>
        <w:t>(6</w:t>
      </w:r>
      <w:r w:rsidRPr="00194070">
        <w:rPr>
          <w:rFonts w:ascii="Arial" w:hAnsi="Arial" w:cs="Arial"/>
          <w:bCs/>
          <w:szCs w:val="24"/>
          <w:u w:val="single"/>
          <w:vertAlign w:val="superscript"/>
        </w:rPr>
        <w:t>00</w:t>
      </w:r>
      <w:r w:rsidRPr="00194070">
        <w:rPr>
          <w:rFonts w:ascii="Arial" w:hAnsi="Arial" w:cs="Arial"/>
          <w:bCs/>
          <w:szCs w:val="24"/>
        </w:rPr>
        <w:t xml:space="preserve"> - 22</w:t>
      </w:r>
      <w:r w:rsidRPr="00194070">
        <w:rPr>
          <w:rFonts w:ascii="Arial" w:hAnsi="Arial" w:cs="Arial"/>
          <w:bCs/>
          <w:szCs w:val="24"/>
          <w:u w:val="single"/>
          <w:vertAlign w:val="superscript"/>
        </w:rPr>
        <w:t>00</w:t>
      </w:r>
      <w:r w:rsidRPr="00194070">
        <w:rPr>
          <w:rFonts w:ascii="Arial" w:hAnsi="Arial" w:cs="Arial"/>
          <w:bCs/>
          <w:szCs w:val="24"/>
        </w:rPr>
        <w:t>)</w:t>
      </w:r>
      <w:r w:rsidRPr="00194070"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>50</w:t>
      </w:r>
      <w:r w:rsidRPr="00194070">
        <w:rPr>
          <w:rFonts w:ascii="Arial" w:hAnsi="Arial" w:cs="Arial"/>
          <w:b/>
          <w:bCs/>
          <w:szCs w:val="24"/>
        </w:rPr>
        <w:t xml:space="preserve"> dB(A),</w:t>
      </w:r>
    </w:p>
    <w:p w14:paraId="5B424F63" w14:textId="77777777" w:rsidR="007C21F5" w:rsidRPr="00194070" w:rsidRDefault="007C21F5" w:rsidP="007C21F5">
      <w:pPr>
        <w:pStyle w:val="Listaszerbekezds"/>
        <w:spacing w:after="0" w:line="360" w:lineRule="auto"/>
        <w:ind w:left="1418"/>
        <w:rPr>
          <w:rFonts w:ascii="Arial" w:hAnsi="Arial" w:cs="Arial"/>
          <w:b/>
          <w:bCs/>
          <w:szCs w:val="24"/>
        </w:rPr>
      </w:pPr>
      <w:r w:rsidRPr="00194070">
        <w:rPr>
          <w:rFonts w:ascii="Arial" w:hAnsi="Arial" w:cs="Arial"/>
          <w:b/>
          <w:bCs/>
          <w:szCs w:val="24"/>
        </w:rPr>
        <w:t xml:space="preserve">éjjel </w:t>
      </w:r>
      <w:r w:rsidRPr="00194070">
        <w:rPr>
          <w:rFonts w:ascii="Arial" w:hAnsi="Arial" w:cs="Arial"/>
          <w:bCs/>
          <w:szCs w:val="24"/>
        </w:rPr>
        <w:t>(22</w:t>
      </w:r>
      <w:r w:rsidRPr="00194070">
        <w:rPr>
          <w:rFonts w:ascii="Arial" w:hAnsi="Arial" w:cs="Arial"/>
          <w:bCs/>
          <w:szCs w:val="24"/>
          <w:u w:val="single"/>
          <w:vertAlign w:val="superscript"/>
        </w:rPr>
        <w:t>00</w:t>
      </w:r>
      <w:r w:rsidRPr="00194070">
        <w:rPr>
          <w:rFonts w:ascii="Arial" w:hAnsi="Arial" w:cs="Arial"/>
          <w:bCs/>
          <w:szCs w:val="24"/>
        </w:rPr>
        <w:t xml:space="preserve"> - 6</w:t>
      </w:r>
      <w:r w:rsidRPr="00194070">
        <w:rPr>
          <w:rFonts w:ascii="Arial" w:hAnsi="Arial" w:cs="Arial"/>
          <w:bCs/>
          <w:szCs w:val="24"/>
          <w:u w:val="single"/>
          <w:vertAlign w:val="superscript"/>
        </w:rPr>
        <w:t>00</w:t>
      </w:r>
      <w:r w:rsidRPr="00194070">
        <w:rPr>
          <w:rFonts w:ascii="Arial" w:hAnsi="Arial" w:cs="Arial"/>
          <w:bCs/>
          <w:szCs w:val="24"/>
        </w:rPr>
        <w:t>)</w:t>
      </w:r>
      <w:r w:rsidRPr="00194070">
        <w:rPr>
          <w:rFonts w:ascii="Arial" w:hAnsi="Arial" w:cs="Arial"/>
          <w:b/>
          <w:bCs/>
          <w:szCs w:val="24"/>
        </w:rPr>
        <w:tab/>
        <w:t>40 dB(A),</w:t>
      </w:r>
    </w:p>
    <w:p w14:paraId="19EC5E29" w14:textId="77777777" w:rsidR="007C21F5" w:rsidRDefault="007C21F5" w:rsidP="003C3117">
      <w:pPr>
        <w:pStyle w:val="Listaszerbekezds"/>
        <w:numPr>
          <w:ilvl w:val="0"/>
          <w:numId w:val="8"/>
        </w:numPr>
        <w:spacing w:after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>Damjanich János utca 11,13,15,17,19,19/a,21,23,25,27,29,31,33,35,37,39,12,14, 16,18,20,22,24,26,28,30,32,34,36,38,40,42,44,46,48. számú ingatlanokon lévő lakóházak védendő homlokzatai előtt 2.0m távolságra:</w:t>
      </w:r>
    </w:p>
    <w:p w14:paraId="1BE51287" w14:textId="77777777" w:rsidR="007C21F5" w:rsidRPr="00194070" w:rsidRDefault="007C21F5" w:rsidP="007C21F5">
      <w:pPr>
        <w:pStyle w:val="Listaszerbekezds"/>
        <w:spacing w:before="120" w:after="0" w:line="240" w:lineRule="auto"/>
        <w:ind w:left="1418"/>
        <w:rPr>
          <w:rFonts w:ascii="Arial" w:hAnsi="Arial" w:cs="Arial"/>
          <w:b/>
          <w:bCs/>
          <w:szCs w:val="24"/>
        </w:rPr>
      </w:pPr>
      <w:r w:rsidRPr="00194070">
        <w:rPr>
          <w:rFonts w:ascii="Arial" w:hAnsi="Arial" w:cs="Arial"/>
          <w:b/>
          <w:bCs/>
          <w:szCs w:val="24"/>
        </w:rPr>
        <w:t xml:space="preserve">nappal </w:t>
      </w:r>
      <w:r w:rsidRPr="00194070">
        <w:rPr>
          <w:rFonts w:ascii="Arial" w:hAnsi="Arial" w:cs="Arial"/>
          <w:bCs/>
          <w:szCs w:val="24"/>
        </w:rPr>
        <w:t>(6</w:t>
      </w:r>
      <w:r w:rsidRPr="00194070">
        <w:rPr>
          <w:rFonts w:ascii="Arial" w:hAnsi="Arial" w:cs="Arial"/>
          <w:bCs/>
          <w:szCs w:val="24"/>
          <w:u w:val="single"/>
          <w:vertAlign w:val="superscript"/>
        </w:rPr>
        <w:t>00</w:t>
      </w:r>
      <w:r w:rsidRPr="00194070">
        <w:rPr>
          <w:rFonts w:ascii="Arial" w:hAnsi="Arial" w:cs="Arial"/>
          <w:bCs/>
          <w:szCs w:val="24"/>
        </w:rPr>
        <w:t xml:space="preserve"> - 22</w:t>
      </w:r>
      <w:r w:rsidRPr="00194070">
        <w:rPr>
          <w:rFonts w:ascii="Arial" w:hAnsi="Arial" w:cs="Arial"/>
          <w:bCs/>
          <w:szCs w:val="24"/>
          <w:u w:val="single"/>
          <w:vertAlign w:val="superscript"/>
        </w:rPr>
        <w:t>00</w:t>
      </w:r>
      <w:r w:rsidRPr="00194070">
        <w:rPr>
          <w:rFonts w:ascii="Arial" w:hAnsi="Arial" w:cs="Arial"/>
          <w:bCs/>
          <w:szCs w:val="24"/>
        </w:rPr>
        <w:t>)</w:t>
      </w:r>
      <w:r w:rsidRPr="00194070">
        <w:rPr>
          <w:rFonts w:ascii="Arial" w:hAnsi="Arial" w:cs="Arial"/>
          <w:b/>
          <w:bCs/>
          <w:szCs w:val="24"/>
        </w:rPr>
        <w:tab/>
        <w:t>50 dB(A),</w:t>
      </w:r>
    </w:p>
    <w:p w14:paraId="3E049165" w14:textId="77777777" w:rsidR="007C21F5" w:rsidRPr="00194070" w:rsidRDefault="007C21F5" w:rsidP="007C21F5">
      <w:pPr>
        <w:pStyle w:val="Listaszerbekezds"/>
        <w:spacing w:after="0" w:line="360" w:lineRule="auto"/>
        <w:ind w:left="1418"/>
        <w:rPr>
          <w:rFonts w:ascii="Arial" w:hAnsi="Arial" w:cs="Arial"/>
          <w:b/>
          <w:bCs/>
          <w:szCs w:val="24"/>
        </w:rPr>
      </w:pPr>
      <w:r w:rsidRPr="00194070">
        <w:rPr>
          <w:rFonts w:ascii="Arial" w:hAnsi="Arial" w:cs="Arial"/>
          <w:b/>
          <w:bCs/>
          <w:szCs w:val="24"/>
        </w:rPr>
        <w:t xml:space="preserve">éjjel </w:t>
      </w:r>
      <w:r w:rsidRPr="00194070">
        <w:rPr>
          <w:rFonts w:ascii="Arial" w:hAnsi="Arial" w:cs="Arial"/>
          <w:bCs/>
          <w:szCs w:val="24"/>
        </w:rPr>
        <w:t>(22</w:t>
      </w:r>
      <w:r w:rsidRPr="00194070">
        <w:rPr>
          <w:rFonts w:ascii="Arial" w:hAnsi="Arial" w:cs="Arial"/>
          <w:bCs/>
          <w:szCs w:val="24"/>
          <w:u w:val="single"/>
          <w:vertAlign w:val="superscript"/>
        </w:rPr>
        <w:t>00</w:t>
      </w:r>
      <w:r w:rsidRPr="00194070">
        <w:rPr>
          <w:rFonts w:ascii="Arial" w:hAnsi="Arial" w:cs="Arial"/>
          <w:bCs/>
          <w:szCs w:val="24"/>
        </w:rPr>
        <w:t xml:space="preserve"> - 6</w:t>
      </w:r>
      <w:r w:rsidRPr="00194070">
        <w:rPr>
          <w:rFonts w:ascii="Arial" w:hAnsi="Arial" w:cs="Arial"/>
          <w:bCs/>
          <w:szCs w:val="24"/>
          <w:u w:val="single"/>
          <w:vertAlign w:val="superscript"/>
        </w:rPr>
        <w:t>00</w:t>
      </w:r>
      <w:r w:rsidRPr="00194070">
        <w:rPr>
          <w:rFonts w:ascii="Arial" w:hAnsi="Arial" w:cs="Arial"/>
          <w:bCs/>
          <w:szCs w:val="24"/>
        </w:rPr>
        <w:t>)</w:t>
      </w:r>
      <w:r w:rsidRPr="00194070">
        <w:rPr>
          <w:rFonts w:ascii="Arial" w:hAnsi="Arial" w:cs="Arial"/>
          <w:b/>
          <w:bCs/>
          <w:szCs w:val="24"/>
        </w:rPr>
        <w:tab/>
        <w:t>40 dB(A),</w:t>
      </w:r>
    </w:p>
    <w:p w14:paraId="504AAD0D" w14:textId="77777777" w:rsidR="007C21F5" w:rsidRDefault="007C21F5" w:rsidP="003C3117">
      <w:pPr>
        <w:pStyle w:val="Listaszerbekezds"/>
        <w:numPr>
          <w:ilvl w:val="0"/>
          <w:numId w:val="8"/>
        </w:numPr>
        <w:spacing w:after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valamint az </w:t>
      </w:r>
      <w:r w:rsidRPr="00CA34C2">
        <w:rPr>
          <w:rFonts w:ascii="Arial" w:hAnsi="Arial" w:cs="Arial"/>
          <w:bCs/>
          <w:szCs w:val="24"/>
        </w:rPr>
        <w:t>Arany J</w:t>
      </w:r>
      <w:r>
        <w:rPr>
          <w:rFonts w:ascii="Arial" w:hAnsi="Arial" w:cs="Arial"/>
          <w:bCs/>
          <w:szCs w:val="24"/>
        </w:rPr>
        <w:t>ános</w:t>
      </w:r>
      <w:r w:rsidRPr="00CA34C2">
        <w:rPr>
          <w:rFonts w:ascii="Arial" w:hAnsi="Arial" w:cs="Arial"/>
          <w:bCs/>
          <w:szCs w:val="24"/>
        </w:rPr>
        <w:t xml:space="preserve"> u</w:t>
      </w:r>
      <w:r>
        <w:rPr>
          <w:rFonts w:ascii="Arial" w:hAnsi="Arial" w:cs="Arial"/>
          <w:bCs/>
          <w:szCs w:val="24"/>
        </w:rPr>
        <w:t>tca</w:t>
      </w:r>
      <w:r w:rsidRPr="00CA34C2">
        <w:rPr>
          <w:rFonts w:ascii="Arial" w:hAnsi="Arial" w:cs="Arial"/>
          <w:bCs/>
          <w:szCs w:val="24"/>
        </w:rPr>
        <w:t xml:space="preserve"> 1031 hrsz. és Petőfi S</w:t>
      </w:r>
      <w:r>
        <w:rPr>
          <w:rFonts w:ascii="Arial" w:hAnsi="Arial" w:cs="Arial"/>
          <w:bCs/>
          <w:szCs w:val="24"/>
        </w:rPr>
        <w:t>ándor</w:t>
      </w:r>
      <w:r w:rsidRPr="00CA34C2">
        <w:rPr>
          <w:rFonts w:ascii="Arial" w:hAnsi="Arial" w:cs="Arial"/>
          <w:bCs/>
          <w:szCs w:val="24"/>
        </w:rPr>
        <w:t xml:space="preserve"> u</w:t>
      </w:r>
      <w:r>
        <w:rPr>
          <w:rFonts w:ascii="Arial" w:hAnsi="Arial" w:cs="Arial"/>
          <w:bCs/>
          <w:szCs w:val="24"/>
        </w:rPr>
        <w:t>tca</w:t>
      </w:r>
      <w:r w:rsidRPr="00CA34C2">
        <w:rPr>
          <w:rFonts w:ascii="Arial" w:hAnsi="Arial" w:cs="Arial"/>
          <w:bCs/>
          <w:szCs w:val="24"/>
        </w:rPr>
        <w:t xml:space="preserve"> 1033/2 hrsz.</w:t>
      </w:r>
      <w:r>
        <w:rPr>
          <w:rFonts w:ascii="Arial" w:hAnsi="Arial" w:cs="Arial"/>
          <w:bCs/>
          <w:szCs w:val="24"/>
        </w:rPr>
        <w:t xml:space="preserve"> </w:t>
      </w:r>
      <w:proofErr w:type="gramStart"/>
      <w:r>
        <w:rPr>
          <w:rFonts w:ascii="Arial" w:hAnsi="Arial" w:cs="Arial"/>
          <w:bCs/>
          <w:szCs w:val="24"/>
        </w:rPr>
        <w:t xml:space="preserve">alatti </w:t>
      </w:r>
      <w:r w:rsidRPr="00CA34C2">
        <w:rPr>
          <w:rFonts w:ascii="Arial" w:hAnsi="Arial" w:cs="Arial"/>
          <w:bCs/>
          <w:szCs w:val="24"/>
        </w:rPr>
        <w:t xml:space="preserve"> zöldterület</w:t>
      </w:r>
      <w:proofErr w:type="gramEnd"/>
      <w:r>
        <w:rPr>
          <w:rFonts w:ascii="Arial" w:hAnsi="Arial" w:cs="Arial"/>
          <w:bCs/>
          <w:szCs w:val="24"/>
        </w:rPr>
        <w:t xml:space="preserve"> teljes területén:</w:t>
      </w:r>
    </w:p>
    <w:p w14:paraId="5BDDB200" w14:textId="77777777" w:rsidR="007C21F5" w:rsidRPr="00194070" w:rsidRDefault="007C21F5" w:rsidP="007C21F5">
      <w:pPr>
        <w:pStyle w:val="Listaszerbekezds"/>
        <w:spacing w:before="120" w:after="0" w:line="240" w:lineRule="auto"/>
        <w:ind w:left="1418"/>
        <w:rPr>
          <w:rFonts w:ascii="Arial" w:hAnsi="Arial" w:cs="Arial"/>
          <w:b/>
          <w:bCs/>
          <w:szCs w:val="24"/>
        </w:rPr>
      </w:pPr>
      <w:r w:rsidRPr="00194070">
        <w:rPr>
          <w:rFonts w:ascii="Arial" w:hAnsi="Arial" w:cs="Arial"/>
          <w:b/>
          <w:bCs/>
          <w:szCs w:val="24"/>
        </w:rPr>
        <w:t xml:space="preserve">nappal </w:t>
      </w:r>
      <w:r w:rsidRPr="00194070">
        <w:rPr>
          <w:rFonts w:ascii="Arial" w:hAnsi="Arial" w:cs="Arial"/>
          <w:bCs/>
          <w:szCs w:val="24"/>
        </w:rPr>
        <w:t>(6</w:t>
      </w:r>
      <w:r w:rsidRPr="00194070">
        <w:rPr>
          <w:rFonts w:ascii="Arial" w:hAnsi="Arial" w:cs="Arial"/>
          <w:bCs/>
          <w:szCs w:val="24"/>
          <w:u w:val="single"/>
          <w:vertAlign w:val="superscript"/>
        </w:rPr>
        <w:t>00</w:t>
      </w:r>
      <w:r w:rsidRPr="00194070">
        <w:rPr>
          <w:rFonts w:ascii="Arial" w:hAnsi="Arial" w:cs="Arial"/>
          <w:bCs/>
          <w:szCs w:val="24"/>
        </w:rPr>
        <w:t xml:space="preserve"> - 22</w:t>
      </w:r>
      <w:r w:rsidRPr="00194070">
        <w:rPr>
          <w:rFonts w:ascii="Arial" w:hAnsi="Arial" w:cs="Arial"/>
          <w:bCs/>
          <w:szCs w:val="24"/>
          <w:u w:val="single"/>
          <w:vertAlign w:val="superscript"/>
        </w:rPr>
        <w:t>00</w:t>
      </w:r>
      <w:r w:rsidRPr="00194070">
        <w:rPr>
          <w:rFonts w:ascii="Arial" w:hAnsi="Arial" w:cs="Arial"/>
          <w:bCs/>
          <w:szCs w:val="24"/>
        </w:rPr>
        <w:t>)</w:t>
      </w:r>
      <w:r w:rsidRPr="00194070">
        <w:rPr>
          <w:rFonts w:ascii="Arial" w:hAnsi="Arial" w:cs="Arial"/>
          <w:b/>
          <w:bCs/>
          <w:szCs w:val="24"/>
        </w:rPr>
        <w:tab/>
        <w:t>50 dB(A),</w:t>
      </w:r>
    </w:p>
    <w:p w14:paraId="63028184" w14:textId="77777777" w:rsidR="007C21F5" w:rsidRPr="00194070" w:rsidRDefault="007C21F5" w:rsidP="007C21F5">
      <w:pPr>
        <w:pStyle w:val="Listaszerbekezds"/>
        <w:spacing w:after="0" w:line="360" w:lineRule="auto"/>
        <w:ind w:left="1418"/>
        <w:rPr>
          <w:rFonts w:ascii="Arial" w:hAnsi="Arial" w:cs="Arial"/>
          <w:b/>
          <w:bCs/>
          <w:szCs w:val="24"/>
        </w:rPr>
      </w:pPr>
      <w:r w:rsidRPr="00194070">
        <w:rPr>
          <w:rFonts w:ascii="Arial" w:hAnsi="Arial" w:cs="Arial"/>
          <w:b/>
          <w:bCs/>
          <w:szCs w:val="24"/>
        </w:rPr>
        <w:t xml:space="preserve">éjjel </w:t>
      </w:r>
      <w:r w:rsidRPr="00194070">
        <w:rPr>
          <w:rFonts w:ascii="Arial" w:hAnsi="Arial" w:cs="Arial"/>
          <w:bCs/>
          <w:szCs w:val="24"/>
        </w:rPr>
        <w:t>(22</w:t>
      </w:r>
      <w:r w:rsidRPr="00194070">
        <w:rPr>
          <w:rFonts w:ascii="Arial" w:hAnsi="Arial" w:cs="Arial"/>
          <w:bCs/>
          <w:szCs w:val="24"/>
          <w:u w:val="single"/>
          <w:vertAlign w:val="superscript"/>
        </w:rPr>
        <w:t>00</w:t>
      </w:r>
      <w:r w:rsidRPr="00194070">
        <w:rPr>
          <w:rFonts w:ascii="Arial" w:hAnsi="Arial" w:cs="Arial"/>
          <w:bCs/>
          <w:szCs w:val="24"/>
        </w:rPr>
        <w:t xml:space="preserve"> - 6</w:t>
      </w:r>
      <w:r w:rsidRPr="00194070">
        <w:rPr>
          <w:rFonts w:ascii="Arial" w:hAnsi="Arial" w:cs="Arial"/>
          <w:bCs/>
          <w:szCs w:val="24"/>
          <w:u w:val="single"/>
          <w:vertAlign w:val="superscript"/>
        </w:rPr>
        <w:t>00</w:t>
      </w:r>
      <w:r w:rsidRPr="00194070">
        <w:rPr>
          <w:rFonts w:ascii="Arial" w:hAnsi="Arial" w:cs="Arial"/>
          <w:bCs/>
          <w:szCs w:val="24"/>
        </w:rPr>
        <w:t>)</w:t>
      </w:r>
      <w:r w:rsidRPr="00194070"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>-</w:t>
      </w:r>
      <w:r w:rsidRPr="00194070">
        <w:rPr>
          <w:rFonts w:ascii="Arial" w:hAnsi="Arial" w:cs="Arial"/>
          <w:b/>
          <w:bCs/>
          <w:szCs w:val="24"/>
        </w:rPr>
        <w:t xml:space="preserve"> dB(A)</w:t>
      </w:r>
    </w:p>
    <w:p w14:paraId="722F84C9" w14:textId="77777777" w:rsidR="007C21F5" w:rsidRPr="002B4FD6" w:rsidRDefault="007C21F5" w:rsidP="007C21F5">
      <w:pPr>
        <w:spacing w:after="0" w:line="360" w:lineRule="auto"/>
        <w:rPr>
          <w:rFonts w:cs="Arial"/>
          <w:bCs/>
        </w:rPr>
      </w:pPr>
      <w:r>
        <w:rPr>
          <w:rFonts w:cs="Arial"/>
          <w:bCs/>
        </w:rPr>
        <w:tab/>
        <w:t>megengedett egyenértékű A-hangnyomásszintekkel.</w:t>
      </w:r>
    </w:p>
    <w:p w14:paraId="2405F913" w14:textId="77777777" w:rsidR="007C21F5" w:rsidRDefault="007C21F5" w:rsidP="007C21F5">
      <w:pPr>
        <w:spacing w:after="0"/>
        <w:ind w:left="1276" w:hanging="1276"/>
        <w:rPr>
          <w:rFonts w:cs="Arial"/>
          <w:bCs/>
        </w:rPr>
      </w:pPr>
      <w:r>
        <w:rPr>
          <w:rFonts w:cs="Arial"/>
          <w:bCs/>
        </w:rPr>
        <w:t xml:space="preserve">Megjegyzés: </w:t>
      </w:r>
      <w:r w:rsidRPr="00CA34C2">
        <w:rPr>
          <w:rFonts w:cs="Arial"/>
          <w:bCs/>
          <w:u w:val="single"/>
        </w:rPr>
        <w:t>Damjanich János utca 41. sz. alatti fsz+tetőtér beépítésű lakóház a gyár által felvásárlásra került, így az határértékkel nem szabályozott</w:t>
      </w:r>
      <w:r>
        <w:rPr>
          <w:rFonts w:cs="Arial"/>
          <w:bCs/>
        </w:rPr>
        <w:t>.</w:t>
      </w:r>
    </w:p>
    <w:p w14:paraId="143110AB" w14:textId="77777777" w:rsidR="007C21F5" w:rsidRDefault="007C21F5" w:rsidP="007C21F5">
      <w:pPr>
        <w:spacing w:after="120"/>
        <w:ind w:firstLine="284"/>
        <w:rPr>
          <w:rFonts w:cs="Arial"/>
          <w:bCs/>
        </w:rPr>
      </w:pPr>
    </w:p>
    <w:p w14:paraId="39591D87" w14:textId="77777777" w:rsidR="007C21F5" w:rsidRDefault="007C21F5" w:rsidP="007C21F5">
      <w:pPr>
        <w:spacing w:after="120"/>
        <w:ind w:firstLine="284"/>
        <w:rPr>
          <w:rFonts w:cs="Arial"/>
          <w:bCs/>
        </w:rPr>
      </w:pPr>
    </w:p>
    <w:p w14:paraId="2ACEA0BB" w14:textId="77777777" w:rsidR="007C21F5" w:rsidRPr="0014465C" w:rsidRDefault="007C21F5" w:rsidP="00371D6B">
      <w:pPr>
        <w:spacing w:after="0" w:line="276" w:lineRule="auto"/>
        <w:rPr>
          <w:rFonts w:cs="Arial"/>
          <w:bCs/>
        </w:rPr>
      </w:pPr>
      <w:r w:rsidRPr="0014465C">
        <w:rPr>
          <w:rFonts w:cs="Arial"/>
          <w:bCs/>
        </w:rPr>
        <w:t>A zajterhelési határérték (L</w:t>
      </w:r>
      <w:r w:rsidRPr="0014465C">
        <w:rPr>
          <w:rFonts w:cs="Arial"/>
          <w:bCs/>
          <w:vertAlign w:val="subscript"/>
        </w:rPr>
        <w:t>TH</w:t>
      </w:r>
      <w:r w:rsidRPr="0014465C">
        <w:rPr>
          <w:rFonts w:cs="Arial"/>
          <w:bCs/>
        </w:rPr>
        <w:t>) indoklása a zajtól védendő területek vonatkozásában</w:t>
      </w:r>
    </w:p>
    <w:p w14:paraId="53F8F3DC" w14:textId="77777777" w:rsidR="007C21F5" w:rsidRDefault="007C21F5" w:rsidP="007C21F5">
      <w:pPr>
        <w:spacing w:after="0" w:line="360" w:lineRule="auto"/>
        <w:rPr>
          <w:rFonts w:cs="Arial"/>
          <w:bCs/>
        </w:rPr>
      </w:pPr>
      <w:r w:rsidRPr="00583C98">
        <w:rPr>
          <w:rFonts w:cs="Arial"/>
          <w:bCs/>
        </w:rPr>
        <w:t xml:space="preserve">27/2008. </w:t>
      </w:r>
      <w:r w:rsidRPr="00583C98">
        <w:rPr>
          <w:rFonts w:cs="Arial"/>
        </w:rPr>
        <w:t xml:space="preserve">(XII. 3.) KvVM-EüM együttes rendelet </w:t>
      </w:r>
      <w:r w:rsidRPr="00583C98">
        <w:rPr>
          <w:rFonts w:cs="Arial"/>
          <w:bCs/>
        </w:rPr>
        <w:t>1. melléklet</w:t>
      </w:r>
    </w:p>
    <w:p w14:paraId="10B0152B" w14:textId="77777777" w:rsidR="007C21F5" w:rsidRPr="00000468" w:rsidRDefault="00371D6B" w:rsidP="00371D6B">
      <w:pPr>
        <w:pStyle w:val="Kpalrs"/>
        <w:spacing w:before="120" w:after="0" w:line="360" w:lineRule="auto"/>
        <w:ind w:right="566" w:firstLine="567"/>
        <w:jc w:val="right"/>
        <w:rPr>
          <w:rFonts w:ascii="Arial" w:hAnsi="Arial" w:cs="Arial"/>
          <w:b w:val="0"/>
          <w:color w:val="auto"/>
          <w:sz w:val="22"/>
        </w:rPr>
      </w:pPr>
      <w:r w:rsidRPr="00371D6B">
        <w:rPr>
          <w:rFonts w:ascii="Arial" w:hAnsi="Arial" w:cs="Arial"/>
          <w:b w:val="0"/>
          <w:color w:val="auto"/>
          <w:sz w:val="22"/>
        </w:rPr>
        <w:t>2.</w:t>
      </w:r>
      <w:r w:rsidR="007C21F5" w:rsidRPr="00371D6B">
        <w:rPr>
          <w:rFonts w:ascii="Arial" w:hAnsi="Arial" w:cs="Arial"/>
          <w:b w:val="0"/>
          <w:noProof/>
          <w:color w:val="auto"/>
          <w:sz w:val="22"/>
        </w:rPr>
        <w:t xml:space="preserve"> </w:t>
      </w:r>
      <w:r w:rsidR="00702AD0">
        <w:rPr>
          <w:rFonts w:ascii="Arial" w:hAnsi="Arial" w:cs="Arial"/>
          <w:b w:val="0"/>
          <w:color w:val="auto"/>
          <w:sz w:val="22"/>
        </w:rPr>
        <w:t>táblázat</w:t>
      </w:r>
      <w:r w:rsidR="007C21F5" w:rsidRPr="00371D6B">
        <w:rPr>
          <w:rFonts w:ascii="Arial" w:hAnsi="Arial" w:cs="Arial"/>
          <w:b w:val="0"/>
          <w:color w:val="auto"/>
          <w:sz w:val="22"/>
        </w:rPr>
        <w:t xml:space="preserve"> Üzemi zaj határértékek</w:t>
      </w:r>
    </w:p>
    <w:tbl>
      <w:tblPr>
        <w:tblW w:w="750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7"/>
        <w:gridCol w:w="3544"/>
        <w:gridCol w:w="1630"/>
        <w:gridCol w:w="1630"/>
      </w:tblGrid>
      <w:tr w:rsidR="007C21F5" w:rsidRPr="00876567" w14:paraId="1DC69930" w14:textId="77777777" w:rsidTr="00C90383">
        <w:trPr>
          <w:jc w:val="center"/>
        </w:trPr>
        <w:tc>
          <w:tcPr>
            <w:tcW w:w="697" w:type="dxa"/>
            <w:vMerge w:val="restart"/>
            <w:shd w:val="clear" w:color="auto" w:fill="DCDCDC"/>
            <w:vAlign w:val="center"/>
          </w:tcPr>
          <w:p w14:paraId="4E28C8B8" w14:textId="77777777" w:rsidR="007C21F5" w:rsidRPr="00876567" w:rsidRDefault="007C21F5" w:rsidP="007C21F5">
            <w:pPr>
              <w:spacing w:after="0"/>
              <w:ind w:left="45" w:right="45"/>
              <w:jc w:val="center"/>
              <w:rPr>
                <w:rFonts w:cs="Arial"/>
                <w:sz w:val="20"/>
              </w:rPr>
            </w:pPr>
            <w:r w:rsidRPr="00876567">
              <w:rPr>
                <w:rFonts w:cs="Arial"/>
                <w:sz w:val="20"/>
              </w:rPr>
              <w:t>Sor-</w:t>
            </w:r>
            <w:r w:rsidRPr="00876567">
              <w:rPr>
                <w:rFonts w:cs="Arial"/>
                <w:sz w:val="20"/>
              </w:rPr>
              <w:br/>
              <w:t>szám</w:t>
            </w:r>
          </w:p>
        </w:tc>
        <w:tc>
          <w:tcPr>
            <w:tcW w:w="3544" w:type="dxa"/>
            <w:vMerge w:val="restart"/>
            <w:shd w:val="clear" w:color="auto" w:fill="DCDCDC"/>
            <w:vAlign w:val="center"/>
          </w:tcPr>
          <w:p w14:paraId="0DA91A3B" w14:textId="77777777" w:rsidR="007C21F5" w:rsidRPr="00876567" w:rsidRDefault="007C21F5" w:rsidP="007C21F5">
            <w:pPr>
              <w:spacing w:after="0"/>
              <w:ind w:left="45" w:right="45"/>
              <w:jc w:val="center"/>
              <w:rPr>
                <w:rFonts w:cs="Arial"/>
                <w:sz w:val="20"/>
              </w:rPr>
            </w:pPr>
            <w:r w:rsidRPr="00876567">
              <w:rPr>
                <w:rFonts w:cs="Arial"/>
                <w:sz w:val="20"/>
              </w:rPr>
              <w:t>Zajtól védendő terület</w:t>
            </w:r>
          </w:p>
        </w:tc>
        <w:tc>
          <w:tcPr>
            <w:tcW w:w="3260" w:type="dxa"/>
            <w:gridSpan w:val="2"/>
            <w:shd w:val="clear" w:color="auto" w:fill="DCDCDC"/>
            <w:vAlign w:val="center"/>
          </w:tcPr>
          <w:p w14:paraId="2B6005AD" w14:textId="77777777" w:rsidR="007C21F5" w:rsidRPr="00876567" w:rsidRDefault="007C21F5" w:rsidP="007C21F5">
            <w:pPr>
              <w:spacing w:after="0"/>
              <w:ind w:left="45" w:right="45"/>
              <w:jc w:val="center"/>
              <w:rPr>
                <w:rFonts w:cs="Arial"/>
                <w:sz w:val="20"/>
              </w:rPr>
            </w:pPr>
            <w:r w:rsidRPr="00876567">
              <w:rPr>
                <w:rFonts w:cs="Arial"/>
                <w:sz w:val="20"/>
              </w:rPr>
              <w:t>Határérték (L</w:t>
            </w:r>
            <w:r w:rsidRPr="00876567">
              <w:rPr>
                <w:rFonts w:cs="Arial"/>
                <w:sz w:val="20"/>
                <w:vertAlign w:val="subscript"/>
              </w:rPr>
              <w:t>TH</w:t>
            </w:r>
            <w:r w:rsidRPr="00876567">
              <w:rPr>
                <w:rFonts w:cs="Arial"/>
                <w:sz w:val="20"/>
              </w:rPr>
              <w:t>) az L</w:t>
            </w:r>
            <w:r w:rsidRPr="00876567">
              <w:rPr>
                <w:rFonts w:cs="Arial"/>
                <w:sz w:val="20"/>
                <w:vertAlign w:val="subscript"/>
              </w:rPr>
              <w:t>AM</w:t>
            </w:r>
            <w:r w:rsidRPr="00876567">
              <w:rPr>
                <w:rFonts w:cs="Arial"/>
                <w:sz w:val="20"/>
              </w:rPr>
              <w:t xml:space="preserve"> megítélési szintre (dB)</w:t>
            </w:r>
            <w:r>
              <w:rPr>
                <w:rFonts w:cs="Arial"/>
                <w:sz w:val="20"/>
              </w:rPr>
              <w:t>*</w:t>
            </w:r>
          </w:p>
        </w:tc>
      </w:tr>
      <w:tr w:rsidR="007C21F5" w:rsidRPr="00876567" w14:paraId="7943714D" w14:textId="77777777" w:rsidTr="00C90383">
        <w:trPr>
          <w:jc w:val="center"/>
        </w:trPr>
        <w:tc>
          <w:tcPr>
            <w:tcW w:w="697" w:type="dxa"/>
            <w:vMerge/>
            <w:shd w:val="clear" w:color="auto" w:fill="DCDCDC"/>
          </w:tcPr>
          <w:p w14:paraId="66EF8A05" w14:textId="77777777" w:rsidR="007C21F5" w:rsidRPr="00876567" w:rsidRDefault="007C21F5" w:rsidP="007C21F5">
            <w:pPr>
              <w:spacing w:after="0"/>
              <w:ind w:left="45" w:right="45"/>
              <w:rPr>
                <w:rFonts w:cs="Arial"/>
                <w:sz w:val="24"/>
              </w:rPr>
            </w:pPr>
          </w:p>
        </w:tc>
        <w:tc>
          <w:tcPr>
            <w:tcW w:w="3544" w:type="dxa"/>
            <w:vMerge/>
            <w:shd w:val="clear" w:color="auto" w:fill="DCDCDC"/>
          </w:tcPr>
          <w:p w14:paraId="0E8EDBE1" w14:textId="77777777" w:rsidR="007C21F5" w:rsidRPr="00876567" w:rsidRDefault="007C21F5" w:rsidP="007C21F5">
            <w:pPr>
              <w:spacing w:after="0"/>
              <w:ind w:left="45" w:right="45"/>
              <w:rPr>
                <w:rFonts w:cs="Arial"/>
                <w:sz w:val="24"/>
              </w:rPr>
            </w:pPr>
          </w:p>
        </w:tc>
        <w:tc>
          <w:tcPr>
            <w:tcW w:w="1630" w:type="dxa"/>
            <w:shd w:val="clear" w:color="auto" w:fill="DCDCDC"/>
            <w:vAlign w:val="center"/>
          </w:tcPr>
          <w:p w14:paraId="1995F618" w14:textId="77777777" w:rsidR="007C21F5" w:rsidRDefault="007C21F5" w:rsidP="007C21F5">
            <w:pPr>
              <w:spacing w:after="0"/>
              <w:ind w:left="45" w:right="45"/>
              <w:jc w:val="center"/>
              <w:rPr>
                <w:rFonts w:cs="Arial"/>
                <w:sz w:val="20"/>
              </w:rPr>
            </w:pPr>
            <w:r w:rsidRPr="00876567">
              <w:rPr>
                <w:rFonts w:cs="Arial"/>
                <w:sz w:val="20"/>
              </w:rPr>
              <w:t xml:space="preserve">nappal </w:t>
            </w:r>
          </w:p>
          <w:p w14:paraId="290EC8C4" w14:textId="77777777" w:rsidR="007C21F5" w:rsidRPr="00876567" w:rsidRDefault="007C21F5" w:rsidP="007C21F5">
            <w:pPr>
              <w:spacing w:after="0"/>
              <w:ind w:left="45" w:right="45"/>
              <w:jc w:val="center"/>
              <w:rPr>
                <w:rFonts w:cs="Arial"/>
                <w:sz w:val="20"/>
              </w:rPr>
            </w:pPr>
            <w:r w:rsidRPr="00876567">
              <w:rPr>
                <w:rFonts w:cs="Arial"/>
                <w:sz w:val="20"/>
              </w:rPr>
              <w:t>6-22 óra</w:t>
            </w:r>
          </w:p>
        </w:tc>
        <w:tc>
          <w:tcPr>
            <w:tcW w:w="1630" w:type="dxa"/>
            <w:shd w:val="clear" w:color="auto" w:fill="DCDCDC"/>
            <w:vAlign w:val="center"/>
          </w:tcPr>
          <w:p w14:paraId="3738DD12" w14:textId="77777777" w:rsidR="007C21F5" w:rsidRDefault="007C21F5" w:rsidP="007C21F5">
            <w:pPr>
              <w:spacing w:after="0"/>
              <w:ind w:left="45" w:right="45"/>
              <w:jc w:val="center"/>
              <w:rPr>
                <w:rFonts w:cs="Arial"/>
                <w:sz w:val="20"/>
              </w:rPr>
            </w:pPr>
            <w:r w:rsidRPr="00876567">
              <w:rPr>
                <w:rFonts w:cs="Arial"/>
                <w:sz w:val="20"/>
              </w:rPr>
              <w:t xml:space="preserve">éjjel </w:t>
            </w:r>
          </w:p>
          <w:p w14:paraId="1B85DB86" w14:textId="77777777" w:rsidR="007C21F5" w:rsidRPr="00876567" w:rsidRDefault="007C21F5" w:rsidP="007C21F5">
            <w:pPr>
              <w:spacing w:after="0"/>
              <w:ind w:left="45" w:right="45"/>
              <w:jc w:val="center"/>
              <w:rPr>
                <w:rFonts w:cs="Arial"/>
                <w:sz w:val="20"/>
              </w:rPr>
            </w:pPr>
            <w:r w:rsidRPr="00876567">
              <w:rPr>
                <w:rFonts w:cs="Arial"/>
                <w:sz w:val="20"/>
              </w:rPr>
              <w:t>22-6 óra</w:t>
            </w:r>
          </w:p>
        </w:tc>
      </w:tr>
      <w:tr w:rsidR="007C21F5" w:rsidRPr="00876567" w14:paraId="309A8B96" w14:textId="77777777" w:rsidTr="007C21F5">
        <w:trPr>
          <w:jc w:val="center"/>
        </w:trPr>
        <w:tc>
          <w:tcPr>
            <w:tcW w:w="697" w:type="dxa"/>
            <w:vAlign w:val="center"/>
          </w:tcPr>
          <w:p w14:paraId="2B5E9E12" w14:textId="77777777" w:rsidR="007C21F5" w:rsidRPr="00876567" w:rsidRDefault="007C21F5" w:rsidP="007C21F5">
            <w:pPr>
              <w:spacing w:after="0"/>
              <w:ind w:left="45" w:right="45"/>
              <w:jc w:val="center"/>
              <w:rPr>
                <w:rFonts w:cs="Arial"/>
                <w:sz w:val="20"/>
              </w:rPr>
            </w:pPr>
            <w:r w:rsidRPr="00876567">
              <w:rPr>
                <w:rFonts w:cs="Arial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67E2DF32" w14:textId="77777777" w:rsidR="007C21F5" w:rsidRPr="00E1014D" w:rsidRDefault="007C21F5" w:rsidP="007C21F5">
            <w:pPr>
              <w:widowControl w:val="0"/>
              <w:autoSpaceDE w:val="0"/>
              <w:autoSpaceDN w:val="0"/>
              <w:spacing w:after="0"/>
              <w:ind w:left="142" w:right="142"/>
              <w:jc w:val="left"/>
              <w:rPr>
                <w:rFonts w:cs="Arial"/>
                <w:sz w:val="16"/>
                <w:szCs w:val="20"/>
              </w:rPr>
            </w:pPr>
            <w:r w:rsidRPr="00E1014D">
              <w:rPr>
                <w:rFonts w:cs="Arial"/>
                <w:sz w:val="16"/>
                <w:szCs w:val="20"/>
              </w:rPr>
              <w:t>Üdülőterület, különleges területek közül az egészségügyi területek</w:t>
            </w:r>
          </w:p>
        </w:tc>
        <w:tc>
          <w:tcPr>
            <w:tcW w:w="1630" w:type="dxa"/>
            <w:vAlign w:val="center"/>
          </w:tcPr>
          <w:p w14:paraId="05996605" w14:textId="77777777" w:rsidR="007C21F5" w:rsidRPr="00E1014D" w:rsidRDefault="007C21F5" w:rsidP="007C21F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szCs w:val="20"/>
              </w:rPr>
            </w:pPr>
            <w:r w:rsidRPr="00E1014D">
              <w:rPr>
                <w:rFonts w:cs="Arial"/>
                <w:szCs w:val="20"/>
              </w:rPr>
              <w:t>45</w:t>
            </w:r>
          </w:p>
        </w:tc>
        <w:tc>
          <w:tcPr>
            <w:tcW w:w="1630" w:type="dxa"/>
            <w:vAlign w:val="center"/>
          </w:tcPr>
          <w:p w14:paraId="68EB9406" w14:textId="77777777" w:rsidR="007C21F5" w:rsidRPr="00E1014D" w:rsidRDefault="007C21F5" w:rsidP="007C21F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szCs w:val="20"/>
              </w:rPr>
            </w:pPr>
            <w:r w:rsidRPr="00E1014D">
              <w:rPr>
                <w:rFonts w:cs="Arial"/>
                <w:szCs w:val="20"/>
              </w:rPr>
              <w:t>35</w:t>
            </w:r>
          </w:p>
        </w:tc>
      </w:tr>
      <w:tr w:rsidR="007C21F5" w:rsidRPr="00C83EBC" w14:paraId="661A3F2F" w14:textId="77777777" w:rsidTr="007C21F5">
        <w:trPr>
          <w:jc w:val="center"/>
        </w:trPr>
        <w:tc>
          <w:tcPr>
            <w:tcW w:w="697" w:type="dxa"/>
            <w:vAlign w:val="center"/>
          </w:tcPr>
          <w:p w14:paraId="33E9D86D" w14:textId="77777777" w:rsidR="007C21F5" w:rsidRPr="00C83EBC" w:rsidRDefault="007C21F5" w:rsidP="007C21F5">
            <w:pPr>
              <w:spacing w:after="0"/>
              <w:ind w:left="45" w:right="45"/>
              <w:jc w:val="center"/>
              <w:rPr>
                <w:rFonts w:cs="Arial"/>
                <w:sz w:val="20"/>
              </w:rPr>
            </w:pPr>
            <w:r w:rsidRPr="00C83EBC">
              <w:rPr>
                <w:rFonts w:cs="Arial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2D20ACC2" w14:textId="77777777" w:rsidR="007C21F5" w:rsidRPr="00E1014D" w:rsidRDefault="007C21F5" w:rsidP="007C21F5">
            <w:pPr>
              <w:widowControl w:val="0"/>
              <w:autoSpaceDE w:val="0"/>
              <w:autoSpaceDN w:val="0"/>
              <w:spacing w:after="0"/>
              <w:ind w:left="142" w:right="142"/>
              <w:jc w:val="left"/>
              <w:rPr>
                <w:rFonts w:cs="Arial"/>
                <w:sz w:val="16"/>
                <w:szCs w:val="20"/>
              </w:rPr>
            </w:pPr>
            <w:r w:rsidRPr="00E1014D">
              <w:rPr>
                <w:rFonts w:cs="Arial"/>
                <w:sz w:val="16"/>
                <w:szCs w:val="20"/>
              </w:rPr>
              <w:t>Lakóterület (kisvárosias</w:t>
            </w:r>
            <w:r>
              <w:rPr>
                <w:rFonts w:cs="Arial"/>
                <w:sz w:val="16"/>
                <w:szCs w:val="20"/>
              </w:rPr>
              <w:t xml:space="preserve">, </w:t>
            </w:r>
            <w:r w:rsidRPr="00C15900">
              <w:rPr>
                <w:rFonts w:cs="Arial"/>
                <w:sz w:val="16"/>
                <w:szCs w:val="20"/>
                <w:u w:val="single"/>
              </w:rPr>
              <w:t>kertvárosias</w:t>
            </w:r>
            <w:r>
              <w:rPr>
                <w:rFonts w:cs="Arial"/>
                <w:sz w:val="16"/>
                <w:szCs w:val="20"/>
              </w:rPr>
              <w:t xml:space="preserve">, </w:t>
            </w:r>
            <w:r w:rsidRPr="00BF76D8">
              <w:rPr>
                <w:rFonts w:cs="Arial"/>
                <w:sz w:val="16"/>
                <w:szCs w:val="20"/>
                <w:u w:val="single"/>
              </w:rPr>
              <w:t>falusias</w:t>
            </w:r>
            <w:r>
              <w:rPr>
                <w:rFonts w:cs="Arial"/>
                <w:sz w:val="16"/>
                <w:szCs w:val="20"/>
              </w:rPr>
              <w:t>, telep</w:t>
            </w:r>
            <w:r w:rsidRPr="00E1014D">
              <w:rPr>
                <w:rFonts w:cs="Arial"/>
                <w:sz w:val="16"/>
                <w:szCs w:val="20"/>
              </w:rPr>
              <w:t>szerű beépítésű), különleges területek közül az oktatási létesítmények területe, a temetők és zöldterület</w:t>
            </w:r>
          </w:p>
        </w:tc>
        <w:tc>
          <w:tcPr>
            <w:tcW w:w="1630" w:type="dxa"/>
            <w:vAlign w:val="center"/>
          </w:tcPr>
          <w:p w14:paraId="59905C2D" w14:textId="77777777" w:rsidR="007C21F5" w:rsidRPr="00E1014D" w:rsidRDefault="007C21F5" w:rsidP="007C21F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szCs w:val="20"/>
              </w:rPr>
            </w:pPr>
            <w:r w:rsidRPr="00E1014D">
              <w:rPr>
                <w:rFonts w:cs="Arial"/>
                <w:szCs w:val="20"/>
              </w:rPr>
              <w:t>50</w:t>
            </w:r>
          </w:p>
        </w:tc>
        <w:tc>
          <w:tcPr>
            <w:tcW w:w="1630" w:type="dxa"/>
            <w:vAlign w:val="center"/>
          </w:tcPr>
          <w:p w14:paraId="122D120D" w14:textId="77777777" w:rsidR="007C21F5" w:rsidRPr="00E1014D" w:rsidRDefault="007C21F5" w:rsidP="007C21F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szCs w:val="20"/>
              </w:rPr>
            </w:pPr>
            <w:r w:rsidRPr="00E1014D">
              <w:rPr>
                <w:rFonts w:cs="Arial"/>
                <w:szCs w:val="20"/>
              </w:rPr>
              <w:t>40</w:t>
            </w:r>
          </w:p>
        </w:tc>
      </w:tr>
      <w:tr w:rsidR="007C21F5" w:rsidRPr="00876567" w14:paraId="648E4D95" w14:textId="77777777" w:rsidTr="007C21F5">
        <w:trPr>
          <w:jc w:val="center"/>
        </w:trPr>
        <w:tc>
          <w:tcPr>
            <w:tcW w:w="697" w:type="dxa"/>
            <w:vAlign w:val="center"/>
          </w:tcPr>
          <w:p w14:paraId="17F6CC56" w14:textId="77777777" w:rsidR="007C21F5" w:rsidRPr="00876567" w:rsidRDefault="007C21F5" w:rsidP="007C21F5">
            <w:pPr>
              <w:spacing w:after="0"/>
              <w:ind w:left="45" w:right="45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3.</w:t>
            </w:r>
          </w:p>
        </w:tc>
        <w:tc>
          <w:tcPr>
            <w:tcW w:w="3544" w:type="dxa"/>
            <w:vAlign w:val="center"/>
          </w:tcPr>
          <w:p w14:paraId="7209C60C" w14:textId="77777777" w:rsidR="007C21F5" w:rsidRPr="00E1014D" w:rsidRDefault="007C21F5" w:rsidP="007C21F5">
            <w:pPr>
              <w:widowControl w:val="0"/>
              <w:autoSpaceDE w:val="0"/>
              <w:autoSpaceDN w:val="0"/>
              <w:spacing w:after="0"/>
              <w:ind w:left="142" w:right="142"/>
              <w:jc w:val="left"/>
              <w:rPr>
                <w:rFonts w:cs="Arial"/>
                <w:sz w:val="16"/>
                <w:szCs w:val="20"/>
              </w:rPr>
            </w:pPr>
            <w:r w:rsidRPr="00E1014D">
              <w:rPr>
                <w:rFonts w:cs="Arial"/>
                <w:sz w:val="16"/>
                <w:szCs w:val="20"/>
              </w:rPr>
              <w:t xml:space="preserve">Lakóterület (nagyvárosias beépítésű), a </w:t>
            </w:r>
            <w:r w:rsidRPr="00BF76D8">
              <w:rPr>
                <w:rFonts w:cs="Arial"/>
                <w:sz w:val="16"/>
                <w:szCs w:val="20"/>
                <w:u w:val="single"/>
              </w:rPr>
              <w:t>vegyes terület</w:t>
            </w:r>
          </w:p>
        </w:tc>
        <w:tc>
          <w:tcPr>
            <w:tcW w:w="1630" w:type="dxa"/>
            <w:vAlign w:val="center"/>
          </w:tcPr>
          <w:p w14:paraId="7BFFAD25" w14:textId="77777777" w:rsidR="007C21F5" w:rsidRPr="00E1014D" w:rsidRDefault="007C21F5" w:rsidP="007C21F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szCs w:val="20"/>
              </w:rPr>
            </w:pPr>
            <w:r w:rsidRPr="00E1014D">
              <w:rPr>
                <w:rFonts w:cs="Arial"/>
                <w:szCs w:val="20"/>
              </w:rPr>
              <w:t>55</w:t>
            </w:r>
          </w:p>
        </w:tc>
        <w:tc>
          <w:tcPr>
            <w:tcW w:w="1630" w:type="dxa"/>
            <w:vAlign w:val="center"/>
          </w:tcPr>
          <w:p w14:paraId="1AA26F23" w14:textId="77777777" w:rsidR="007C21F5" w:rsidRPr="00E1014D" w:rsidRDefault="007C21F5" w:rsidP="007C21F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szCs w:val="20"/>
              </w:rPr>
            </w:pPr>
            <w:r w:rsidRPr="00E1014D">
              <w:rPr>
                <w:rFonts w:cs="Arial"/>
                <w:szCs w:val="20"/>
              </w:rPr>
              <w:t>45</w:t>
            </w:r>
          </w:p>
        </w:tc>
      </w:tr>
      <w:tr w:rsidR="007C21F5" w:rsidRPr="002D560A" w14:paraId="14ED44E4" w14:textId="77777777" w:rsidTr="007C21F5">
        <w:trPr>
          <w:jc w:val="center"/>
        </w:trPr>
        <w:tc>
          <w:tcPr>
            <w:tcW w:w="697" w:type="dxa"/>
            <w:vAlign w:val="center"/>
          </w:tcPr>
          <w:p w14:paraId="42432BFD" w14:textId="77777777" w:rsidR="007C21F5" w:rsidRPr="002D560A" w:rsidRDefault="007C21F5" w:rsidP="007C21F5">
            <w:pPr>
              <w:spacing w:after="0"/>
              <w:ind w:left="45" w:right="45"/>
              <w:jc w:val="center"/>
              <w:rPr>
                <w:rFonts w:cs="Arial"/>
                <w:sz w:val="20"/>
              </w:rPr>
            </w:pPr>
            <w:r w:rsidRPr="002D560A">
              <w:rPr>
                <w:rFonts w:cs="Arial"/>
                <w:sz w:val="20"/>
              </w:rPr>
              <w:t>4.</w:t>
            </w:r>
          </w:p>
        </w:tc>
        <w:tc>
          <w:tcPr>
            <w:tcW w:w="3544" w:type="dxa"/>
            <w:vAlign w:val="center"/>
          </w:tcPr>
          <w:p w14:paraId="25FB611A" w14:textId="77777777" w:rsidR="007C21F5" w:rsidRPr="00E1014D" w:rsidRDefault="007C21F5" w:rsidP="007C21F5">
            <w:pPr>
              <w:widowControl w:val="0"/>
              <w:autoSpaceDE w:val="0"/>
              <w:autoSpaceDN w:val="0"/>
              <w:spacing w:after="0"/>
              <w:ind w:left="142" w:right="142"/>
              <w:jc w:val="left"/>
              <w:rPr>
                <w:rFonts w:cs="Arial"/>
                <w:sz w:val="16"/>
                <w:szCs w:val="20"/>
              </w:rPr>
            </w:pPr>
            <w:r w:rsidRPr="00E1014D">
              <w:rPr>
                <w:rFonts w:cs="Arial"/>
                <w:sz w:val="16"/>
                <w:szCs w:val="20"/>
              </w:rPr>
              <w:t>Gazdasági terület</w:t>
            </w:r>
          </w:p>
        </w:tc>
        <w:tc>
          <w:tcPr>
            <w:tcW w:w="1630" w:type="dxa"/>
            <w:vAlign w:val="center"/>
          </w:tcPr>
          <w:p w14:paraId="37C8F445" w14:textId="77777777" w:rsidR="007C21F5" w:rsidRPr="00E1014D" w:rsidRDefault="007C21F5" w:rsidP="007C21F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szCs w:val="20"/>
              </w:rPr>
            </w:pPr>
            <w:r w:rsidRPr="00E1014D">
              <w:rPr>
                <w:rFonts w:cs="Arial"/>
                <w:szCs w:val="20"/>
              </w:rPr>
              <w:t>60</w:t>
            </w:r>
          </w:p>
        </w:tc>
        <w:tc>
          <w:tcPr>
            <w:tcW w:w="1630" w:type="dxa"/>
            <w:vAlign w:val="center"/>
          </w:tcPr>
          <w:p w14:paraId="334FBC08" w14:textId="77777777" w:rsidR="007C21F5" w:rsidRPr="00E1014D" w:rsidRDefault="007C21F5" w:rsidP="007C21F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szCs w:val="20"/>
              </w:rPr>
            </w:pPr>
            <w:r w:rsidRPr="00E1014D">
              <w:rPr>
                <w:rFonts w:cs="Arial"/>
                <w:szCs w:val="20"/>
              </w:rPr>
              <w:t>50</w:t>
            </w:r>
          </w:p>
        </w:tc>
      </w:tr>
    </w:tbl>
    <w:p w14:paraId="6D78AB54" w14:textId="77777777" w:rsidR="007C21F5" w:rsidRPr="00CF7B28" w:rsidRDefault="007C21F5" w:rsidP="00371D6B">
      <w:pPr>
        <w:spacing w:before="120" w:after="120"/>
        <w:ind w:left="709" w:right="1134"/>
        <w:rPr>
          <w:rFonts w:cs="Arial"/>
          <w:sz w:val="20"/>
        </w:rPr>
      </w:pPr>
      <w:r w:rsidRPr="00CF7B28">
        <w:rPr>
          <w:rFonts w:cs="Arial"/>
          <w:sz w:val="20"/>
        </w:rPr>
        <w:t>* Megjegyzés: Értelmezése az MSZ 18150</w:t>
      </w:r>
      <w:r w:rsidR="00371D6B">
        <w:rPr>
          <w:rFonts w:cs="Arial"/>
          <w:sz w:val="20"/>
        </w:rPr>
        <w:t xml:space="preserve">-1 szabvány szerint. Megítélési </w:t>
      </w:r>
      <w:proofErr w:type="gramStart"/>
      <w:r w:rsidRPr="00CF7B28">
        <w:rPr>
          <w:rFonts w:cs="Arial"/>
          <w:sz w:val="20"/>
        </w:rPr>
        <w:t>idő nappal</w:t>
      </w:r>
      <w:proofErr w:type="gramEnd"/>
      <w:r w:rsidRPr="00CF7B28">
        <w:rPr>
          <w:rFonts w:cs="Arial"/>
          <w:sz w:val="20"/>
        </w:rPr>
        <w:t xml:space="preserve"> 8 óra, éjjel 0,5 óra.</w:t>
      </w:r>
    </w:p>
    <w:p w14:paraId="4951A0D0" w14:textId="77777777" w:rsidR="00371D6B" w:rsidRDefault="00371D6B" w:rsidP="007C21F5">
      <w:pPr>
        <w:spacing w:after="120"/>
        <w:ind w:firstLine="284"/>
        <w:rPr>
          <w:rFonts w:cs="Arial"/>
          <w:bCs/>
        </w:rPr>
      </w:pPr>
    </w:p>
    <w:p w14:paraId="5B932999" w14:textId="77777777" w:rsidR="007C21F5" w:rsidRDefault="007C21F5" w:rsidP="007C21F5">
      <w:pPr>
        <w:spacing w:after="120"/>
        <w:ind w:firstLine="284"/>
        <w:rPr>
          <w:rFonts w:cs="Arial"/>
          <w:bCs/>
        </w:rPr>
      </w:pPr>
      <w:r w:rsidRPr="007A5F1F">
        <w:rPr>
          <w:rFonts w:cs="Arial"/>
          <w:bCs/>
        </w:rPr>
        <w:t xml:space="preserve">A zajkibocsátási követelményérték megállapítását a 284/2007. (X. 29.) </w:t>
      </w:r>
      <w:r>
        <w:rPr>
          <w:rFonts w:cs="Arial"/>
          <w:bCs/>
        </w:rPr>
        <w:t>K</w:t>
      </w:r>
      <w:r w:rsidRPr="007A5F1F">
        <w:rPr>
          <w:rFonts w:cs="Arial"/>
          <w:bCs/>
        </w:rPr>
        <w:t xml:space="preserve">ormányrendelet, illetve a 93/2007. (XII. 18.) KvVM rendelet alapján kell megállapítani, a területi funkciók, a vizsgált </w:t>
      </w:r>
      <w:r>
        <w:rPr>
          <w:rFonts w:cs="Arial"/>
          <w:bCs/>
        </w:rPr>
        <w:t>létesítmény</w:t>
      </w:r>
      <w:r w:rsidRPr="007A5F1F">
        <w:rPr>
          <w:rFonts w:cs="Arial"/>
          <w:bCs/>
        </w:rPr>
        <w:t xml:space="preserve"> és hatásterületének ismeretében.</w:t>
      </w:r>
    </w:p>
    <w:p w14:paraId="37AFAAD9" w14:textId="77777777" w:rsidR="00953125" w:rsidRPr="00F43631" w:rsidRDefault="00953125" w:rsidP="00953125"/>
    <w:p w14:paraId="693A1F9F" w14:textId="77777777" w:rsidR="00953125" w:rsidRDefault="00953125" w:rsidP="00953125">
      <w:pPr>
        <w:pStyle w:val="Cmsor3"/>
        <w:tabs>
          <w:tab w:val="clear" w:pos="851"/>
          <w:tab w:val="clear" w:pos="1080"/>
          <w:tab w:val="left" w:pos="993"/>
        </w:tabs>
        <w:ind w:left="426" w:hanging="426"/>
        <w:rPr>
          <w:rFonts w:cs="Arial"/>
        </w:rPr>
      </w:pPr>
      <w:bookmarkStart w:id="26" w:name="_Toc435697507"/>
      <w:bookmarkStart w:id="27" w:name="_Toc65188691"/>
      <w:r w:rsidRPr="00A96BE3">
        <w:rPr>
          <w:rFonts w:cs="Arial"/>
        </w:rPr>
        <w:t>Jelenlegi állapot</w:t>
      </w:r>
      <w:bookmarkEnd w:id="26"/>
      <w:bookmarkEnd w:id="27"/>
    </w:p>
    <w:p w14:paraId="75DBF9F7" w14:textId="77777777" w:rsidR="00953125" w:rsidRDefault="00953125" w:rsidP="00953125">
      <w:pPr>
        <w:spacing w:before="120" w:after="120"/>
        <w:ind w:firstLine="284"/>
        <w:rPr>
          <w:rFonts w:cs="Arial"/>
        </w:rPr>
      </w:pPr>
      <w:r w:rsidRPr="006100C7">
        <w:rPr>
          <w:rFonts w:cs="Arial"/>
        </w:rPr>
        <w:t>A telephely zajkibocsátá</w:t>
      </w:r>
      <w:r>
        <w:rPr>
          <w:rFonts w:cs="Arial"/>
        </w:rPr>
        <w:t xml:space="preserve">sának és zajterhelésének mértéke helyszíni </w:t>
      </w:r>
      <w:r w:rsidRPr="006100C7">
        <w:rPr>
          <w:rFonts w:cs="Arial"/>
        </w:rPr>
        <w:t>műszeres mérés</w:t>
      </w:r>
      <w:r>
        <w:rPr>
          <w:rFonts w:cs="Arial"/>
        </w:rPr>
        <w:t>sel került meghatározásra</w:t>
      </w:r>
      <w:r w:rsidRPr="006100C7">
        <w:rPr>
          <w:rFonts w:cs="Arial"/>
        </w:rPr>
        <w:t>.</w:t>
      </w:r>
      <w:r>
        <w:rPr>
          <w:rFonts w:cs="Arial"/>
        </w:rPr>
        <w:t xml:space="preserve"> A méréseket az Environterv </w:t>
      </w:r>
      <w:r w:rsidRPr="009B042F">
        <w:rPr>
          <w:rFonts w:cs="Arial"/>
        </w:rPr>
        <w:t>Környezetvédelmi Tervező és Építő Kft.</w:t>
      </w:r>
      <w:r>
        <w:rPr>
          <w:rFonts w:cs="Arial"/>
        </w:rPr>
        <w:t xml:space="preserve"> készítette el</w:t>
      </w:r>
      <w:r w:rsidRPr="006100C7">
        <w:rPr>
          <w:rFonts w:cs="Arial"/>
        </w:rPr>
        <w:t xml:space="preserve"> 20</w:t>
      </w:r>
      <w:r>
        <w:rPr>
          <w:rFonts w:cs="Arial"/>
        </w:rPr>
        <w:t>21</w:t>
      </w:r>
      <w:r w:rsidRPr="006100C7">
        <w:rPr>
          <w:rFonts w:cs="Arial"/>
        </w:rPr>
        <w:t xml:space="preserve">. </w:t>
      </w:r>
      <w:r>
        <w:rPr>
          <w:rFonts w:cs="Arial"/>
        </w:rPr>
        <w:t>január 11-12. napokon</w:t>
      </w:r>
      <w:r w:rsidRPr="006100C7">
        <w:rPr>
          <w:rFonts w:cs="Arial"/>
        </w:rPr>
        <w:t xml:space="preserve">. </w:t>
      </w:r>
      <w:r>
        <w:rPr>
          <w:rFonts w:cs="Arial"/>
        </w:rPr>
        <w:t xml:space="preserve">Vizsgálati jegyzőkönyv száma: E01/5/2021. </w:t>
      </w:r>
      <w:r w:rsidRPr="006100C7">
        <w:rPr>
          <w:rFonts w:cs="Arial"/>
        </w:rPr>
        <w:t>Helyszíni mérések az MKEH által hitelesített, helyszínen kalibrált mérőeszközökkel tört</w:t>
      </w:r>
      <w:r>
        <w:rPr>
          <w:rFonts w:cs="Arial"/>
        </w:rPr>
        <w:t xml:space="preserve">éntek. A vizsgálatok alapján </w:t>
      </w:r>
      <w:r w:rsidRPr="006100C7">
        <w:rPr>
          <w:rFonts w:cs="Arial"/>
        </w:rPr>
        <w:t xml:space="preserve">túllépés </w:t>
      </w:r>
      <w:r>
        <w:rPr>
          <w:rFonts w:cs="Arial"/>
        </w:rPr>
        <w:t>nem volt kimutatható.</w:t>
      </w:r>
    </w:p>
    <w:p w14:paraId="13116574" w14:textId="77777777" w:rsidR="00953125" w:rsidRPr="006100C7" w:rsidRDefault="00953125" w:rsidP="00953125">
      <w:pPr>
        <w:spacing w:before="120" w:after="120"/>
        <w:ind w:firstLine="284"/>
        <w:rPr>
          <w:rFonts w:cs="Arial"/>
        </w:rPr>
      </w:pPr>
      <w:r>
        <w:rPr>
          <w:rFonts w:cs="Arial"/>
        </w:rPr>
        <w:lastRenderedPageBreak/>
        <w:t xml:space="preserve">A vizsgálatok során a </w:t>
      </w:r>
      <w:r w:rsidRPr="00E417CE">
        <w:rPr>
          <w:rFonts w:cs="Arial"/>
        </w:rPr>
        <w:t>Nedves üzem</w:t>
      </w:r>
      <w:r>
        <w:rPr>
          <w:rFonts w:cs="Arial"/>
        </w:rPr>
        <w:t>i</w:t>
      </w:r>
      <w:r w:rsidRPr="00E417CE">
        <w:rPr>
          <w:rFonts w:cs="Arial"/>
        </w:rPr>
        <w:t xml:space="preserve"> szellőztető egység </w:t>
      </w:r>
      <w:r>
        <w:rPr>
          <w:rFonts w:cs="Arial"/>
        </w:rPr>
        <w:t xml:space="preserve">(Zf2/9) és </w:t>
      </w:r>
      <w:r w:rsidRPr="00E417CE">
        <w:rPr>
          <w:rFonts w:cs="Arial"/>
        </w:rPr>
        <w:t xml:space="preserve">Turul </w:t>
      </w:r>
      <w:r>
        <w:rPr>
          <w:rFonts w:cs="Arial"/>
        </w:rPr>
        <w:t>III gyártócsarnok - Marley tip.</w:t>
      </w:r>
      <w:r w:rsidRPr="00E417CE">
        <w:rPr>
          <w:rFonts w:cs="Arial"/>
        </w:rPr>
        <w:t xml:space="preserve"> NC8407UAN1 sz. kültéri hűtőgép egység</w:t>
      </w:r>
      <w:r>
        <w:rPr>
          <w:rFonts w:cs="Arial"/>
        </w:rPr>
        <w:t xml:space="preserve"> (Zf14) nem üzemeltek.</w:t>
      </w:r>
    </w:p>
    <w:p w14:paraId="1D6DDC33" w14:textId="77777777" w:rsidR="00953125" w:rsidRDefault="00953125" w:rsidP="00953125">
      <w:pPr>
        <w:spacing w:before="120" w:after="120"/>
        <w:ind w:firstLine="284"/>
        <w:rPr>
          <w:rFonts w:cs="Arial"/>
        </w:rPr>
      </w:pPr>
      <w:r>
        <w:rPr>
          <w:rFonts w:cs="Arial"/>
        </w:rPr>
        <w:t>A gyár a zajkibocsátás mérséklésére több</w:t>
      </w:r>
      <w:r w:rsidRPr="006100C7">
        <w:rPr>
          <w:rFonts w:cs="Arial"/>
        </w:rPr>
        <w:t xml:space="preserve"> zaj</w:t>
      </w:r>
      <w:r>
        <w:rPr>
          <w:rFonts w:cs="Arial"/>
        </w:rPr>
        <w:t>c</w:t>
      </w:r>
      <w:r w:rsidRPr="006100C7">
        <w:rPr>
          <w:rFonts w:cs="Arial"/>
        </w:rPr>
        <w:t xml:space="preserve">sökkentési intézkedést </w:t>
      </w:r>
      <w:r>
        <w:rPr>
          <w:rFonts w:cs="Arial"/>
        </w:rPr>
        <w:t>is végrehajtott</w:t>
      </w:r>
      <w:r w:rsidRPr="006100C7">
        <w:rPr>
          <w:rFonts w:cs="Arial"/>
        </w:rPr>
        <w:t>, melyek a következőek voltak:</w:t>
      </w:r>
    </w:p>
    <w:p w14:paraId="1AA547D4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51C14570" w14:textId="77777777" w:rsidR="00953125" w:rsidRPr="004D5D0B" w:rsidRDefault="00953125" w:rsidP="00953125">
      <w:pPr>
        <w:spacing w:after="120"/>
        <w:ind w:firstLine="284"/>
        <w:rPr>
          <w:rFonts w:cs="Arial"/>
          <w:u w:val="single"/>
        </w:rPr>
      </w:pPr>
      <w:r w:rsidRPr="004D5D0B">
        <w:rPr>
          <w:rFonts w:cs="Arial"/>
          <w:u w:val="single"/>
        </w:rPr>
        <w:t>2016. év júniusa előtti időszakban:</w:t>
      </w:r>
    </w:p>
    <w:p w14:paraId="7E91C714" w14:textId="77777777" w:rsidR="00953125" w:rsidRDefault="00953125" w:rsidP="003C3117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714" w:hanging="357"/>
        <w:jc w:val="left"/>
        <w:rPr>
          <w:rFonts w:cs="Arial"/>
        </w:rPr>
      </w:pPr>
      <w:r>
        <w:rPr>
          <w:rFonts w:cs="Arial"/>
        </w:rPr>
        <w:t>Alu-Pouch II. üzemegység épületszerkezetének növelt hanggátlása, valamint a 2,50m magas emelvényfal létesítése,</w:t>
      </w:r>
    </w:p>
    <w:p w14:paraId="398F51F6" w14:textId="77777777" w:rsidR="00953125" w:rsidRDefault="00953125" w:rsidP="003C3117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714" w:hanging="357"/>
        <w:jc w:val="left"/>
        <w:rPr>
          <w:rFonts w:cs="Arial"/>
        </w:rPr>
      </w:pPr>
      <w:r>
        <w:rPr>
          <w:rFonts w:cs="Arial"/>
        </w:rPr>
        <w:t>Nedves Üzem Root-fúvók zajkibocsátásának csökkentése tokozással,</w:t>
      </w:r>
    </w:p>
    <w:p w14:paraId="4A482268" w14:textId="77777777" w:rsidR="00953125" w:rsidRPr="00802CEF" w:rsidRDefault="00953125" w:rsidP="003C3117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714" w:hanging="357"/>
        <w:jc w:val="left"/>
        <w:rPr>
          <w:rFonts w:cs="Arial"/>
        </w:rPr>
      </w:pPr>
      <w:r>
        <w:rPr>
          <w:rFonts w:cs="Arial"/>
        </w:rPr>
        <w:t>Telephely délkeleti irányú telekhatára mentén kb. 3,00m magasságú zajárnyékoló fal létesítése a Damjanich utcai lakóépületek védelme érdekében,</w:t>
      </w:r>
    </w:p>
    <w:p w14:paraId="4C5CDA07" w14:textId="77777777" w:rsidR="00953125" w:rsidRDefault="00953125" w:rsidP="003C3117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714" w:hanging="357"/>
        <w:jc w:val="left"/>
        <w:rPr>
          <w:rFonts w:cs="Arial"/>
        </w:rPr>
      </w:pPr>
      <w:r>
        <w:rPr>
          <w:rFonts w:cs="Arial"/>
        </w:rPr>
        <w:t>Nedves üzemi rámpákon a rakodási tevékenységek nappali időszakra történő korlátozása,</w:t>
      </w:r>
    </w:p>
    <w:p w14:paraId="21252E1D" w14:textId="77777777" w:rsidR="00953125" w:rsidRDefault="00953125" w:rsidP="003C3117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714" w:hanging="357"/>
        <w:jc w:val="left"/>
        <w:rPr>
          <w:rFonts w:cs="Arial"/>
        </w:rPr>
      </w:pPr>
      <w:r>
        <w:rPr>
          <w:rFonts w:cs="Arial"/>
        </w:rPr>
        <w:t>Telephely déli, délkeleti részén folyó veszélyes hulladék szállítás</w:t>
      </w:r>
      <w:r w:rsidRPr="00D717FC">
        <w:rPr>
          <w:rFonts w:cs="Arial"/>
        </w:rPr>
        <w:t xml:space="preserve"> targonca mozgásának</w:t>
      </w:r>
      <w:r>
        <w:rPr>
          <w:rFonts w:cs="Arial"/>
        </w:rPr>
        <w:t>, szállítási tevékenység</w:t>
      </w:r>
      <w:r w:rsidRPr="00D717FC">
        <w:rPr>
          <w:rFonts w:cs="Arial"/>
        </w:rPr>
        <w:t xml:space="preserve"> </w:t>
      </w:r>
      <w:r>
        <w:rPr>
          <w:rFonts w:cs="Arial"/>
        </w:rPr>
        <w:t>n</w:t>
      </w:r>
      <w:r w:rsidRPr="00D717FC">
        <w:rPr>
          <w:rFonts w:cs="Arial"/>
        </w:rPr>
        <w:t>a</w:t>
      </w:r>
      <w:r>
        <w:rPr>
          <w:rFonts w:cs="Arial"/>
        </w:rPr>
        <w:t>ppali időszakban történő végzése.</w:t>
      </w:r>
      <w:r w:rsidRPr="00D717FC">
        <w:rPr>
          <w:rFonts w:cs="Arial"/>
        </w:rPr>
        <w:t xml:space="preserve"> </w:t>
      </w:r>
    </w:p>
    <w:p w14:paraId="2A66D3C5" w14:textId="77777777" w:rsidR="00953125" w:rsidRPr="00D717FC" w:rsidRDefault="00953125" w:rsidP="00953125">
      <w:pPr>
        <w:widowControl w:val="0"/>
        <w:autoSpaceDE w:val="0"/>
        <w:autoSpaceDN w:val="0"/>
        <w:spacing w:after="0"/>
        <w:ind w:left="714"/>
        <w:rPr>
          <w:rFonts w:cs="Arial"/>
        </w:rPr>
      </w:pPr>
    </w:p>
    <w:p w14:paraId="45D7001D" w14:textId="77777777" w:rsidR="00953125" w:rsidRPr="004D5D0B" w:rsidRDefault="00953125" w:rsidP="00953125">
      <w:pPr>
        <w:spacing w:after="120"/>
        <w:ind w:firstLine="284"/>
        <w:rPr>
          <w:rFonts w:cs="Arial"/>
          <w:u w:val="single"/>
        </w:rPr>
      </w:pPr>
      <w:r w:rsidRPr="004D5D0B">
        <w:rPr>
          <w:rFonts w:cs="Arial"/>
          <w:u w:val="single"/>
        </w:rPr>
        <w:t>2016. év június</w:t>
      </w:r>
      <w:r>
        <w:rPr>
          <w:rFonts w:cs="Arial"/>
          <w:u w:val="single"/>
        </w:rPr>
        <w:t>tól</w:t>
      </w:r>
      <w:r w:rsidRPr="004D5D0B">
        <w:rPr>
          <w:rFonts w:cs="Arial"/>
          <w:u w:val="single"/>
        </w:rPr>
        <w:t>:</w:t>
      </w:r>
    </w:p>
    <w:p w14:paraId="642C2051" w14:textId="77777777" w:rsidR="00953125" w:rsidRDefault="00953125" w:rsidP="003C3117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714" w:hanging="357"/>
        <w:jc w:val="left"/>
        <w:rPr>
          <w:rFonts w:cs="Arial"/>
        </w:rPr>
      </w:pPr>
      <w:r w:rsidRPr="00E1344A">
        <w:rPr>
          <w:rFonts w:cs="Arial"/>
        </w:rPr>
        <w:t>Konzervüze</w:t>
      </w:r>
      <w:r>
        <w:rPr>
          <w:rFonts w:cs="Arial"/>
        </w:rPr>
        <w:t>m kifúvó kürtő egységek leszerelése, 2 db,</w:t>
      </w:r>
      <w:r w:rsidRPr="007126A5">
        <w:rPr>
          <w:rFonts w:cs="Arial"/>
        </w:rPr>
        <w:t xml:space="preserve"> </w:t>
      </w:r>
      <w:r>
        <w:rPr>
          <w:rFonts w:cs="Arial"/>
        </w:rPr>
        <w:t xml:space="preserve">Zajforrás jele: konzervüzem részeként, </w:t>
      </w:r>
    </w:p>
    <w:p w14:paraId="0BE09DB8" w14:textId="77777777" w:rsidR="00953125" w:rsidRDefault="00953125" w:rsidP="003C3117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714" w:hanging="357"/>
        <w:jc w:val="left"/>
        <w:rPr>
          <w:rFonts w:cs="Arial"/>
        </w:rPr>
      </w:pPr>
      <w:r>
        <w:rPr>
          <w:rFonts w:cs="Arial"/>
        </w:rPr>
        <w:t xml:space="preserve">Kompresszorház északkeleti oldala mentén „L” alakú zajárnyékoló fal létesítése, H=5,00m, </w:t>
      </w:r>
    </w:p>
    <w:p w14:paraId="430F4A99" w14:textId="77777777" w:rsidR="00953125" w:rsidRPr="001B6807" w:rsidRDefault="00953125" w:rsidP="003C3117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714" w:hanging="357"/>
        <w:jc w:val="left"/>
        <w:rPr>
          <w:rFonts w:cs="Arial"/>
        </w:rPr>
      </w:pPr>
      <w:r w:rsidRPr="001B6807">
        <w:rPr>
          <w:rFonts w:cs="Arial"/>
        </w:rPr>
        <w:t>Nedves üzemi hűtőtorony zajcsökkentése zajárnyékoló fallal, indítási magasság h</w:t>
      </w:r>
      <w:r w:rsidRPr="001B6807">
        <w:rPr>
          <w:rFonts w:cs="Arial"/>
          <w:vertAlign w:val="subscript"/>
        </w:rPr>
        <w:t>0</w:t>
      </w:r>
      <w:r w:rsidRPr="001B6807">
        <w:rPr>
          <w:rFonts w:cs="Arial"/>
        </w:rPr>
        <w:t>=5,50, peremmagasság h</w:t>
      </w:r>
      <w:r w:rsidRPr="001B6807">
        <w:rPr>
          <w:rFonts w:cs="Arial"/>
          <w:vertAlign w:val="subscript"/>
        </w:rPr>
        <w:t>1</w:t>
      </w:r>
      <w:r w:rsidRPr="001B6807">
        <w:rPr>
          <w:rFonts w:cs="Arial"/>
        </w:rPr>
        <w:t xml:space="preserve">=11,50m, „L” alakban, </w:t>
      </w:r>
    </w:p>
    <w:p w14:paraId="3CADB69C" w14:textId="77777777" w:rsidR="00953125" w:rsidRDefault="00953125" w:rsidP="003C3117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714" w:hanging="357"/>
        <w:jc w:val="left"/>
        <w:rPr>
          <w:rFonts w:cs="Arial"/>
        </w:rPr>
      </w:pPr>
      <w:r w:rsidRPr="00E1344A">
        <w:rPr>
          <w:rFonts w:cs="Arial"/>
        </w:rPr>
        <w:t xml:space="preserve">Nedves üzem porsilózási és árurakodási tevékenység </w:t>
      </w:r>
      <w:r>
        <w:rPr>
          <w:rFonts w:cs="Arial"/>
        </w:rPr>
        <w:t>zajcsökkentése a beadagoló rendszer átépítésével,</w:t>
      </w:r>
    </w:p>
    <w:p w14:paraId="6F434F24" w14:textId="77777777" w:rsidR="00953125" w:rsidRDefault="00953125" w:rsidP="003C3117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714" w:hanging="357"/>
        <w:jc w:val="left"/>
        <w:rPr>
          <w:rFonts w:cs="Arial"/>
        </w:rPr>
      </w:pPr>
      <w:r>
        <w:rPr>
          <w:rFonts w:cs="Arial"/>
        </w:rPr>
        <w:t>Nedves üzem árurakodási udvar betonburkolatának aszfalt burkolatra történő cseréje.</w:t>
      </w:r>
    </w:p>
    <w:p w14:paraId="04401B6E" w14:textId="77777777" w:rsidR="00953125" w:rsidRDefault="00953125" w:rsidP="003C3117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714" w:hanging="357"/>
        <w:jc w:val="left"/>
        <w:rPr>
          <w:rFonts w:cs="Arial"/>
        </w:rPr>
      </w:pPr>
      <w:r>
        <w:rPr>
          <w:rFonts w:cs="Arial"/>
        </w:rPr>
        <w:t xml:space="preserve">Új </w:t>
      </w:r>
      <w:r w:rsidRPr="006A255F">
        <w:rPr>
          <w:rFonts w:cs="Arial"/>
        </w:rPr>
        <w:t>Baltimore VXI 95-2</w:t>
      </w:r>
      <w:r>
        <w:rPr>
          <w:rFonts w:cs="Arial"/>
        </w:rPr>
        <w:t xml:space="preserve"> (Zf12 jelű) zajcsökkentése zajárnyékoló paravánnal,</w:t>
      </w:r>
    </w:p>
    <w:p w14:paraId="2A690E79" w14:textId="77777777" w:rsidR="00953125" w:rsidRDefault="00953125" w:rsidP="003C3117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714" w:hanging="357"/>
        <w:jc w:val="left"/>
        <w:rPr>
          <w:rFonts w:cs="Arial"/>
        </w:rPr>
      </w:pPr>
      <w:r w:rsidRPr="006A255F">
        <w:rPr>
          <w:rFonts w:cs="Arial"/>
        </w:rPr>
        <w:t>Turul III gyártócsarnok - Marley tip., NC8407UAN1 sz. kültéri hűtőgép egység</w:t>
      </w:r>
      <w:r>
        <w:rPr>
          <w:rFonts w:cs="Arial"/>
        </w:rPr>
        <w:t xml:space="preserve"> (Zf14 jelű) zajcsökkentése paravánnal, gyenge zajcsillapítású.</w:t>
      </w:r>
    </w:p>
    <w:p w14:paraId="1B5D04B0" w14:textId="77777777" w:rsidR="007C21F5" w:rsidRDefault="007C21F5" w:rsidP="007C21F5">
      <w:pPr>
        <w:spacing w:before="120" w:after="120"/>
        <w:ind w:firstLine="284"/>
        <w:rPr>
          <w:rFonts w:cs="Arial"/>
        </w:rPr>
      </w:pPr>
    </w:p>
    <w:p w14:paraId="5A898769" w14:textId="77777777" w:rsidR="000F1054" w:rsidRDefault="000F1054" w:rsidP="007C21F5">
      <w:pPr>
        <w:spacing w:before="120" w:after="120"/>
        <w:ind w:firstLine="284"/>
        <w:rPr>
          <w:rFonts w:cs="Arial"/>
        </w:rPr>
      </w:pPr>
    </w:p>
    <w:p w14:paraId="691CBF2D" w14:textId="77777777" w:rsidR="000F1054" w:rsidRDefault="000F1054" w:rsidP="007C21F5">
      <w:pPr>
        <w:spacing w:before="120" w:after="120"/>
        <w:ind w:firstLine="284"/>
        <w:rPr>
          <w:rFonts w:cs="Arial"/>
        </w:rPr>
      </w:pPr>
    </w:p>
    <w:p w14:paraId="0EDF211B" w14:textId="77777777" w:rsidR="000F1054" w:rsidRDefault="000F1054" w:rsidP="007C21F5">
      <w:pPr>
        <w:spacing w:before="120" w:after="120"/>
        <w:ind w:firstLine="284"/>
        <w:rPr>
          <w:rFonts w:cs="Arial"/>
        </w:rPr>
      </w:pPr>
    </w:p>
    <w:p w14:paraId="2105B0AC" w14:textId="77777777" w:rsidR="000F1054" w:rsidRDefault="000F1054" w:rsidP="007C21F5">
      <w:pPr>
        <w:spacing w:before="120" w:after="120"/>
        <w:ind w:firstLine="284"/>
        <w:rPr>
          <w:rFonts w:cs="Arial"/>
        </w:rPr>
      </w:pPr>
    </w:p>
    <w:p w14:paraId="7257823C" w14:textId="77777777" w:rsidR="000F1054" w:rsidRDefault="000F1054" w:rsidP="007C21F5">
      <w:pPr>
        <w:spacing w:before="120" w:after="120"/>
        <w:ind w:firstLine="284"/>
        <w:rPr>
          <w:rFonts w:cs="Arial"/>
        </w:rPr>
      </w:pPr>
    </w:p>
    <w:p w14:paraId="222C2A24" w14:textId="77777777" w:rsidR="000F1054" w:rsidRPr="007C21F5" w:rsidRDefault="000F1054" w:rsidP="007C21F5">
      <w:pPr>
        <w:spacing w:before="120" w:after="120"/>
        <w:ind w:firstLine="284"/>
        <w:rPr>
          <w:rFonts w:cs="Arial"/>
        </w:rPr>
      </w:pPr>
    </w:p>
    <w:p w14:paraId="135961C0" w14:textId="77777777" w:rsidR="00953125" w:rsidRDefault="00953125" w:rsidP="00953125">
      <w:pPr>
        <w:pStyle w:val="Cmsor3"/>
        <w:tabs>
          <w:tab w:val="clear" w:pos="851"/>
          <w:tab w:val="clear" w:pos="1080"/>
          <w:tab w:val="left" w:pos="993"/>
        </w:tabs>
        <w:ind w:left="426" w:hanging="426"/>
        <w:rPr>
          <w:rFonts w:cs="Arial"/>
        </w:rPr>
      </w:pPr>
      <w:bookmarkStart w:id="28" w:name="_Toc435697508"/>
      <w:bookmarkStart w:id="29" w:name="_Toc65188692"/>
      <w:r w:rsidRPr="00A96BE3">
        <w:rPr>
          <w:rFonts w:cs="Arial"/>
        </w:rPr>
        <w:lastRenderedPageBreak/>
        <w:t>Telepítés során várható hatások</w:t>
      </w:r>
      <w:bookmarkEnd w:id="28"/>
      <w:bookmarkEnd w:id="29"/>
    </w:p>
    <w:p w14:paraId="6707BED7" w14:textId="77777777" w:rsidR="00953125" w:rsidRPr="00953125" w:rsidRDefault="00953125" w:rsidP="00953125">
      <w:pPr>
        <w:pStyle w:val="Cmsor4"/>
        <w:rPr>
          <w:rFonts w:cs="Arial"/>
          <w:sz w:val="22"/>
          <w:szCs w:val="22"/>
        </w:rPr>
      </w:pPr>
      <w:bookmarkStart w:id="30" w:name="_Toc65188693"/>
      <w:r w:rsidRPr="00953125">
        <w:rPr>
          <w:rFonts w:cs="Arial"/>
          <w:sz w:val="22"/>
          <w:szCs w:val="22"/>
        </w:rPr>
        <w:t>Építési zaj</w:t>
      </w:r>
      <w:bookmarkEnd w:id="30"/>
    </w:p>
    <w:p w14:paraId="2F3131DF" w14:textId="77777777" w:rsidR="00953125" w:rsidRDefault="00953125" w:rsidP="00953125">
      <w:pPr>
        <w:spacing w:after="120"/>
        <w:ind w:firstLine="284"/>
        <w:rPr>
          <w:rFonts w:cs="Arial"/>
        </w:rPr>
      </w:pPr>
      <w:r>
        <w:rPr>
          <w:rFonts w:cs="Arial"/>
        </w:rPr>
        <w:t>A telephelyen új létesítmény építése tervezett. A létesítmény a telephely ÉNy-i részére, a Száraz üzem folytatásaként kerül felépítésre.</w:t>
      </w:r>
    </w:p>
    <w:p w14:paraId="0D5303D8" w14:textId="77777777" w:rsidR="00953125" w:rsidRDefault="00953125" w:rsidP="00953125">
      <w:pPr>
        <w:spacing w:after="120"/>
        <w:ind w:firstLine="284"/>
        <w:rPr>
          <w:rFonts w:cs="Arial"/>
        </w:rPr>
      </w:pPr>
      <w:r>
        <w:rPr>
          <w:rFonts w:cs="Arial"/>
        </w:rPr>
        <w:t>Építési zajkibocsátás szempontjából a tervezett létesítmény építésekor az ott mozgó járművek, építőipari eszközök, berendezések, tevékenységek végzése jár zajkibocsátással. Az építési munkálatok csak a telephelyen belül történnek, a környező úthálózat, további infrastruktúrális fejlesztések nem tervezettek.</w:t>
      </w:r>
    </w:p>
    <w:p w14:paraId="44C7220D" w14:textId="77777777" w:rsidR="00953125" w:rsidRPr="007A46DB" w:rsidRDefault="00953125" w:rsidP="00953125">
      <w:pPr>
        <w:spacing w:after="120"/>
        <w:ind w:firstLine="284"/>
        <w:rPr>
          <w:rFonts w:cs="Arial"/>
        </w:rPr>
      </w:pPr>
      <w:r w:rsidRPr="007E680C">
        <w:rPr>
          <w:rFonts w:cs="Arial"/>
        </w:rPr>
        <w:t>A</w:t>
      </w:r>
      <w:r>
        <w:rPr>
          <w:rFonts w:cs="Arial"/>
        </w:rPr>
        <w:t xml:space="preserve"> teljes</w:t>
      </w:r>
      <w:r w:rsidRPr="007E680C">
        <w:rPr>
          <w:rFonts w:cs="Arial"/>
        </w:rPr>
        <w:t xml:space="preserve"> építési munka ideje 1 évnél hosszabb időtartamú lesz</w:t>
      </w:r>
      <w:r>
        <w:rPr>
          <w:rFonts w:cs="Arial"/>
        </w:rPr>
        <w:t>, azonban az egyes munkafázisok 1 hónapnál hosszabb, de egy évnél rövidebb időtartamúak</w:t>
      </w:r>
      <w:r w:rsidRPr="007E680C">
        <w:rPr>
          <w:rFonts w:cs="Arial"/>
        </w:rPr>
        <w:t>.</w:t>
      </w:r>
      <w:r>
        <w:rPr>
          <w:rFonts w:cs="Arial"/>
        </w:rPr>
        <w:t xml:space="preserve"> </w:t>
      </w:r>
      <w:r>
        <w:t xml:space="preserve">A munkavégzés céljából az alábbi, zajkibocsátás szempontjából meghatározó gépek mozgása </w:t>
      </w:r>
      <w:r w:rsidRPr="005C621F">
        <w:t>várható</w:t>
      </w:r>
      <w:r>
        <w:t>:</w:t>
      </w:r>
    </w:p>
    <w:p w14:paraId="2672297C" w14:textId="77777777" w:rsidR="00953125" w:rsidRPr="00000468" w:rsidRDefault="00702AD0" w:rsidP="00953125">
      <w:pPr>
        <w:pStyle w:val="Kpalrs"/>
        <w:spacing w:before="120" w:after="0" w:line="360" w:lineRule="auto"/>
        <w:ind w:right="850" w:firstLine="567"/>
        <w:jc w:val="right"/>
        <w:rPr>
          <w:rFonts w:ascii="Arial" w:hAnsi="Arial" w:cs="Arial"/>
          <w:b w:val="0"/>
          <w:color w:val="auto"/>
          <w:sz w:val="22"/>
        </w:rPr>
      </w:pPr>
      <w:r w:rsidRPr="00702AD0">
        <w:rPr>
          <w:rFonts w:ascii="Arial" w:hAnsi="Arial" w:cs="Arial"/>
          <w:b w:val="0"/>
          <w:color w:val="auto"/>
          <w:sz w:val="22"/>
        </w:rPr>
        <w:t>3.</w:t>
      </w:r>
      <w:r w:rsidR="00953125" w:rsidRPr="00702AD0">
        <w:rPr>
          <w:rFonts w:ascii="Arial" w:hAnsi="Arial" w:cs="Arial"/>
          <w:b w:val="0"/>
          <w:noProof/>
          <w:color w:val="auto"/>
          <w:sz w:val="22"/>
        </w:rPr>
        <w:t xml:space="preserve"> </w:t>
      </w:r>
      <w:r w:rsidR="00953125" w:rsidRPr="00702AD0">
        <w:rPr>
          <w:rFonts w:ascii="Arial" w:hAnsi="Arial" w:cs="Arial"/>
          <w:b w:val="0"/>
          <w:color w:val="auto"/>
          <w:sz w:val="22"/>
        </w:rPr>
        <w:t>táblázat Építőipari gépek</w:t>
      </w:r>
    </w:p>
    <w:tbl>
      <w:tblPr>
        <w:tblW w:w="7339" w:type="dxa"/>
        <w:jc w:val="center"/>
        <w:tblLook w:val="04A0" w:firstRow="1" w:lastRow="0" w:firstColumn="1" w:lastColumn="0" w:noHBand="0" w:noVBand="1"/>
      </w:tblPr>
      <w:tblGrid>
        <w:gridCol w:w="2955"/>
        <w:gridCol w:w="1701"/>
        <w:gridCol w:w="2683"/>
      </w:tblGrid>
      <w:tr w:rsidR="00953125" w:rsidRPr="000F1054" w14:paraId="0D8A89A8" w14:textId="77777777" w:rsidTr="00C90383">
        <w:trPr>
          <w:trHeight w:val="462"/>
          <w:tblHeader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04AE4EF2" w14:textId="77777777" w:rsidR="00953125" w:rsidRPr="000F1054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bookmarkStart w:id="31" w:name="OLE_LINK163"/>
            <w:bookmarkStart w:id="32" w:name="OLE_LINK164"/>
            <w:r w:rsidRPr="000F1054">
              <w:rPr>
                <w:sz w:val="20"/>
                <w:szCs w:val="20"/>
              </w:rPr>
              <w:t>Munkagép neve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2E1745AC" w14:textId="77777777" w:rsidR="00953125" w:rsidRPr="000F1054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 w:rsidRPr="000F1054">
              <w:rPr>
                <w:sz w:val="20"/>
                <w:szCs w:val="20"/>
              </w:rPr>
              <w:t>Mennyiség (db)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4DD8B452" w14:textId="77777777" w:rsidR="00953125" w:rsidRPr="000F1054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 w:rsidRPr="000F1054">
              <w:rPr>
                <w:sz w:val="20"/>
                <w:szCs w:val="20"/>
              </w:rPr>
              <w:t>Munkavégzés leírása</w:t>
            </w:r>
          </w:p>
        </w:tc>
      </w:tr>
      <w:tr w:rsidR="00953125" w:rsidRPr="00921A03" w14:paraId="7A958719" w14:textId="77777777" w:rsidTr="006306B5">
        <w:trPr>
          <w:jc w:val="center"/>
        </w:trPr>
        <w:tc>
          <w:tcPr>
            <w:tcW w:w="2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99AC" w14:textId="77777777" w:rsidR="00953125" w:rsidRPr="00921A03" w:rsidRDefault="00953125" w:rsidP="006306B5">
            <w:pPr>
              <w:spacing w:after="0"/>
              <w:jc w:val="left"/>
              <w:rPr>
                <w:sz w:val="20"/>
                <w:szCs w:val="20"/>
              </w:rPr>
            </w:pPr>
            <w:bookmarkStart w:id="33" w:name="OLE_LINK112"/>
            <w:bookmarkStart w:id="34" w:name="OLE_LINK113"/>
            <w:bookmarkStart w:id="35" w:name="OLE_LINK114"/>
            <w:bookmarkStart w:id="36" w:name="_Hlk447612783"/>
            <w:bookmarkEnd w:id="31"/>
            <w:bookmarkEnd w:id="32"/>
            <w:r>
              <w:rPr>
                <w:sz w:val="20"/>
                <w:szCs w:val="20"/>
              </w:rPr>
              <w:t>Gépi bontókalapács</w:t>
            </w:r>
            <w:bookmarkEnd w:id="33"/>
            <w:bookmarkEnd w:id="34"/>
            <w:bookmarkEnd w:id="35"/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255" w14:textId="77777777" w:rsidR="00953125" w:rsidRPr="00921A03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1F39" w14:textId="77777777" w:rsidR="00953125" w:rsidRPr="00921A03" w:rsidRDefault="00953125" w:rsidP="006306B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Épületbontás</w:t>
            </w:r>
          </w:p>
        </w:tc>
      </w:tr>
      <w:tr w:rsidR="00953125" w:rsidRPr="00921A03" w14:paraId="4AD021A7" w14:textId="77777777" w:rsidTr="006306B5">
        <w:trPr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CF88" w14:textId="77777777" w:rsidR="00953125" w:rsidRPr="00921A03" w:rsidRDefault="00953125" w:rsidP="006306B5">
            <w:pPr>
              <w:spacing w:after="0"/>
              <w:jc w:val="left"/>
              <w:rPr>
                <w:sz w:val="20"/>
                <w:szCs w:val="20"/>
              </w:rPr>
            </w:pPr>
            <w:bookmarkStart w:id="37" w:name="OLE_LINK125"/>
            <w:bookmarkStart w:id="38" w:name="OLE_LINK126"/>
            <w:bookmarkStart w:id="39" w:name="OLE_LINK137"/>
            <w:bookmarkStart w:id="40" w:name="OLE_LINK138"/>
            <w:bookmarkStart w:id="41" w:name="OLE_LINK105"/>
            <w:bookmarkStart w:id="42" w:name="OLE_LINK106"/>
            <w:r w:rsidRPr="00921A03">
              <w:rPr>
                <w:sz w:val="20"/>
                <w:szCs w:val="20"/>
              </w:rPr>
              <w:t>Tehergépjármű</w:t>
            </w:r>
            <w:r>
              <w:rPr>
                <w:sz w:val="20"/>
                <w:szCs w:val="20"/>
              </w:rPr>
              <w:t>, &gt;7,5t</w:t>
            </w:r>
            <w:bookmarkEnd w:id="37"/>
            <w:bookmarkEnd w:id="38"/>
            <w:bookmarkEnd w:id="39"/>
            <w:bookmarkEnd w:id="4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7224" w14:textId="77777777" w:rsidR="00953125" w:rsidRPr="00921A03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921A03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B1D6" w14:textId="77777777" w:rsidR="00953125" w:rsidRPr="00921A03" w:rsidRDefault="00953125" w:rsidP="006306B5">
            <w:pPr>
              <w:spacing w:after="0"/>
              <w:rPr>
                <w:sz w:val="20"/>
                <w:szCs w:val="20"/>
              </w:rPr>
            </w:pPr>
            <w:r w:rsidRPr="00921A03">
              <w:rPr>
                <w:sz w:val="20"/>
                <w:szCs w:val="20"/>
              </w:rPr>
              <w:t>Anyagszállítás</w:t>
            </w:r>
          </w:p>
        </w:tc>
      </w:tr>
      <w:tr w:rsidR="00953125" w:rsidRPr="00921A03" w14:paraId="63F5046E" w14:textId="77777777" w:rsidTr="006306B5">
        <w:trPr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E560" w14:textId="77777777" w:rsidR="00953125" w:rsidRPr="00921A03" w:rsidRDefault="00953125" w:rsidP="006306B5">
            <w:pPr>
              <w:spacing w:after="0"/>
              <w:jc w:val="left"/>
              <w:rPr>
                <w:sz w:val="20"/>
                <w:szCs w:val="20"/>
              </w:rPr>
            </w:pPr>
            <w:bookmarkStart w:id="43" w:name="_Hlk447611605"/>
            <w:bookmarkEnd w:id="41"/>
            <w:bookmarkEnd w:id="42"/>
            <w:r w:rsidRPr="00921A03">
              <w:rPr>
                <w:sz w:val="20"/>
                <w:szCs w:val="20"/>
              </w:rPr>
              <w:t>Mélyásó kotró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6852" w14:textId="77777777" w:rsidR="00953125" w:rsidRPr="00921A03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921A03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E077" w14:textId="77777777" w:rsidR="00953125" w:rsidRPr="00921A03" w:rsidRDefault="00953125" w:rsidP="006306B5">
            <w:pPr>
              <w:spacing w:after="0"/>
              <w:rPr>
                <w:sz w:val="20"/>
                <w:szCs w:val="20"/>
              </w:rPr>
            </w:pPr>
            <w:r w:rsidRPr="00921A03">
              <w:rPr>
                <w:sz w:val="20"/>
                <w:szCs w:val="20"/>
              </w:rPr>
              <w:t>Földmunka</w:t>
            </w:r>
          </w:p>
        </w:tc>
      </w:tr>
      <w:tr w:rsidR="00953125" w:rsidRPr="00921A03" w14:paraId="427E63FF" w14:textId="77777777" w:rsidTr="006306B5">
        <w:trPr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C993" w14:textId="77777777" w:rsidR="00953125" w:rsidRPr="00921A03" w:rsidRDefault="00953125" w:rsidP="006306B5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Homlokrakodó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EF89" w14:textId="77777777" w:rsidR="00953125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1A29" w14:textId="77777777" w:rsidR="00953125" w:rsidRPr="00921A03" w:rsidRDefault="00953125" w:rsidP="006306B5">
            <w:pPr>
              <w:spacing w:after="0"/>
              <w:rPr>
                <w:sz w:val="20"/>
                <w:szCs w:val="20"/>
              </w:rPr>
            </w:pPr>
            <w:r w:rsidRPr="00921A03">
              <w:rPr>
                <w:sz w:val="20"/>
                <w:szCs w:val="20"/>
              </w:rPr>
              <w:t>Földmunka</w:t>
            </w:r>
          </w:p>
        </w:tc>
      </w:tr>
      <w:bookmarkEnd w:id="43"/>
      <w:tr w:rsidR="00953125" w:rsidRPr="00921A03" w14:paraId="779AF79A" w14:textId="77777777" w:rsidTr="006306B5">
        <w:trPr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03F5" w14:textId="77777777" w:rsidR="00953125" w:rsidRPr="00921A03" w:rsidRDefault="00953125" w:rsidP="006306B5">
            <w:pPr>
              <w:spacing w:after="0"/>
              <w:jc w:val="left"/>
              <w:rPr>
                <w:sz w:val="20"/>
                <w:szCs w:val="20"/>
              </w:rPr>
            </w:pPr>
            <w:r w:rsidRPr="00921A03">
              <w:rPr>
                <w:sz w:val="20"/>
                <w:szCs w:val="20"/>
              </w:rPr>
              <w:t>Különféle tömörítő eszközök (statikus henger, juhlábhenger)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8B11" w14:textId="77777777" w:rsidR="00953125" w:rsidRPr="00921A03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0CCD" w14:textId="77777777" w:rsidR="00953125" w:rsidRPr="00921A03" w:rsidRDefault="00953125" w:rsidP="006306B5">
            <w:pPr>
              <w:spacing w:after="0"/>
              <w:jc w:val="left"/>
              <w:rPr>
                <w:sz w:val="20"/>
                <w:szCs w:val="20"/>
              </w:rPr>
            </w:pPr>
            <w:r w:rsidRPr="00921A03">
              <w:rPr>
                <w:sz w:val="20"/>
                <w:szCs w:val="20"/>
              </w:rPr>
              <w:t>Talajtömörítés</w:t>
            </w:r>
          </w:p>
        </w:tc>
      </w:tr>
      <w:tr w:rsidR="00953125" w:rsidRPr="00921A03" w14:paraId="352E19DC" w14:textId="77777777" w:rsidTr="006306B5">
        <w:trPr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B4C7" w14:textId="77777777" w:rsidR="00953125" w:rsidRPr="00921A03" w:rsidRDefault="00953125" w:rsidP="006306B5">
            <w:pPr>
              <w:spacing w:after="0"/>
              <w:jc w:val="left"/>
              <w:rPr>
                <w:sz w:val="20"/>
                <w:szCs w:val="20"/>
              </w:rPr>
            </w:pPr>
            <w:bookmarkStart w:id="44" w:name="OLE_LINK146"/>
            <w:bookmarkStart w:id="45" w:name="OLE_LINK147"/>
            <w:bookmarkStart w:id="46" w:name="OLE_LINK148"/>
            <w:r>
              <w:rPr>
                <w:sz w:val="20"/>
                <w:szCs w:val="20"/>
              </w:rPr>
              <w:t>Úthenger, &lt;5t</w:t>
            </w:r>
            <w:bookmarkEnd w:id="44"/>
            <w:bookmarkEnd w:id="45"/>
            <w:bookmarkEnd w:id="46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E412" w14:textId="77777777" w:rsidR="00953125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8611" w14:textId="77777777" w:rsidR="00953125" w:rsidRPr="00921A03" w:rsidRDefault="00953125" w:rsidP="006306B5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Aszfalthengerelés</w:t>
            </w:r>
          </w:p>
        </w:tc>
      </w:tr>
      <w:tr w:rsidR="00953125" w:rsidRPr="00921A03" w14:paraId="19914AD4" w14:textId="77777777" w:rsidTr="006306B5">
        <w:trPr>
          <w:trHeight w:val="227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E50A" w14:textId="77777777" w:rsidR="00953125" w:rsidRDefault="00953125" w:rsidP="006306B5">
            <w:pPr>
              <w:spacing w:after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Szállítójármű, &lt;3,5t</w:t>
            </w:r>
          </w:p>
          <w:p w14:paraId="38397B7D" w14:textId="77777777" w:rsidR="00953125" w:rsidRDefault="00953125" w:rsidP="006306B5">
            <w:pPr>
              <w:spacing w:after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Betonmixer</w:t>
            </w:r>
          </w:p>
          <w:p w14:paraId="10432F7F" w14:textId="77777777" w:rsidR="00953125" w:rsidRPr="00921A03" w:rsidRDefault="00953125" w:rsidP="006306B5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Betonpumpa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E0BE" w14:textId="77777777" w:rsidR="00953125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14:paraId="1D97CF6A" w14:textId="77777777" w:rsidR="00953125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14:paraId="63FCC8AF" w14:textId="77777777" w:rsidR="00953125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BDBC" w14:textId="77777777" w:rsidR="00953125" w:rsidRDefault="00953125" w:rsidP="006306B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Anyagszállítás, pl.: gázolaj</w:t>
            </w:r>
          </w:p>
          <w:p w14:paraId="1E9ABF2C" w14:textId="77777777" w:rsidR="00953125" w:rsidRDefault="00953125" w:rsidP="006306B5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Betonszállítás</w:t>
            </w:r>
          </w:p>
          <w:p w14:paraId="31A4C7C9" w14:textId="77777777" w:rsidR="00953125" w:rsidRPr="00921A03" w:rsidRDefault="00953125" w:rsidP="006306B5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Betonmozgatás</w:t>
            </w:r>
          </w:p>
        </w:tc>
      </w:tr>
    </w:tbl>
    <w:bookmarkEnd w:id="36"/>
    <w:p w14:paraId="75F07490" w14:textId="77777777" w:rsidR="00953125" w:rsidRPr="00883A04" w:rsidRDefault="00953125" w:rsidP="00953125">
      <w:pPr>
        <w:spacing w:after="0" w:line="360" w:lineRule="auto"/>
        <w:rPr>
          <w:sz w:val="20"/>
          <w:szCs w:val="20"/>
        </w:rPr>
      </w:pPr>
      <w:r w:rsidRPr="00883A04">
        <w:rPr>
          <w:sz w:val="20"/>
          <w:szCs w:val="20"/>
        </w:rPr>
        <w:tab/>
      </w:r>
      <w:r>
        <w:rPr>
          <w:sz w:val="20"/>
          <w:szCs w:val="20"/>
        </w:rPr>
        <w:t xml:space="preserve">     </w:t>
      </w:r>
      <w:r w:rsidRPr="00883A04">
        <w:rPr>
          <w:sz w:val="20"/>
          <w:szCs w:val="20"/>
        </w:rPr>
        <w:t xml:space="preserve">Forrás: </w:t>
      </w:r>
      <w:r>
        <w:rPr>
          <w:sz w:val="20"/>
          <w:szCs w:val="20"/>
        </w:rPr>
        <w:t>Hasonló építési tevékenység adatai</w:t>
      </w:r>
    </w:p>
    <w:p w14:paraId="24B4B871" w14:textId="77777777" w:rsidR="00953125" w:rsidRDefault="00953125" w:rsidP="00953125">
      <w:pPr>
        <w:spacing w:after="120"/>
        <w:ind w:firstLine="284"/>
        <w:rPr>
          <w:rFonts w:cs="Arial"/>
        </w:rPr>
      </w:pPr>
    </w:p>
    <w:p w14:paraId="441491E7" w14:textId="77777777" w:rsidR="00953125" w:rsidRDefault="00953125" w:rsidP="00953125">
      <w:pPr>
        <w:spacing w:before="120" w:after="120"/>
        <w:ind w:firstLine="284"/>
        <w:rPr>
          <w:rFonts w:cs="Arial"/>
        </w:rPr>
      </w:pPr>
      <w:r w:rsidRPr="007E680C">
        <w:rPr>
          <w:rFonts w:cs="Arial"/>
        </w:rPr>
        <w:t xml:space="preserve">A tevékenységek környezeti zajkibocsátását az építési tevékenység jellegéből adódóan az egyes munkafázisokban folytatott tevékenységek és az ott közlekedő munkagépek, járművek, tehergépkocsik határozzák meg. </w:t>
      </w:r>
    </w:p>
    <w:p w14:paraId="642E365D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5BE879C1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0093D781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42BF230A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39B012CC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32CDEB16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20C06FB4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118A1586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796873F1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3734E295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02E535B1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2E496653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50E73946" w14:textId="77777777" w:rsidR="00953125" w:rsidRPr="00000468" w:rsidRDefault="00702AD0" w:rsidP="00953125">
      <w:pPr>
        <w:pStyle w:val="Kpalrs"/>
        <w:spacing w:before="120" w:after="0" w:line="360" w:lineRule="auto"/>
        <w:ind w:firstLine="567"/>
        <w:jc w:val="right"/>
        <w:rPr>
          <w:rFonts w:ascii="Arial" w:hAnsi="Arial" w:cs="Arial"/>
          <w:b w:val="0"/>
          <w:color w:val="auto"/>
          <w:sz w:val="22"/>
        </w:rPr>
      </w:pPr>
      <w:r w:rsidRPr="00702AD0">
        <w:rPr>
          <w:rFonts w:ascii="Arial" w:hAnsi="Arial" w:cs="Arial"/>
          <w:b w:val="0"/>
          <w:color w:val="auto"/>
          <w:sz w:val="22"/>
        </w:rPr>
        <w:lastRenderedPageBreak/>
        <w:t>4.</w:t>
      </w:r>
      <w:r w:rsidR="00953125" w:rsidRPr="00702AD0">
        <w:rPr>
          <w:rFonts w:ascii="Arial" w:hAnsi="Arial" w:cs="Arial"/>
          <w:b w:val="0"/>
          <w:noProof/>
          <w:color w:val="auto"/>
          <w:sz w:val="22"/>
        </w:rPr>
        <w:t xml:space="preserve"> </w:t>
      </w:r>
      <w:r w:rsidR="00953125" w:rsidRPr="00702AD0">
        <w:rPr>
          <w:rFonts w:ascii="Arial" w:hAnsi="Arial" w:cs="Arial"/>
          <w:b w:val="0"/>
          <w:color w:val="auto"/>
          <w:sz w:val="22"/>
        </w:rPr>
        <w:t>táblázat Épít</w:t>
      </w:r>
      <w:r w:rsidR="000F1054" w:rsidRPr="00702AD0">
        <w:rPr>
          <w:rFonts w:ascii="Arial" w:hAnsi="Arial" w:cs="Arial"/>
          <w:b w:val="0"/>
          <w:color w:val="auto"/>
          <w:sz w:val="22"/>
        </w:rPr>
        <w:t>és</w:t>
      </w:r>
      <w:r w:rsidR="00953125" w:rsidRPr="00702AD0">
        <w:rPr>
          <w:rFonts w:ascii="Arial" w:hAnsi="Arial" w:cs="Arial"/>
          <w:b w:val="0"/>
          <w:color w:val="auto"/>
          <w:sz w:val="22"/>
        </w:rPr>
        <w:t>i tevékenységek</w:t>
      </w:r>
    </w:p>
    <w:tbl>
      <w:tblPr>
        <w:tblW w:w="93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969"/>
        <w:gridCol w:w="1433"/>
        <w:gridCol w:w="1418"/>
        <w:gridCol w:w="1843"/>
        <w:gridCol w:w="1417"/>
      </w:tblGrid>
      <w:tr w:rsidR="00953125" w:rsidRPr="000F1054" w14:paraId="70D94456" w14:textId="77777777" w:rsidTr="00C90383">
        <w:trPr>
          <w:tblHeader/>
        </w:trPr>
        <w:tc>
          <w:tcPr>
            <w:tcW w:w="1276" w:type="dxa"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518D08F9" w14:textId="77777777" w:rsidR="00953125" w:rsidRPr="000F1054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bookmarkStart w:id="47" w:name="OLE_LINK177"/>
            <w:bookmarkStart w:id="48" w:name="OLE_LINK178"/>
            <w:r w:rsidRPr="000F1054">
              <w:rPr>
                <w:bCs/>
                <w:sz w:val="20"/>
                <w:szCs w:val="20"/>
              </w:rPr>
              <w:t>Zajforrás jele</w:t>
            </w:r>
          </w:p>
        </w:tc>
        <w:tc>
          <w:tcPr>
            <w:tcW w:w="1969" w:type="dxa"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2A9E0A6E" w14:textId="77777777" w:rsidR="00953125" w:rsidRPr="000F1054" w:rsidRDefault="000F1054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</w:t>
            </w:r>
            <w:r w:rsidR="00953125" w:rsidRPr="000F1054">
              <w:rPr>
                <w:bCs/>
                <w:sz w:val="20"/>
                <w:szCs w:val="20"/>
              </w:rPr>
              <w:t>ajforrás megnevezése</w:t>
            </w:r>
          </w:p>
        </w:tc>
        <w:tc>
          <w:tcPr>
            <w:tcW w:w="1433" w:type="dxa"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0C02ECDD" w14:textId="77777777" w:rsidR="00953125" w:rsidRPr="000F1054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 w:rsidRPr="000F1054">
              <w:rPr>
                <w:bCs/>
                <w:sz w:val="20"/>
                <w:szCs w:val="20"/>
              </w:rPr>
              <w:t>Működési időtartam nappal/éjjel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67459806" w14:textId="77777777" w:rsidR="00953125" w:rsidRPr="000F1054" w:rsidRDefault="00953125" w:rsidP="006306B5">
            <w:pPr>
              <w:widowControl w:val="0"/>
              <w:autoSpaceDE w:val="0"/>
              <w:autoSpaceDN w:val="0"/>
              <w:spacing w:after="0"/>
              <w:ind w:right="-108" w:hanging="100"/>
              <w:jc w:val="center"/>
              <w:rPr>
                <w:bCs/>
                <w:sz w:val="20"/>
                <w:szCs w:val="20"/>
              </w:rPr>
            </w:pPr>
            <w:r w:rsidRPr="000F1054">
              <w:rPr>
                <w:bCs/>
                <w:sz w:val="20"/>
                <w:szCs w:val="20"/>
              </w:rPr>
              <w:t>Zajkibocsátás jellege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73E611CB" w14:textId="77777777" w:rsidR="00953125" w:rsidRPr="000F1054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 w:rsidRPr="000F1054">
              <w:rPr>
                <w:bCs/>
                <w:sz w:val="20"/>
                <w:szCs w:val="20"/>
              </w:rPr>
              <w:t>Működési helye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5C457D00" w14:textId="77777777" w:rsidR="00953125" w:rsidRPr="000F1054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 w:rsidRPr="000F1054">
              <w:rPr>
                <w:bCs/>
                <w:sz w:val="20"/>
                <w:szCs w:val="20"/>
              </w:rPr>
              <w:t>Megjegyzés</w:t>
            </w:r>
          </w:p>
        </w:tc>
      </w:tr>
      <w:tr w:rsidR="00953125" w:rsidRPr="00B04891" w14:paraId="05AC08A6" w14:textId="77777777" w:rsidTr="000F1054">
        <w:trPr>
          <w:trHeight w:hRule="exact" w:val="340"/>
        </w:trPr>
        <w:tc>
          <w:tcPr>
            <w:tcW w:w="9356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1F8131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left"/>
              <w:rPr>
                <w:bCs/>
                <w:sz w:val="20"/>
                <w:szCs w:val="20"/>
              </w:rPr>
            </w:pPr>
            <w:bookmarkStart w:id="49" w:name="OLE_LINK201"/>
            <w:bookmarkStart w:id="50" w:name="OLE_LINK202"/>
            <w:bookmarkStart w:id="51" w:name="OLE_LINK203"/>
            <w:bookmarkStart w:id="52" w:name="OLE_LINK107"/>
            <w:bookmarkStart w:id="53" w:name="OLE_LINK108"/>
            <w:bookmarkEnd w:id="47"/>
            <w:bookmarkEnd w:id="48"/>
            <w:r>
              <w:rPr>
                <w:bCs/>
                <w:sz w:val="20"/>
                <w:szCs w:val="20"/>
              </w:rPr>
              <w:t>I. Bontási munkafázis</w:t>
            </w:r>
            <w:bookmarkEnd w:id="49"/>
            <w:bookmarkEnd w:id="50"/>
            <w:bookmarkEnd w:id="51"/>
          </w:p>
        </w:tc>
      </w:tr>
      <w:tr w:rsidR="00953125" w:rsidRPr="00B04891" w14:paraId="0AB1B2D5" w14:textId="77777777" w:rsidTr="000F1054">
        <w:trPr>
          <w:trHeight w:hRule="exact" w:val="531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D48599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bookmarkStart w:id="54" w:name="_Hlk447620105"/>
            <w:bookmarkEnd w:id="52"/>
            <w:bookmarkEnd w:id="53"/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160862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lef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Gépi bontó-kalapács, 3db</w:t>
            </w:r>
          </w:p>
        </w:tc>
        <w:tc>
          <w:tcPr>
            <w:tcW w:w="14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4C9496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Pr="00B04891">
              <w:rPr>
                <w:bCs/>
                <w:sz w:val="20"/>
                <w:szCs w:val="20"/>
              </w:rPr>
              <w:t>,0/-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ECF111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</w:t>
            </w:r>
            <w:r w:rsidRPr="00B04891">
              <w:rPr>
                <w:bCs/>
                <w:sz w:val="20"/>
                <w:szCs w:val="20"/>
              </w:rPr>
              <w:t>áltozó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E90A51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bookmarkStart w:id="55" w:name="OLE_LINK129"/>
            <w:bookmarkStart w:id="56" w:name="OLE_LINK130"/>
            <w:bookmarkStart w:id="57" w:name="OLE_LINK131"/>
            <w:r>
              <w:rPr>
                <w:bCs/>
                <w:sz w:val="20"/>
                <w:szCs w:val="20"/>
              </w:rPr>
              <w:t>s</w:t>
            </w:r>
            <w:r w:rsidRPr="00B04891">
              <w:rPr>
                <w:bCs/>
                <w:sz w:val="20"/>
                <w:szCs w:val="20"/>
              </w:rPr>
              <w:t>zabadban</w:t>
            </w:r>
            <w:r>
              <w:rPr>
                <w:bCs/>
                <w:sz w:val="20"/>
                <w:szCs w:val="20"/>
              </w:rPr>
              <w:t>, változó</w:t>
            </w:r>
            <w:bookmarkEnd w:id="55"/>
            <w:bookmarkEnd w:id="56"/>
            <w:bookmarkEnd w:id="57"/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3DAA0E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szakaszos</w:t>
            </w:r>
          </w:p>
        </w:tc>
      </w:tr>
      <w:tr w:rsidR="00953125" w:rsidRPr="00B04891" w14:paraId="4727FDD1" w14:textId="77777777" w:rsidTr="000F1054">
        <w:trPr>
          <w:trHeight w:hRule="exact" w:val="582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263D64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bookmarkStart w:id="58" w:name="_Hlk447611639"/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0DFF04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Teherjármű, &gt;7,5t, 5db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FD268D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Pr="00B04891">
              <w:rPr>
                <w:bCs/>
                <w:sz w:val="20"/>
                <w:szCs w:val="20"/>
              </w:rPr>
              <w:t>,0/-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BCD0DA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bookmarkStart w:id="59" w:name="OLE_LINK117"/>
            <w:bookmarkStart w:id="60" w:name="OLE_LINK118"/>
            <w:bookmarkStart w:id="61" w:name="OLE_LINK119"/>
            <w:r>
              <w:rPr>
                <w:bCs/>
                <w:sz w:val="20"/>
                <w:szCs w:val="20"/>
              </w:rPr>
              <w:t>v</w:t>
            </w:r>
            <w:r w:rsidRPr="00B04891">
              <w:rPr>
                <w:bCs/>
                <w:sz w:val="20"/>
                <w:szCs w:val="20"/>
              </w:rPr>
              <w:t>áltozó</w:t>
            </w:r>
            <w:bookmarkEnd w:id="59"/>
            <w:bookmarkEnd w:id="60"/>
            <w:bookmarkEnd w:id="61"/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FA52F08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A3F36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bookmarkStart w:id="62" w:name="OLE_LINK122"/>
            <w:bookmarkStart w:id="63" w:name="OLE_LINK123"/>
            <w:bookmarkStart w:id="64" w:name="OLE_LINK124"/>
            <w:r>
              <w:rPr>
                <w:bCs/>
                <w:sz w:val="20"/>
                <w:szCs w:val="20"/>
              </w:rPr>
              <w:t>szakaszos</w:t>
            </w:r>
            <w:bookmarkEnd w:id="62"/>
            <w:bookmarkEnd w:id="63"/>
            <w:bookmarkEnd w:id="64"/>
          </w:p>
        </w:tc>
      </w:tr>
      <w:bookmarkEnd w:id="58"/>
      <w:tr w:rsidR="00953125" w:rsidRPr="00B04891" w14:paraId="472653B6" w14:textId="77777777" w:rsidTr="000F1054">
        <w:trPr>
          <w:trHeight w:hRule="exact" w:val="340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4116DC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16F141" w14:textId="77777777" w:rsidR="00953125" w:rsidRPr="00921A03" w:rsidRDefault="00953125" w:rsidP="006306B5">
            <w:pPr>
              <w:spacing w:after="0"/>
              <w:jc w:val="left"/>
              <w:rPr>
                <w:sz w:val="20"/>
                <w:szCs w:val="20"/>
              </w:rPr>
            </w:pPr>
            <w:r w:rsidRPr="00921A03">
              <w:rPr>
                <w:sz w:val="20"/>
                <w:szCs w:val="20"/>
              </w:rPr>
              <w:t>Mélyásó kotró</w:t>
            </w:r>
            <w:r>
              <w:rPr>
                <w:sz w:val="20"/>
                <w:szCs w:val="20"/>
              </w:rPr>
              <w:t>, 3db</w:t>
            </w:r>
          </w:p>
        </w:tc>
        <w:tc>
          <w:tcPr>
            <w:tcW w:w="14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3223B3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Pr="00B04891">
              <w:rPr>
                <w:bCs/>
                <w:sz w:val="20"/>
                <w:szCs w:val="20"/>
              </w:rPr>
              <w:t>,0/-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0891B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</w:t>
            </w:r>
            <w:r w:rsidRPr="00B04891">
              <w:rPr>
                <w:bCs/>
                <w:sz w:val="20"/>
                <w:szCs w:val="20"/>
              </w:rPr>
              <w:t>áltozó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CE8AD0C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436FD7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szakaszos</w:t>
            </w:r>
          </w:p>
        </w:tc>
      </w:tr>
      <w:tr w:rsidR="00953125" w:rsidRPr="00B04891" w14:paraId="129BA353" w14:textId="77777777" w:rsidTr="000F1054">
        <w:trPr>
          <w:trHeight w:hRule="exact" w:val="340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664755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bookmarkStart w:id="65" w:name="_Hlk447611753"/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5608" w14:textId="77777777" w:rsidR="00953125" w:rsidRPr="00921A03" w:rsidRDefault="00953125" w:rsidP="006306B5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Homlokrakodó, 3db</w:t>
            </w:r>
          </w:p>
        </w:tc>
        <w:tc>
          <w:tcPr>
            <w:tcW w:w="14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B035B1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Pr="00B04891">
              <w:rPr>
                <w:bCs/>
                <w:sz w:val="20"/>
                <w:szCs w:val="20"/>
              </w:rPr>
              <w:t>,0/-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089766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</w:t>
            </w:r>
            <w:r w:rsidRPr="00B04891">
              <w:rPr>
                <w:bCs/>
                <w:sz w:val="20"/>
                <w:szCs w:val="20"/>
              </w:rPr>
              <w:t>áltozó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0A51B90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1F58BB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bookmarkStart w:id="66" w:name="OLE_LINK132"/>
            <w:bookmarkStart w:id="67" w:name="OLE_LINK133"/>
            <w:bookmarkStart w:id="68" w:name="OLE_LINK134"/>
            <w:r>
              <w:rPr>
                <w:bCs/>
                <w:sz w:val="20"/>
                <w:szCs w:val="20"/>
              </w:rPr>
              <w:t>szakaszos</w:t>
            </w:r>
            <w:bookmarkEnd w:id="66"/>
            <w:bookmarkEnd w:id="67"/>
            <w:bookmarkEnd w:id="68"/>
          </w:p>
        </w:tc>
      </w:tr>
      <w:tr w:rsidR="00953125" w:rsidRPr="00B04891" w14:paraId="52AE99DF" w14:textId="77777777" w:rsidTr="000F1054">
        <w:trPr>
          <w:trHeight w:hRule="exact" w:val="340"/>
        </w:trPr>
        <w:tc>
          <w:tcPr>
            <w:tcW w:w="93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D57320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left"/>
              <w:rPr>
                <w:bCs/>
                <w:sz w:val="20"/>
                <w:szCs w:val="20"/>
              </w:rPr>
            </w:pPr>
            <w:bookmarkStart w:id="69" w:name="OLE_LINK206"/>
            <w:bookmarkStart w:id="70" w:name="OLE_LINK207"/>
            <w:bookmarkStart w:id="71" w:name="OLE_LINK208"/>
            <w:bookmarkStart w:id="72" w:name="OLE_LINK109"/>
            <w:bookmarkStart w:id="73" w:name="OLE_LINK110"/>
            <w:bookmarkStart w:id="74" w:name="OLE_LINK111"/>
            <w:bookmarkEnd w:id="54"/>
            <w:bookmarkEnd w:id="65"/>
            <w:r>
              <w:rPr>
                <w:bCs/>
                <w:sz w:val="20"/>
                <w:szCs w:val="20"/>
              </w:rPr>
              <w:t>II. Alapozási munkafázis</w:t>
            </w:r>
            <w:bookmarkEnd w:id="69"/>
            <w:bookmarkEnd w:id="70"/>
            <w:bookmarkEnd w:id="71"/>
          </w:p>
        </w:tc>
      </w:tr>
      <w:tr w:rsidR="00953125" w:rsidRPr="00B04891" w14:paraId="237713F8" w14:textId="77777777" w:rsidTr="000F1054">
        <w:trPr>
          <w:trHeight w:hRule="exact" w:val="459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51D49C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bookmarkStart w:id="75" w:name="_Hlk447611989"/>
            <w:bookmarkStart w:id="76" w:name="_Hlk447620136"/>
            <w:bookmarkEnd w:id="72"/>
            <w:bookmarkEnd w:id="73"/>
            <w:bookmarkEnd w:id="74"/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561AEB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921A03">
              <w:rPr>
                <w:sz w:val="20"/>
                <w:szCs w:val="20"/>
              </w:rPr>
              <w:t>Tehergépjármű</w:t>
            </w:r>
          </w:p>
          <w:p w14:paraId="6F5396B0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&gt;7,5t, 7db</w:t>
            </w:r>
          </w:p>
        </w:tc>
        <w:tc>
          <w:tcPr>
            <w:tcW w:w="14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C8DEA9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Pr="00B04891">
              <w:rPr>
                <w:bCs/>
                <w:sz w:val="20"/>
                <w:szCs w:val="20"/>
              </w:rPr>
              <w:t>,0/-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12FBFE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</w:t>
            </w:r>
            <w:r w:rsidRPr="00B04891">
              <w:rPr>
                <w:bCs/>
                <w:sz w:val="20"/>
                <w:szCs w:val="20"/>
              </w:rPr>
              <w:t>áltozó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5A3031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</w:t>
            </w:r>
            <w:r w:rsidRPr="00B04891">
              <w:rPr>
                <w:bCs/>
                <w:sz w:val="20"/>
                <w:szCs w:val="20"/>
              </w:rPr>
              <w:t>zabadban</w:t>
            </w:r>
            <w:r>
              <w:rPr>
                <w:bCs/>
                <w:sz w:val="20"/>
                <w:szCs w:val="20"/>
              </w:rPr>
              <w:t>, változó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F79760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szakaszos</w:t>
            </w:r>
          </w:p>
        </w:tc>
      </w:tr>
      <w:bookmarkEnd w:id="75"/>
      <w:bookmarkEnd w:id="76"/>
      <w:tr w:rsidR="00953125" w:rsidRPr="00B04891" w14:paraId="0476D244" w14:textId="77777777" w:rsidTr="000F1054">
        <w:trPr>
          <w:trHeight w:hRule="exact" w:val="459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45DF9F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A09806" w14:textId="77777777" w:rsidR="00953125" w:rsidRDefault="00953125" w:rsidP="006306B5">
            <w:pPr>
              <w:spacing w:after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Betonmixer</w:t>
            </w:r>
          </w:p>
        </w:tc>
        <w:tc>
          <w:tcPr>
            <w:tcW w:w="14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F5000A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Pr="00B04891">
              <w:rPr>
                <w:bCs/>
                <w:sz w:val="20"/>
                <w:szCs w:val="20"/>
              </w:rPr>
              <w:t>,0/-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0F3BA7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</w:t>
            </w:r>
            <w:r w:rsidRPr="00B04891">
              <w:rPr>
                <w:bCs/>
                <w:sz w:val="20"/>
                <w:szCs w:val="20"/>
              </w:rPr>
              <w:t>áltozó</w:t>
            </w: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703C1A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BE8166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szakaszos</w:t>
            </w:r>
          </w:p>
        </w:tc>
      </w:tr>
      <w:tr w:rsidR="00953125" w:rsidRPr="00B04891" w14:paraId="06F99B2D" w14:textId="77777777" w:rsidTr="000F1054">
        <w:trPr>
          <w:trHeight w:hRule="exact" w:val="340"/>
        </w:trPr>
        <w:tc>
          <w:tcPr>
            <w:tcW w:w="1276" w:type="dxa"/>
            <w:shd w:val="clear" w:color="auto" w:fill="auto"/>
            <w:vAlign w:val="center"/>
          </w:tcPr>
          <w:p w14:paraId="5D6D34A0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bookmarkStart w:id="77" w:name="_Hlk447612304"/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4188B841" w14:textId="77777777" w:rsidR="00953125" w:rsidRPr="00921A03" w:rsidRDefault="00953125" w:rsidP="006306B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Homlokrakodó,2db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351173E0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Pr="00B04891">
              <w:rPr>
                <w:bCs/>
                <w:sz w:val="20"/>
                <w:szCs w:val="20"/>
              </w:rPr>
              <w:t>,0/-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971F2E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</w:t>
            </w:r>
            <w:r w:rsidRPr="00B04891">
              <w:rPr>
                <w:bCs/>
                <w:sz w:val="20"/>
                <w:szCs w:val="20"/>
              </w:rPr>
              <w:t>áltozó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5941A81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DC984D5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szakaszos</w:t>
            </w:r>
          </w:p>
        </w:tc>
      </w:tr>
      <w:tr w:rsidR="00953125" w:rsidRPr="00B04891" w14:paraId="7D09A8B4" w14:textId="77777777" w:rsidTr="000F1054">
        <w:trPr>
          <w:trHeight w:hRule="exact" w:val="340"/>
        </w:trPr>
        <w:tc>
          <w:tcPr>
            <w:tcW w:w="1276" w:type="dxa"/>
            <w:shd w:val="clear" w:color="auto" w:fill="auto"/>
            <w:vAlign w:val="center"/>
          </w:tcPr>
          <w:p w14:paraId="30C2BEE0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bookmarkStart w:id="78" w:name="_Hlk447612314"/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3A2173B0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Mélyásó kotró, 2db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305FF863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Pr="00B04891">
              <w:rPr>
                <w:bCs/>
                <w:sz w:val="20"/>
                <w:szCs w:val="20"/>
              </w:rPr>
              <w:t>,0/-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C8B272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</w:t>
            </w:r>
            <w:r w:rsidRPr="00B04891">
              <w:rPr>
                <w:bCs/>
                <w:sz w:val="20"/>
                <w:szCs w:val="20"/>
              </w:rPr>
              <w:t>áltozó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A72C05D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F4AA0DA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szakaszos</w:t>
            </w:r>
          </w:p>
        </w:tc>
      </w:tr>
      <w:tr w:rsidR="00953125" w:rsidRPr="00B04891" w14:paraId="382FB1A7" w14:textId="77777777" w:rsidTr="000F1054">
        <w:trPr>
          <w:trHeight w:hRule="exact" w:val="455"/>
        </w:trPr>
        <w:tc>
          <w:tcPr>
            <w:tcW w:w="1276" w:type="dxa"/>
            <w:shd w:val="clear" w:color="auto" w:fill="auto"/>
            <w:vAlign w:val="center"/>
          </w:tcPr>
          <w:p w14:paraId="7699F59A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bookmarkStart w:id="79" w:name="_Hlk447611891"/>
            <w:bookmarkEnd w:id="77"/>
            <w:bookmarkEnd w:id="78"/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0B700AA9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Statikus henger, 2db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6455B6A8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Pr="00B04891">
              <w:rPr>
                <w:bCs/>
                <w:sz w:val="20"/>
                <w:szCs w:val="20"/>
              </w:rPr>
              <w:t>,0/-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4D2CE3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</w:t>
            </w:r>
            <w:r w:rsidRPr="00B04891">
              <w:rPr>
                <w:bCs/>
                <w:sz w:val="20"/>
                <w:szCs w:val="20"/>
              </w:rPr>
              <w:t>áltozó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6BFE2D8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A6E6544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szakaszos</w:t>
            </w:r>
          </w:p>
        </w:tc>
      </w:tr>
      <w:tr w:rsidR="00953125" w:rsidRPr="00B04891" w14:paraId="05254AF6" w14:textId="77777777" w:rsidTr="000F1054">
        <w:trPr>
          <w:trHeight w:hRule="exact" w:val="533"/>
        </w:trPr>
        <w:tc>
          <w:tcPr>
            <w:tcW w:w="1276" w:type="dxa"/>
            <w:shd w:val="clear" w:color="auto" w:fill="auto"/>
            <w:vAlign w:val="center"/>
          </w:tcPr>
          <w:p w14:paraId="18BF263E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bookmarkStart w:id="80" w:name="_Hlk447611968"/>
            <w:bookmarkStart w:id="81" w:name="_Hlk447611916"/>
            <w:bookmarkEnd w:id="79"/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782AD271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Szállítójármű,&lt;</w:t>
            </w:r>
            <w:proofErr w:type="gramEnd"/>
            <w:r>
              <w:rPr>
                <w:bCs/>
                <w:sz w:val="20"/>
                <w:szCs w:val="20"/>
              </w:rPr>
              <w:t>3,5t, 3db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1DD8228D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Pr="00B04891">
              <w:rPr>
                <w:bCs/>
                <w:sz w:val="20"/>
                <w:szCs w:val="20"/>
              </w:rPr>
              <w:t>,0/-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B24B7A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</w:t>
            </w:r>
            <w:r w:rsidRPr="00B04891">
              <w:rPr>
                <w:bCs/>
                <w:sz w:val="20"/>
                <w:szCs w:val="20"/>
              </w:rPr>
              <w:t>áltozó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E062909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D61346F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szakaszos</w:t>
            </w:r>
          </w:p>
        </w:tc>
      </w:tr>
      <w:tr w:rsidR="00953125" w:rsidRPr="00B04891" w14:paraId="21AB00CB" w14:textId="77777777" w:rsidTr="000F1054">
        <w:trPr>
          <w:trHeight w:hRule="exact" w:val="340"/>
        </w:trPr>
        <w:tc>
          <w:tcPr>
            <w:tcW w:w="93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B98188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left"/>
              <w:rPr>
                <w:bCs/>
                <w:sz w:val="20"/>
                <w:szCs w:val="20"/>
              </w:rPr>
            </w:pPr>
            <w:bookmarkStart w:id="82" w:name="OLE_LINK209"/>
            <w:bookmarkStart w:id="83" w:name="OLE_LINK210"/>
            <w:bookmarkStart w:id="84" w:name="OLE_LINK211"/>
            <w:bookmarkEnd w:id="80"/>
            <w:bookmarkEnd w:id="81"/>
            <w:r>
              <w:rPr>
                <w:bCs/>
                <w:sz w:val="20"/>
                <w:szCs w:val="20"/>
              </w:rPr>
              <w:t xml:space="preserve">III. </w:t>
            </w:r>
            <w:bookmarkEnd w:id="82"/>
            <w:bookmarkEnd w:id="83"/>
            <w:bookmarkEnd w:id="84"/>
            <w:r>
              <w:rPr>
                <w:bCs/>
                <w:sz w:val="20"/>
                <w:szCs w:val="20"/>
              </w:rPr>
              <w:t>Szerkezetépítési és belső úthálózat létesítési munkák</w:t>
            </w:r>
          </w:p>
        </w:tc>
      </w:tr>
      <w:tr w:rsidR="00953125" w:rsidRPr="00B04891" w14:paraId="2C6C6AEC" w14:textId="77777777" w:rsidTr="000F1054">
        <w:trPr>
          <w:trHeight w:hRule="exact" w:val="34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4A430A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bookmarkStart w:id="85" w:name="_Hlk447620176"/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FAB891" w14:textId="77777777" w:rsidR="00953125" w:rsidRPr="00921A03" w:rsidRDefault="00953125" w:rsidP="006306B5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Homlokrakodó, 1db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8755AA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Pr="00B04891">
              <w:rPr>
                <w:bCs/>
                <w:sz w:val="20"/>
                <w:szCs w:val="20"/>
              </w:rPr>
              <w:t>,0/-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EE1D12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bookmarkStart w:id="86" w:name="OLE_LINK171"/>
            <w:bookmarkStart w:id="87" w:name="OLE_LINK172"/>
            <w:bookmarkStart w:id="88" w:name="OLE_LINK173"/>
            <w:r>
              <w:rPr>
                <w:bCs/>
                <w:sz w:val="20"/>
                <w:szCs w:val="20"/>
              </w:rPr>
              <w:t>v</w:t>
            </w:r>
            <w:r w:rsidRPr="00B04891">
              <w:rPr>
                <w:bCs/>
                <w:sz w:val="20"/>
                <w:szCs w:val="20"/>
              </w:rPr>
              <w:t>áltozó</w:t>
            </w:r>
            <w:bookmarkEnd w:id="86"/>
            <w:bookmarkEnd w:id="87"/>
            <w:bookmarkEnd w:id="88"/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DE0BDD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</w:t>
            </w:r>
            <w:r w:rsidRPr="00B04891">
              <w:rPr>
                <w:bCs/>
                <w:sz w:val="20"/>
                <w:szCs w:val="20"/>
              </w:rPr>
              <w:t>zabadban</w:t>
            </w:r>
            <w:r>
              <w:rPr>
                <w:bCs/>
                <w:sz w:val="20"/>
                <w:szCs w:val="20"/>
              </w:rPr>
              <w:t>, változó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79EC56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bookmarkStart w:id="89" w:name="OLE_LINK174"/>
            <w:bookmarkStart w:id="90" w:name="OLE_LINK175"/>
            <w:bookmarkStart w:id="91" w:name="OLE_LINK176"/>
            <w:r>
              <w:rPr>
                <w:bCs/>
                <w:sz w:val="20"/>
                <w:szCs w:val="20"/>
              </w:rPr>
              <w:t>szakaszos</w:t>
            </w:r>
            <w:bookmarkEnd w:id="89"/>
            <w:bookmarkEnd w:id="90"/>
            <w:bookmarkEnd w:id="91"/>
          </w:p>
        </w:tc>
      </w:tr>
      <w:tr w:rsidR="00953125" w:rsidRPr="00B04891" w14:paraId="7520ECA9" w14:textId="77777777" w:rsidTr="000F1054">
        <w:trPr>
          <w:trHeight w:hRule="exact" w:val="34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4EA4BE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2F207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Mélyásó kotró, 2db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BCAB0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Pr="00B04891">
              <w:rPr>
                <w:bCs/>
                <w:sz w:val="20"/>
                <w:szCs w:val="20"/>
              </w:rPr>
              <w:t>,0/-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FB9B1A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</w:t>
            </w:r>
            <w:r w:rsidRPr="00B04891">
              <w:rPr>
                <w:bCs/>
                <w:sz w:val="20"/>
                <w:szCs w:val="20"/>
              </w:rPr>
              <w:t>áltozó</w:t>
            </w: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7A1421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30E1A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szakaszos</w:t>
            </w:r>
          </w:p>
        </w:tc>
      </w:tr>
      <w:tr w:rsidR="00953125" w:rsidRPr="00B04891" w14:paraId="02E535F3" w14:textId="77777777" w:rsidTr="000F1054">
        <w:trPr>
          <w:trHeight w:hRule="exact" w:val="432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23FAD8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5AF639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rPr>
                <w:bCs/>
                <w:sz w:val="20"/>
                <w:szCs w:val="20"/>
              </w:rPr>
            </w:pPr>
            <w:r w:rsidRPr="00921A03">
              <w:rPr>
                <w:sz w:val="20"/>
                <w:szCs w:val="20"/>
              </w:rPr>
              <w:t>Tehergépjármű</w:t>
            </w:r>
            <w:r>
              <w:rPr>
                <w:sz w:val="20"/>
                <w:szCs w:val="20"/>
              </w:rPr>
              <w:t>, &gt;7,5t, 4db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A4ED09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Pr="00B04891">
              <w:rPr>
                <w:bCs/>
                <w:sz w:val="20"/>
                <w:szCs w:val="20"/>
              </w:rPr>
              <w:t>,0/-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261D5B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</w:t>
            </w:r>
            <w:r w:rsidRPr="00B04891">
              <w:rPr>
                <w:bCs/>
                <w:sz w:val="20"/>
                <w:szCs w:val="20"/>
              </w:rPr>
              <w:t>áltozó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0F08C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58F614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szakaszos</w:t>
            </w:r>
          </w:p>
        </w:tc>
      </w:tr>
      <w:tr w:rsidR="00953125" w:rsidRPr="00B04891" w14:paraId="19082D7F" w14:textId="77777777" w:rsidTr="000F1054">
        <w:trPr>
          <w:trHeight w:hRule="exact" w:val="488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534A7D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D56C5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rPr>
                <w:bCs/>
                <w:sz w:val="20"/>
                <w:szCs w:val="20"/>
              </w:rPr>
            </w:pPr>
            <w:r w:rsidRPr="00921A03">
              <w:rPr>
                <w:sz w:val="20"/>
                <w:szCs w:val="20"/>
              </w:rPr>
              <w:t>Áramfejlesztő aggregátor</w:t>
            </w:r>
            <w:r>
              <w:rPr>
                <w:sz w:val="20"/>
                <w:szCs w:val="20"/>
              </w:rPr>
              <w:t>, 2db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6A2FD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Pr="00B04891">
              <w:rPr>
                <w:bCs/>
                <w:sz w:val="20"/>
                <w:szCs w:val="20"/>
              </w:rPr>
              <w:t>,0/-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3796C8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</w:t>
            </w:r>
            <w:r w:rsidRPr="00B04891">
              <w:rPr>
                <w:bCs/>
                <w:sz w:val="20"/>
                <w:szCs w:val="20"/>
              </w:rPr>
              <w:t>áltozó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04C74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</w:t>
            </w:r>
            <w:r w:rsidRPr="00B04891">
              <w:rPr>
                <w:bCs/>
                <w:sz w:val="20"/>
                <w:szCs w:val="20"/>
              </w:rPr>
              <w:t>zabadban</w:t>
            </w:r>
            <w:r>
              <w:rPr>
                <w:bCs/>
                <w:sz w:val="20"/>
                <w:szCs w:val="20"/>
              </w:rPr>
              <w:t>, letelepített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A1B0CB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szakaszos</w:t>
            </w:r>
          </w:p>
        </w:tc>
      </w:tr>
      <w:tr w:rsidR="00953125" w:rsidRPr="00B04891" w14:paraId="1688E905" w14:textId="77777777" w:rsidTr="000F1054">
        <w:trPr>
          <w:trHeight w:hRule="exact" w:val="48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C61B21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0BB174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Statikus henger, 2db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3A1A2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Pr="00B04891">
              <w:rPr>
                <w:bCs/>
                <w:sz w:val="20"/>
                <w:szCs w:val="20"/>
              </w:rPr>
              <w:t>,0/-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7C8C4F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</w:t>
            </w:r>
            <w:r w:rsidRPr="00B04891">
              <w:rPr>
                <w:bCs/>
                <w:sz w:val="20"/>
                <w:szCs w:val="20"/>
              </w:rPr>
              <w:t>áltozó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1F7EFB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</w:t>
            </w:r>
            <w:r w:rsidRPr="00B04891">
              <w:rPr>
                <w:bCs/>
                <w:sz w:val="20"/>
                <w:szCs w:val="20"/>
              </w:rPr>
              <w:t>zabadban</w:t>
            </w:r>
            <w:r>
              <w:rPr>
                <w:bCs/>
                <w:sz w:val="20"/>
                <w:szCs w:val="20"/>
              </w:rPr>
              <w:t>, változó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571337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szakaszos</w:t>
            </w:r>
          </w:p>
        </w:tc>
      </w:tr>
      <w:tr w:rsidR="00953125" w:rsidRPr="00B04891" w14:paraId="31FE5203" w14:textId="77777777" w:rsidTr="000F1054">
        <w:trPr>
          <w:trHeight w:hRule="exact" w:val="421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01599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bookmarkStart w:id="92" w:name="_Hlk447611958"/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294B94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Szállítójármű,&lt;</w:t>
            </w:r>
            <w:proofErr w:type="gramEnd"/>
            <w:r>
              <w:rPr>
                <w:bCs/>
                <w:sz w:val="20"/>
                <w:szCs w:val="20"/>
              </w:rPr>
              <w:t>3,5t, 5db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451AB2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Pr="00B04891">
              <w:rPr>
                <w:bCs/>
                <w:sz w:val="20"/>
                <w:szCs w:val="20"/>
              </w:rPr>
              <w:t>,0/-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1E05C5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</w:t>
            </w:r>
            <w:r w:rsidRPr="00B04891">
              <w:rPr>
                <w:bCs/>
                <w:sz w:val="20"/>
                <w:szCs w:val="20"/>
              </w:rPr>
              <w:t>áltozó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DD007A6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C21DCF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szakaszos</w:t>
            </w:r>
          </w:p>
        </w:tc>
      </w:tr>
      <w:bookmarkEnd w:id="92"/>
      <w:tr w:rsidR="00953125" w:rsidRPr="00B04891" w14:paraId="4DAB5B55" w14:textId="77777777" w:rsidTr="000F1054">
        <w:trPr>
          <w:trHeight w:hRule="exact" w:val="340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9CFF55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FC0E60" w14:textId="77777777" w:rsidR="00953125" w:rsidRDefault="00953125" w:rsidP="006306B5">
            <w:pPr>
              <w:widowControl w:val="0"/>
              <w:autoSpaceDE w:val="0"/>
              <w:autoSpaceDN w:val="0"/>
              <w:spacing w:after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Úthenger, &lt;5t, 2db</w:t>
            </w:r>
          </w:p>
        </w:tc>
        <w:tc>
          <w:tcPr>
            <w:tcW w:w="14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C03456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Pr="00B04891">
              <w:rPr>
                <w:bCs/>
                <w:sz w:val="20"/>
                <w:szCs w:val="20"/>
              </w:rPr>
              <w:t>,0/-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A46C98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</w:t>
            </w:r>
            <w:r w:rsidRPr="00B04891">
              <w:rPr>
                <w:bCs/>
                <w:sz w:val="20"/>
                <w:szCs w:val="20"/>
              </w:rPr>
              <w:t>áltozó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FE6DEE5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01DDEB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szakaszos</w:t>
            </w:r>
          </w:p>
        </w:tc>
      </w:tr>
      <w:bookmarkEnd w:id="85"/>
    </w:tbl>
    <w:p w14:paraId="41DBB959" w14:textId="77777777" w:rsidR="00953125" w:rsidRDefault="00953125" w:rsidP="00953125">
      <w:pPr>
        <w:widowControl w:val="0"/>
        <w:tabs>
          <w:tab w:val="left" w:pos="8647"/>
        </w:tabs>
        <w:autoSpaceDE w:val="0"/>
        <w:autoSpaceDN w:val="0"/>
        <w:spacing w:after="0"/>
        <w:rPr>
          <w:bCs/>
        </w:rPr>
      </w:pPr>
    </w:p>
    <w:p w14:paraId="256273A2" w14:textId="77777777" w:rsidR="00953125" w:rsidRDefault="00953125" w:rsidP="00953125">
      <w:pPr>
        <w:spacing w:before="120" w:after="120"/>
        <w:ind w:firstLine="284"/>
        <w:rPr>
          <w:rFonts w:cs="Arial"/>
        </w:rPr>
      </w:pPr>
      <w:r w:rsidRPr="007A46DB">
        <w:rPr>
          <w:rFonts w:cs="Arial"/>
        </w:rPr>
        <w:t>A berendezések, ill. közlekedési járművek a fenti táblázatban közölt működési idejével, valamint a zajterjedés számítási módszer alkalmazásával meghatároztuk az adott munkafázisra, a megítélési pontban okozott zajterhelés mértékét.</w:t>
      </w:r>
    </w:p>
    <w:p w14:paraId="4CFAE1B2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4FB14D51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5FF00C98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171FF9D7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40C05FAF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2F23875B" w14:textId="77777777" w:rsidR="000F1054" w:rsidRDefault="000F1054" w:rsidP="00953125">
      <w:pPr>
        <w:spacing w:before="120" w:after="120"/>
        <w:ind w:firstLine="284"/>
        <w:rPr>
          <w:rFonts w:cs="Arial"/>
        </w:rPr>
      </w:pPr>
    </w:p>
    <w:p w14:paraId="010C6C2E" w14:textId="77777777" w:rsidR="000F1054" w:rsidRPr="007A46DB" w:rsidRDefault="000F1054" w:rsidP="00953125">
      <w:pPr>
        <w:spacing w:before="120" w:after="120"/>
        <w:ind w:firstLine="284"/>
        <w:rPr>
          <w:rFonts w:cs="Arial"/>
        </w:rPr>
      </w:pPr>
    </w:p>
    <w:p w14:paraId="549EC413" w14:textId="77777777" w:rsidR="00953125" w:rsidRPr="007A46DB" w:rsidRDefault="00953125" w:rsidP="00953125">
      <w:pPr>
        <w:spacing w:before="120" w:after="120"/>
        <w:ind w:firstLine="284"/>
        <w:rPr>
          <w:rFonts w:cs="Arial"/>
        </w:rPr>
      </w:pPr>
      <w:r w:rsidRPr="007A46DB">
        <w:rPr>
          <w:rFonts w:cs="Arial"/>
        </w:rPr>
        <w:lastRenderedPageBreak/>
        <w:t>Munkagépek és szállítójárművek számítások során felhasznált zajkibocsátási adatai:</w:t>
      </w:r>
    </w:p>
    <w:p w14:paraId="69D502EA" w14:textId="77777777" w:rsidR="00953125" w:rsidRPr="00000468" w:rsidRDefault="00702AD0" w:rsidP="000F1054">
      <w:pPr>
        <w:pStyle w:val="Kpalrs"/>
        <w:spacing w:before="120" w:after="0" w:line="360" w:lineRule="auto"/>
        <w:ind w:right="424" w:firstLine="567"/>
        <w:jc w:val="right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>5.</w:t>
      </w:r>
      <w:r w:rsidR="00953125" w:rsidRPr="00702AD0">
        <w:rPr>
          <w:rFonts w:ascii="Arial" w:hAnsi="Arial" w:cs="Arial"/>
          <w:b w:val="0"/>
          <w:noProof/>
          <w:color w:val="auto"/>
          <w:sz w:val="22"/>
        </w:rPr>
        <w:t xml:space="preserve"> </w:t>
      </w:r>
      <w:r w:rsidR="00953125" w:rsidRPr="00702AD0">
        <w:rPr>
          <w:rFonts w:ascii="Arial" w:hAnsi="Arial" w:cs="Arial"/>
          <w:b w:val="0"/>
          <w:color w:val="auto"/>
          <w:sz w:val="22"/>
        </w:rPr>
        <w:t>táblázat Zajkibocsátási adatok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1"/>
        <w:gridCol w:w="1825"/>
        <w:gridCol w:w="1983"/>
        <w:gridCol w:w="1785"/>
      </w:tblGrid>
      <w:tr w:rsidR="00953125" w:rsidRPr="000F1054" w14:paraId="5A54DFE9" w14:textId="77777777" w:rsidTr="00C90383">
        <w:trPr>
          <w:trHeight w:val="640"/>
          <w:tblHeader/>
          <w:jc w:val="center"/>
        </w:trPr>
        <w:tc>
          <w:tcPr>
            <w:tcW w:w="2221" w:type="dxa"/>
            <w:shd w:val="clear" w:color="auto" w:fill="DCDCDC"/>
            <w:vAlign w:val="center"/>
          </w:tcPr>
          <w:p w14:paraId="2BDDB389" w14:textId="77777777" w:rsidR="00953125" w:rsidRPr="000F105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0F1054">
              <w:rPr>
                <w:bCs/>
                <w:sz w:val="20"/>
                <w:szCs w:val="20"/>
              </w:rPr>
              <w:t>Jármű/berendezés megnevezése</w:t>
            </w:r>
          </w:p>
        </w:tc>
        <w:tc>
          <w:tcPr>
            <w:tcW w:w="1825" w:type="dxa"/>
            <w:shd w:val="clear" w:color="auto" w:fill="DCDCDC"/>
            <w:vAlign w:val="center"/>
          </w:tcPr>
          <w:p w14:paraId="733D5127" w14:textId="77777777" w:rsidR="00953125" w:rsidRPr="000F105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0F1054">
              <w:rPr>
                <w:bCs/>
                <w:sz w:val="20"/>
                <w:szCs w:val="20"/>
              </w:rPr>
              <w:t>Mérési pont</w:t>
            </w:r>
          </w:p>
        </w:tc>
        <w:tc>
          <w:tcPr>
            <w:tcW w:w="1983" w:type="dxa"/>
            <w:shd w:val="clear" w:color="auto" w:fill="DCDCDC"/>
            <w:vAlign w:val="center"/>
          </w:tcPr>
          <w:p w14:paraId="125F42D3" w14:textId="77777777" w:rsidR="00953125" w:rsidRPr="000F105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0F1054">
              <w:rPr>
                <w:bCs/>
                <w:sz w:val="20"/>
                <w:szCs w:val="20"/>
              </w:rPr>
              <w:t>Működési mód</w:t>
            </w:r>
          </w:p>
        </w:tc>
        <w:tc>
          <w:tcPr>
            <w:tcW w:w="1785" w:type="dxa"/>
            <w:shd w:val="clear" w:color="auto" w:fill="DCDCDC"/>
            <w:vAlign w:val="center"/>
          </w:tcPr>
          <w:p w14:paraId="6B9363A7" w14:textId="77777777" w:rsidR="00953125" w:rsidRPr="000F105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0F1054">
              <w:rPr>
                <w:bCs/>
                <w:sz w:val="20"/>
                <w:szCs w:val="20"/>
              </w:rPr>
              <w:t>Zajjellemző</w:t>
            </w:r>
          </w:p>
          <w:p w14:paraId="1062F70E" w14:textId="77777777" w:rsidR="00953125" w:rsidRPr="000F105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0F1054">
              <w:rPr>
                <w:bCs/>
                <w:sz w:val="20"/>
                <w:szCs w:val="20"/>
              </w:rPr>
              <w:t>L</w:t>
            </w:r>
            <w:r w:rsidRPr="000F1054">
              <w:rPr>
                <w:bCs/>
                <w:sz w:val="20"/>
                <w:szCs w:val="20"/>
                <w:vertAlign w:val="subscript"/>
              </w:rPr>
              <w:t>WA</w:t>
            </w:r>
            <w:r w:rsidRPr="000F1054">
              <w:rPr>
                <w:bCs/>
                <w:sz w:val="20"/>
                <w:szCs w:val="20"/>
              </w:rPr>
              <w:t>/, L</w:t>
            </w:r>
            <w:r w:rsidRPr="000F1054">
              <w:rPr>
                <w:bCs/>
                <w:sz w:val="20"/>
                <w:szCs w:val="20"/>
                <w:vertAlign w:val="subscript"/>
              </w:rPr>
              <w:t>AX…m</w:t>
            </w:r>
            <w:r w:rsidRPr="000F1054">
              <w:rPr>
                <w:bCs/>
                <w:sz w:val="20"/>
                <w:szCs w:val="20"/>
              </w:rPr>
              <w:t xml:space="preserve">/, </w:t>
            </w:r>
          </w:p>
          <w:p w14:paraId="3FAC9174" w14:textId="77777777" w:rsidR="00953125" w:rsidRPr="000F105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0F1054">
              <w:rPr>
                <w:bCs/>
                <w:sz w:val="20"/>
                <w:szCs w:val="20"/>
              </w:rPr>
              <w:t>(dB)</w:t>
            </w:r>
          </w:p>
        </w:tc>
      </w:tr>
      <w:tr w:rsidR="00953125" w:rsidRPr="00DE2A44" w14:paraId="365459B3" w14:textId="77777777" w:rsidTr="006306B5">
        <w:trPr>
          <w:trHeight w:hRule="exact" w:val="245"/>
          <w:jc w:val="center"/>
        </w:trPr>
        <w:tc>
          <w:tcPr>
            <w:tcW w:w="2221" w:type="dxa"/>
            <w:vAlign w:val="center"/>
          </w:tcPr>
          <w:p w14:paraId="051EE682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left"/>
              <w:rPr>
                <w:bCs/>
                <w:sz w:val="20"/>
                <w:szCs w:val="20"/>
              </w:rPr>
            </w:pPr>
            <w:bookmarkStart w:id="93" w:name="_Hlk447613751"/>
            <w:r>
              <w:rPr>
                <w:sz w:val="20"/>
                <w:szCs w:val="20"/>
              </w:rPr>
              <w:t>Gépi bontókalapács</w:t>
            </w:r>
          </w:p>
        </w:tc>
        <w:tc>
          <w:tcPr>
            <w:tcW w:w="1825" w:type="dxa"/>
            <w:vAlign w:val="center"/>
          </w:tcPr>
          <w:p w14:paraId="0D7DBC2E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3" w:type="dxa"/>
            <w:vMerge w:val="restart"/>
            <w:vAlign w:val="center"/>
          </w:tcPr>
          <w:p w14:paraId="2BA8F7F8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Üzemszerű munkavégzés</w:t>
            </w:r>
          </w:p>
        </w:tc>
        <w:tc>
          <w:tcPr>
            <w:tcW w:w="1785" w:type="dxa"/>
            <w:vAlign w:val="center"/>
          </w:tcPr>
          <w:p w14:paraId="0C3DB4F9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L</w:t>
            </w:r>
            <w:r w:rsidRPr="00DE2A44">
              <w:rPr>
                <w:bCs/>
                <w:sz w:val="20"/>
                <w:szCs w:val="20"/>
                <w:vertAlign w:val="subscript"/>
              </w:rPr>
              <w:t>WA</w:t>
            </w:r>
            <w:r w:rsidRPr="00DE2A44">
              <w:rPr>
                <w:bCs/>
                <w:sz w:val="20"/>
                <w:szCs w:val="20"/>
              </w:rPr>
              <w:t xml:space="preserve">= </w:t>
            </w:r>
            <w:r>
              <w:rPr>
                <w:bCs/>
                <w:sz w:val="20"/>
                <w:szCs w:val="20"/>
              </w:rPr>
              <w:t>112</w:t>
            </w:r>
          </w:p>
        </w:tc>
      </w:tr>
      <w:bookmarkEnd w:id="93"/>
      <w:tr w:rsidR="00953125" w:rsidRPr="00DE2A44" w14:paraId="3D60090B" w14:textId="77777777" w:rsidTr="006306B5">
        <w:trPr>
          <w:trHeight w:hRule="exact" w:val="239"/>
          <w:jc w:val="center"/>
        </w:trPr>
        <w:tc>
          <w:tcPr>
            <w:tcW w:w="2221" w:type="dxa"/>
            <w:vAlign w:val="center"/>
          </w:tcPr>
          <w:p w14:paraId="5D01E611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left"/>
              <w:rPr>
                <w:bCs/>
                <w:sz w:val="20"/>
                <w:szCs w:val="20"/>
              </w:rPr>
            </w:pPr>
            <w:r w:rsidRPr="00921A03">
              <w:rPr>
                <w:sz w:val="20"/>
                <w:szCs w:val="20"/>
              </w:rPr>
              <w:t>Mélyásó kotró</w:t>
            </w:r>
          </w:p>
        </w:tc>
        <w:tc>
          <w:tcPr>
            <w:tcW w:w="1825" w:type="dxa"/>
            <w:vAlign w:val="center"/>
          </w:tcPr>
          <w:p w14:paraId="2CE4034D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3" w:type="dxa"/>
            <w:vMerge/>
            <w:vAlign w:val="center"/>
          </w:tcPr>
          <w:p w14:paraId="425F74BE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rPr>
                <w:bCs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630E79B5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L</w:t>
            </w:r>
            <w:r w:rsidRPr="00DE2A44">
              <w:rPr>
                <w:bCs/>
                <w:sz w:val="20"/>
                <w:szCs w:val="20"/>
                <w:vertAlign w:val="subscript"/>
              </w:rPr>
              <w:t>WA</w:t>
            </w:r>
            <w:r w:rsidRPr="00DE2A44">
              <w:rPr>
                <w:bCs/>
                <w:sz w:val="20"/>
                <w:szCs w:val="20"/>
              </w:rPr>
              <w:t xml:space="preserve">= </w:t>
            </w:r>
            <w:r>
              <w:rPr>
                <w:bCs/>
                <w:sz w:val="20"/>
                <w:szCs w:val="20"/>
              </w:rPr>
              <w:t>98</w:t>
            </w:r>
          </w:p>
        </w:tc>
      </w:tr>
      <w:tr w:rsidR="00953125" w:rsidRPr="00DE2A44" w14:paraId="68A1CB9C" w14:textId="77777777" w:rsidTr="006306B5">
        <w:trPr>
          <w:trHeight w:hRule="exact" w:val="502"/>
          <w:jc w:val="center"/>
        </w:trPr>
        <w:tc>
          <w:tcPr>
            <w:tcW w:w="2221" w:type="dxa"/>
            <w:vAlign w:val="center"/>
          </w:tcPr>
          <w:p w14:paraId="2847C13E" w14:textId="77777777" w:rsidR="00953125" w:rsidRDefault="00953125" w:rsidP="006306B5">
            <w:pPr>
              <w:tabs>
                <w:tab w:val="left" w:pos="8647"/>
              </w:tabs>
              <w:spacing w:after="0"/>
              <w:jc w:val="lef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Homlokrakodó</w:t>
            </w:r>
            <w:r>
              <w:rPr>
                <w:bCs/>
                <w:sz w:val="20"/>
                <w:szCs w:val="20"/>
              </w:rPr>
              <w:t xml:space="preserve">, </w:t>
            </w:r>
          </w:p>
          <w:p w14:paraId="63CD1D9F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1m</w:t>
            </w:r>
            <w:r w:rsidRPr="00EB784A">
              <w:rPr>
                <w:bCs/>
                <w:sz w:val="20"/>
                <w:szCs w:val="20"/>
                <w:vertAlign w:val="superscript"/>
              </w:rPr>
              <w:t>3</w:t>
            </w:r>
            <w:r>
              <w:rPr>
                <w:bCs/>
                <w:sz w:val="20"/>
                <w:szCs w:val="20"/>
              </w:rPr>
              <w:t xml:space="preserve"> -es kanállal</w:t>
            </w:r>
          </w:p>
        </w:tc>
        <w:tc>
          <w:tcPr>
            <w:tcW w:w="1825" w:type="dxa"/>
            <w:vAlign w:val="center"/>
          </w:tcPr>
          <w:p w14:paraId="4EF63C25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3" w:type="dxa"/>
            <w:vMerge/>
            <w:vAlign w:val="center"/>
          </w:tcPr>
          <w:p w14:paraId="576E3A0C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rPr>
                <w:bCs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3AB5B9B3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L</w:t>
            </w:r>
            <w:r w:rsidRPr="00DE2A44">
              <w:rPr>
                <w:bCs/>
                <w:sz w:val="20"/>
                <w:szCs w:val="20"/>
                <w:vertAlign w:val="subscript"/>
              </w:rPr>
              <w:t>WA</w:t>
            </w:r>
            <w:r w:rsidRPr="00DE2A44">
              <w:rPr>
                <w:bCs/>
                <w:sz w:val="20"/>
                <w:szCs w:val="20"/>
              </w:rPr>
              <w:t>= 99</w:t>
            </w:r>
          </w:p>
        </w:tc>
      </w:tr>
      <w:tr w:rsidR="00953125" w:rsidRPr="00DE2A44" w14:paraId="015C5831" w14:textId="77777777" w:rsidTr="006306B5">
        <w:trPr>
          <w:trHeight w:hRule="exact" w:val="283"/>
          <w:jc w:val="center"/>
        </w:trPr>
        <w:tc>
          <w:tcPr>
            <w:tcW w:w="2221" w:type="dxa"/>
            <w:vAlign w:val="center"/>
          </w:tcPr>
          <w:p w14:paraId="220D19BB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left"/>
              <w:rPr>
                <w:bCs/>
                <w:sz w:val="20"/>
                <w:szCs w:val="20"/>
              </w:rPr>
            </w:pPr>
            <w:bookmarkStart w:id="94" w:name="_Hlk447613880"/>
            <w:r>
              <w:rPr>
                <w:sz w:val="20"/>
                <w:szCs w:val="20"/>
              </w:rPr>
              <w:t>S</w:t>
            </w:r>
            <w:r w:rsidRPr="00921A03">
              <w:rPr>
                <w:sz w:val="20"/>
                <w:szCs w:val="20"/>
              </w:rPr>
              <w:t>tatikus henger</w:t>
            </w:r>
          </w:p>
        </w:tc>
        <w:tc>
          <w:tcPr>
            <w:tcW w:w="1825" w:type="dxa"/>
            <w:vAlign w:val="center"/>
          </w:tcPr>
          <w:p w14:paraId="6BA0F0A6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3" w:type="dxa"/>
            <w:vMerge/>
            <w:vAlign w:val="center"/>
          </w:tcPr>
          <w:p w14:paraId="183D08B8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rPr>
                <w:bCs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78842A6C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L</w:t>
            </w:r>
            <w:r w:rsidRPr="00DE2A44">
              <w:rPr>
                <w:bCs/>
                <w:sz w:val="20"/>
                <w:szCs w:val="20"/>
                <w:vertAlign w:val="subscript"/>
              </w:rPr>
              <w:t xml:space="preserve">WA </w:t>
            </w:r>
            <w:r w:rsidRPr="00DE2A44">
              <w:rPr>
                <w:bCs/>
                <w:sz w:val="20"/>
                <w:szCs w:val="20"/>
              </w:rPr>
              <w:t>= 9</w:t>
            </w:r>
            <w:r>
              <w:rPr>
                <w:bCs/>
                <w:sz w:val="20"/>
                <w:szCs w:val="20"/>
              </w:rPr>
              <w:t>4</w:t>
            </w:r>
          </w:p>
        </w:tc>
      </w:tr>
      <w:tr w:rsidR="00953125" w:rsidRPr="00DE2A44" w14:paraId="34181E3B" w14:textId="77777777" w:rsidTr="006306B5">
        <w:trPr>
          <w:trHeight w:hRule="exact" w:val="287"/>
          <w:jc w:val="center"/>
        </w:trPr>
        <w:tc>
          <w:tcPr>
            <w:tcW w:w="2221" w:type="dxa"/>
            <w:vAlign w:val="center"/>
          </w:tcPr>
          <w:p w14:paraId="4EAFF317" w14:textId="77777777" w:rsidR="00953125" w:rsidRDefault="00953125" w:rsidP="006306B5">
            <w:pPr>
              <w:tabs>
                <w:tab w:val="left" w:pos="8647"/>
              </w:tabs>
              <w:spacing w:after="0"/>
              <w:jc w:val="left"/>
              <w:rPr>
                <w:sz w:val="20"/>
                <w:szCs w:val="20"/>
              </w:rPr>
            </w:pPr>
            <w:bookmarkStart w:id="95" w:name="_Hlk447613901"/>
            <w:bookmarkStart w:id="96" w:name="_Hlk447613951"/>
            <w:bookmarkEnd w:id="94"/>
            <w:r>
              <w:rPr>
                <w:sz w:val="20"/>
                <w:szCs w:val="20"/>
              </w:rPr>
              <w:t>J</w:t>
            </w:r>
            <w:r w:rsidRPr="00921A03">
              <w:rPr>
                <w:sz w:val="20"/>
                <w:szCs w:val="20"/>
              </w:rPr>
              <w:t>uhlábhenger</w:t>
            </w:r>
          </w:p>
        </w:tc>
        <w:tc>
          <w:tcPr>
            <w:tcW w:w="1825" w:type="dxa"/>
            <w:vAlign w:val="center"/>
          </w:tcPr>
          <w:p w14:paraId="4F0DA866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3" w:type="dxa"/>
            <w:vMerge/>
            <w:vAlign w:val="center"/>
          </w:tcPr>
          <w:p w14:paraId="5A023DB3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rPr>
                <w:bCs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305E468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L</w:t>
            </w:r>
            <w:r w:rsidRPr="00DE2A44">
              <w:rPr>
                <w:bCs/>
                <w:sz w:val="20"/>
                <w:szCs w:val="20"/>
                <w:vertAlign w:val="subscript"/>
              </w:rPr>
              <w:t xml:space="preserve">WA </w:t>
            </w:r>
            <w:r w:rsidRPr="00DE2A44">
              <w:rPr>
                <w:bCs/>
                <w:sz w:val="20"/>
                <w:szCs w:val="20"/>
              </w:rPr>
              <w:t xml:space="preserve">= </w:t>
            </w:r>
            <w:r>
              <w:rPr>
                <w:bCs/>
                <w:sz w:val="20"/>
                <w:szCs w:val="20"/>
              </w:rPr>
              <w:t>96</w:t>
            </w:r>
          </w:p>
        </w:tc>
      </w:tr>
      <w:bookmarkEnd w:id="95"/>
      <w:tr w:rsidR="00953125" w:rsidRPr="00DE2A44" w14:paraId="1F38E8E4" w14:textId="77777777" w:rsidTr="006306B5">
        <w:trPr>
          <w:trHeight w:hRule="exact" w:val="291"/>
          <w:jc w:val="center"/>
        </w:trPr>
        <w:tc>
          <w:tcPr>
            <w:tcW w:w="2221" w:type="dxa"/>
            <w:vAlign w:val="center"/>
          </w:tcPr>
          <w:p w14:paraId="1C4C9CF8" w14:textId="77777777" w:rsidR="00953125" w:rsidRDefault="00953125" w:rsidP="006306B5">
            <w:pPr>
              <w:tabs>
                <w:tab w:val="left" w:pos="8647"/>
              </w:tabs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Úthenger, &lt;5t</w:t>
            </w:r>
          </w:p>
        </w:tc>
        <w:tc>
          <w:tcPr>
            <w:tcW w:w="1825" w:type="dxa"/>
            <w:vAlign w:val="center"/>
          </w:tcPr>
          <w:p w14:paraId="422EA046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3" w:type="dxa"/>
            <w:vMerge/>
            <w:vAlign w:val="center"/>
          </w:tcPr>
          <w:p w14:paraId="11C77087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rPr>
                <w:bCs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B34AF61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L</w:t>
            </w:r>
            <w:r w:rsidRPr="00DE2A44">
              <w:rPr>
                <w:bCs/>
                <w:sz w:val="20"/>
                <w:szCs w:val="20"/>
                <w:vertAlign w:val="subscript"/>
              </w:rPr>
              <w:t xml:space="preserve">WA </w:t>
            </w:r>
            <w:r w:rsidRPr="00DE2A44">
              <w:rPr>
                <w:bCs/>
                <w:sz w:val="20"/>
                <w:szCs w:val="20"/>
              </w:rPr>
              <w:t xml:space="preserve">= </w:t>
            </w:r>
            <w:r>
              <w:rPr>
                <w:bCs/>
                <w:sz w:val="20"/>
                <w:szCs w:val="20"/>
              </w:rPr>
              <w:t>88</w:t>
            </w:r>
          </w:p>
        </w:tc>
      </w:tr>
      <w:bookmarkEnd w:id="96"/>
      <w:tr w:rsidR="00953125" w:rsidRPr="00DE2A44" w14:paraId="29187610" w14:textId="77777777" w:rsidTr="006306B5">
        <w:trPr>
          <w:trHeight w:hRule="exact" w:val="267"/>
          <w:jc w:val="center"/>
        </w:trPr>
        <w:tc>
          <w:tcPr>
            <w:tcW w:w="2221" w:type="dxa"/>
            <w:vAlign w:val="center"/>
          </w:tcPr>
          <w:p w14:paraId="654B45B2" w14:textId="77777777" w:rsidR="00953125" w:rsidRPr="00F43018" w:rsidRDefault="00953125" w:rsidP="006306B5">
            <w:pPr>
              <w:spacing w:after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Betonmixer</w:t>
            </w:r>
          </w:p>
        </w:tc>
        <w:tc>
          <w:tcPr>
            <w:tcW w:w="1825" w:type="dxa"/>
            <w:vAlign w:val="center"/>
          </w:tcPr>
          <w:p w14:paraId="13BDB9D3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3" w:type="dxa"/>
            <w:vMerge/>
            <w:vAlign w:val="center"/>
          </w:tcPr>
          <w:p w14:paraId="708E864D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rPr>
                <w:bCs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6C33016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L</w:t>
            </w:r>
            <w:r w:rsidRPr="00DE2A44">
              <w:rPr>
                <w:bCs/>
                <w:sz w:val="20"/>
                <w:szCs w:val="20"/>
                <w:vertAlign w:val="subscript"/>
              </w:rPr>
              <w:t xml:space="preserve">WA </w:t>
            </w:r>
            <w:r w:rsidRPr="00DE2A44">
              <w:rPr>
                <w:bCs/>
                <w:sz w:val="20"/>
                <w:szCs w:val="20"/>
              </w:rPr>
              <w:t xml:space="preserve">= </w:t>
            </w:r>
            <w:r>
              <w:rPr>
                <w:bCs/>
                <w:sz w:val="20"/>
                <w:szCs w:val="20"/>
              </w:rPr>
              <w:t>92</w:t>
            </w:r>
          </w:p>
        </w:tc>
      </w:tr>
      <w:tr w:rsidR="00953125" w:rsidRPr="00DE2A44" w14:paraId="798E46DD" w14:textId="77777777" w:rsidTr="006306B5">
        <w:trPr>
          <w:trHeight w:hRule="exact" w:val="299"/>
          <w:jc w:val="center"/>
        </w:trPr>
        <w:tc>
          <w:tcPr>
            <w:tcW w:w="2221" w:type="dxa"/>
            <w:vAlign w:val="center"/>
          </w:tcPr>
          <w:p w14:paraId="2A7614E3" w14:textId="77777777" w:rsidR="00953125" w:rsidRDefault="00953125" w:rsidP="006306B5">
            <w:pPr>
              <w:tabs>
                <w:tab w:val="left" w:pos="8647"/>
              </w:tabs>
              <w:spacing w:after="0"/>
              <w:jc w:val="lef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Betonpumpa</w:t>
            </w:r>
          </w:p>
        </w:tc>
        <w:tc>
          <w:tcPr>
            <w:tcW w:w="1825" w:type="dxa"/>
            <w:vAlign w:val="center"/>
          </w:tcPr>
          <w:p w14:paraId="0F0C1079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3" w:type="dxa"/>
            <w:vMerge/>
            <w:vAlign w:val="center"/>
          </w:tcPr>
          <w:p w14:paraId="5CE0BAC9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rPr>
                <w:bCs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346AA024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L</w:t>
            </w:r>
            <w:r w:rsidRPr="00DE2A44">
              <w:rPr>
                <w:bCs/>
                <w:sz w:val="20"/>
                <w:szCs w:val="20"/>
                <w:vertAlign w:val="subscript"/>
              </w:rPr>
              <w:t xml:space="preserve">WA </w:t>
            </w:r>
            <w:r w:rsidRPr="00DE2A44">
              <w:rPr>
                <w:bCs/>
                <w:sz w:val="20"/>
                <w:szCs w:val="20"/>
              </w:rPr>
              <w:t xml:space="preserve">= </w:t>
            </w:r>
            <w:r>
              <w:rPr>
                <w:bCs/>
                <w:sz w:val="20"/>
                <w:szCs w:val="20"/>
              </w:rPr>
              <w:t>94</w:t>
            </w:r>
          </w:p>
        </w:tc>
      </w:tr>
      <w:tr w:rsidR="00953125" w:rsidRPr="00DE2A44" w14:paraId="5DAAD3CC" w14:textId="77777777" w:rsidTr="006306B5">
        <w:trPr>
          <w:trHeight w:hRule="exact" w:val="532"/>
          <w:jc w:val="center"/>
        </w:trPr>
        <w:tc>
          <w:tcPr>
            <w:tcW w:w="2221" w:type="dxa"/>
            <w:vAlign w:val="center"/>
          </w:tcPr>
          <w:p w14:paraId="6241788E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Áramfejlesztő aggregátor</w:t>
            </w:r>
          </w:p>
        </w:tc>
        <w:tc>
          <w:tcPr>
            <w:tcW w:w="1825" w:type="dxa"/>
            <w:vAlign w:val="center"/>
          </w:tcPr>
          <w:p w14:paraId="04BACB90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3" w:type="dxa"/>
            <w:vMerge/>
            <w:vAlign w:val="center"/>
          </w:tcPr>
          <w:p w14:paraId="0D1FFCFA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rPr>
                <w:bCs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1F38B600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L</w:t>
            </w:r>
            <w:r w:rsidRPr="00DE2A44">
              <w:rPr>
                <w:bCs/>
                <w:sz w:val="20"/>
                <w:szCs w:val="20"/>
                <w:vertAlign w:val="subscript"/>
              </w:rPr>
              <w:t xml:space="preserve">WA </w:t>
            </w:r>
            <w:r w:rsidRPr="00DE2A44">
              <w:rPr>
                <w:bCs/>
                <w:sz w:val="20"/>
                <w:szCs w:val="20"/>
              </w:rPr>
              <w:t>=</w:t>
            </w:r>
            <w:r>
              <w:rPr>
                <w:bCs/>
                <w:sz w:val="20"/>
                <w:szCs w:val="20"/>
              </w:rPr>
              <w:t>87</w:t>
            </w:r>
          </w:p>
        </w:tc>
      </w:tr>
      <w:tr w:rsidR="00953125" w:rsidRPr="00DE2A44" w14:paraId="0F99E207" w14:textId="77777777" w:rsidTr="006306B5">
        <w:trPr>
          <w:trHeight w:hRule="exact" w:val="719"/>
          <w:jc w:val="center"/>
        </w:trPr>
        <w:tc>
          <w:tcPr>
            <w:tcW w:w="2221" w:type="dxa"/>
            <w:vAlign w:val="center"/>
          </w:tcPr>
          <w:p w14:paraId="7D8C22FB" w14:textId="77777777" w:rsidR="00953125" w:rsidRDefault="00953125" w:rsidP="006306B5">
            <w:pPr>
              <w:tabs>
                <w:tab w:val="left" w:pos="8647"/>
              </w:tabs>
              <w:spacing w:after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</w:t>
            </w:r>
            <w:r w:rsidRPr="00DE2A44">
              <w:rPr>
                <w:bCs/>
                <w:sz w:val="20"/>
                <w:szCs w:val="20"/>
              </w:rPr>
              <w:t>ehergép</w:t>
            </w:r>
            <w:r>
              <w:rPr>
                <w:bCs/>
                <w:sz w:val="20"/>
                <w:szCs w:val="20"/>
              </w:rPr>
              <w:t xml:space="preserve">jármű, </w:t>
            </w:r>
          </w:p>
          <w:p w14:paraId="0426EA47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&gt; 7,5 t </w:t>
            </w:r>
          </w:p>
        </w:tc>
        <w:tc>
          <w:tcPr>
            <w:tcW w:w="1825" w:type="dxa"/>
            <w:vAlign w:val="center"/>
          </w:tcPr>
          <w:p w14:paraId="63F65944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left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7,5 m-re az elh</w:t>
            </w:r>
            <w:r>
              <w:rPr>
                <w:bCs/>
                <w:sz w:val="20"/>
                <w:szCs w:val="20"/>
              </w:rPr>
              <w:t xml:space="preserve">. sávjától </w:t>
            </w:r>
            <w:r w:rsidRPr="00DE2A44">
              <w:rPr>
                <w:bCs/>
                <w:sz w:val="20"/>
                <w:szCs w:val="20"/>
              </w:rPr>
              <w:t>(3 elh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DE2A44">
              <w:rPr>
                <w:bCs/>
                <w:sz w:val="20"/>
                <w:szCs w:val="20"/>
              </w:rPr>
              <w:t>átlaga)</w:t>
            </w:r>
          </w:p>
        </w:tc>
        <w:tc>
          <w:tcPr>
            <w:tcW w:w="1983" w:type="dxa"/>
            <w:vMerge/>
            <w:vAlign w:val="center"/>
          </w:tcPr>
          <w:p w14:paraId="7CCB7DBC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rPr>
                <w:bCs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3950D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bookmarkStart w:id="97" w:name="OLE_LINK220"/>
            <w:bookmarkStart w:id="98" w:name="OLE_LINK221"/>
            <w:r w:rsidRPr="00DE2A44">
              <w:rPr>
                <w:bCs/>
                <w:sz w:val="20"/>
                <w:szCs w:val="20"/>
              </w:rPr>
              <w:t>L</w:t>
            </w:r>
            <w:r w:rsidRPr="00DE2A44">
              <w:rPr>
                <w:bCs/>
                <w:sz w:val="20"/>
                <w:szCs w:val="20"/>
                <w:vertAlign w:val="subscript"/>
              </w:rPr>
              <w:t>AX 7,5m</w:t>
            </w:r>
            <w:r w:rsidRPr="00DE2A44">
              <w:rPr>
                <w:bCs/>
                <w:sz w:val="20"/>
                <w:szCs w:val="20"/>
              </w:rPr>
              <w:t>= 9</w:t>
            </w:r>
            <w:r>
              <w:rPr>
                <w:bCs/>
                <w:sz w:val="20"/>
                <w:szCs w:val="20"/>
              </w:rPr>
              <w:t>7</w:t>
            </w:r>
            <w:bookmarkEnd w:id="97"/>
            <w:bookmarkEnd w:id="98"/>
          </w:p>
        </w:tc>
      </w:tr>
      <w:tr w:rsidR="00953125" w:rsidRPr="00DE2A44" w14:paraId="40C4572D" w14:textId="77777777" w:rsidTr="006306B5">
        <w:trPr>
          <w:trHeight w:hRule="exact" w:val="701"/>
          <w:jc w:val="center"/>
        </w:trPr>
        <w:tc>
          <w:tcPr>
            <w:tcW w:w="2221" w:type="dxa"/>
            <w:vAlign w:val="center"/>
          </w:tcPr>
          <w:p w14:paraId="1D80D2E7" w14:textId="77777777" w:rsidR="00953125" w:rsidRDefault="00953125" w:rsidP="006306B5">
            <w:pPr>
              <w:tabs>
                <w:tab w:val="left" w:pos="8647"/>
              </w:tabs>
              <w:spacing w:after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Tolólapos dózer </w:t>
            </w:r>
          </w:p>
          <w:p w14:paraId="7227AFC5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(40 t)</w:t>
            </w:r>
          </w:p>
        </w:tc>
        <w:tc>
          <w:tcPr>
            <w:tcW w:w="1825" w:type="dxa"/>
            <w:vAlign w:val="center"/>
          </w:tcPr>
          <w:p w14:paraId="778F202F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 w:rsidRPr="00DE2A44">
              <w:rPr>
                <w:bCs/>
                <w:sz w:val="20"/>
                <w:szCs w:val="20"/>
              </w:rPr>
              <w:t xml:space="preserve"> m-re az elh</w:t>
            </w:r>
            <w:r>
              <w:rPr>
                <w:bCs/>
                <w:sz w:val="20"/>
                <w:szCs w:val="20"/>
              </w:rPr>
              <w:t xml:space="preserve">. sávjától </w:t>
            </w:r>
            <w:r w:rsidRPr="00DE2A44">
              <w:rPr>
                <w:bCs/>
                <w:sz w:val="20"/>
                <w:szCs w:val="20"/>
              </w:rPr>
              <w:t>(3 elh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DE2A44">
              <w:rPr>
                <w:bCs/>
                <w:sz w:val="20"/>
                <w:szCs w:val="20"/>
              </w:rPr>
              <w:t>átlaga)</w:t>
            </w:r>
          </w:p>
        </w:tc>
        <w:tc>
          <w:tcPr>
            <w:tcW w:w="1983" w:type="dxa"/>
            <w:vMerge/>
            <w:vAlign w:val="center"/>
          </w:tcPr>
          <w:p w14:paraId="48D2A296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rPr>
                <w:bCs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53B4238A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L</w:t>
            </w:r>
            <w:r w:rsidRPr="00DE2A44">
              <w:rPr>
                <w:bCs/>
                <w:sz w:val="20"/>
                <w:szCs w:val="20"/>
                <w:vertAlign w:val="subscript"/>
              </w:rPr>
              <w:t xml:space="preserve">AX </w:t>
            </w:r>
            <w:r>
              <w:rPr>
                <w:bCs/>
                <w:sz w:val="20"/>
                <w:szCs w:val="20"/>
                <w:vertAlign w:val="subscript"/>
              </w:rPr>
              <w:t>10m</w:t>
            </w:r>
            <w:r w:rsidRPr="00DE2A44">
              <w:rPr>
                <w:bCs/>
                <w:sz w:val="20"/>
                <w:szCs w:val="20"/>
              </w:rPr>
              <w:t xml:space="preserve">= </w:t>
            </w:r>
            <w:r>
              <w:rPr>
                <w:bCs/>
                <w:sz w:val="20"/>
                <w:szCs w:val="20"/>
              </w:rPr>
              <w:t>101</w:t>
            </w:r>
          </w:p>
        </w:tc>
      </w:tr>
      <w:tr w:rsidR="00953125" w:rsidRPr="00DE2A44" w14:paraId="508D884E" w14:textId="77777777" w:rsidTr="006306B5">
        <w:trPr>
          <w:trHeight w:hRule="exact" w:val="710"/>
          <w:jc w:val="center"/>
        </w:trPr>
        <w:tc>
          <w:tcPr>
            <w:tcW w:w="2221" w:type="dxa"/>
            <w:vAlign w:val="center"/>
          </w:tcPr>
          <w:p w14:paraId="47511E5B" w14:textId="77777777" w:rsidR="00953125" w:rsidRPr="00B04891" w:rsidRDefault="00953125" w:rsidP="006306B5">
            <w:pPr>
              <w:widowControl w:val="0"/>
              <w:autoSpaceDE w:val="0"/>
              <w:autoSpaceDN w:val="0"/>
              <w:spacing w:after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Szállítójármű, &lt;3,5 t</w:t>
            </w:r>
          </w:p>
        </w:tc>
        <w:tc>
          <w:tcPr>
            <w:tcW w:w="1825" w:type="dxa"/>
            <w:vAlign w:val="center"/>
          </w:tcPr>
          <w:p w14:paraId="0E066E11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left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7,5 m-re az elh</w:t>
            </w:r>
            <w:r>
              <w:rPr>
                <w:bCs/>
                <w:sz w:val="20"/>
                <w:szCs w:val="20"/>
              </w:rPr>
              <w:t xml:space="preserve">. sávjától </w:t>
            </w:r>
            <w:r w:rsidRPr="00DE2A44">
              <w:rPr>
                <w:bCs/>
                <w:sz w:val="20"/>
                <w:szCs w:val="20"/>
              </w:rPr>
              <w:t>(3 elh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DE2A44">
              <w:rPr>
                <w:bCs/>
                <w:sz w:val="20"/>
                <w:szCs w:val="20"/>
              </w:rPr>
              <w:t>átlaga)</w:t>
            </w:r>
          </w:p>
        </w:tc>
        <w:tc>
          <w:tcPr>
            <w:tcW w:w="1983" w:type="dxa"/>
            <w:vMerge/>
            <w:vAlign w:val="center"/>
          </w:tcPr>
          <w:p w14:paraId="27B92FF5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rPr>
                <w:bCs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0671A32C" w14:textId="77777777" w:rsidR="00953125" w:rsidRPr="00DE2A44" w:rsidRDefault="00953125" w:rsidP="006306B5">
            <w:pPr>
              <w:tabs>
                <w:tab w:val="left" w:pos="8647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E2A44">
              <w:rPr>
                <w:bCs/>
                <w:sz w:val="20"/>
                <w:szCs w:val="20"/>
              </w:rPr>
              <w:t>L</w:t>
            </w:r>
            <w:r w:rsidRPr="00DE2A44">
              <w:rPr>
                <w:bCs/>
                <w:sz w:val="20"/>
                <w:szCs w:val="20"/>
                <w:vertAlign w:val="subscript"/>
              </w:rPr>
              <w:t>AX 7,5m</w:t>
            </w:r>
            <w:r w:rsidRPr="00DE2A44">
              <w:rPr>
                <w:bCs/>
                <w:sz w:val="20"/>
                <w:szCs w:val="20"/>
              </w:rPr>
              <w:t xml:space="preserve">= </w:t>
            </w:r>
            <w:r>
              <w:rPr>
                <w:bCs/>
                <w:sz w:val="20"/>
                <w:szCs w:val="20"/>
              </w:rPr>
              <w:t>89</w:t>
            </w:r>
          </w:p>
        </w:tc>
      </w:tr>
    </w:tbl>
    <w:p w14:paraId="60B2F073" w14:textId="77777777" w:rsidR="00953125" w:rsidRPr="0064690D" w:rsidRDefault="00953125" w:rsidP="000F1054">
      <w:pPr>
        <w:spacing w:before="120" w:after="0"/>
        <w:ind w:firstLine="425"/>
        <w:rPr>
          <w:sz w:val="20"/>
        </w:rPr>
      </w:pPr>
      <w:r w:rsidRPr="0064690D">
        <w:rPr>
          <w:sz w:val="20"/>
        </w:rPr>
        <w:t>Forrás: Gépkönyvek, ill. helyszíni mérési tapasztalatok</w:t>
      </w:r>
    </w:p>
    <w:p w14:paraId="4BBF5CFE" w14:textId="77777777" w:rsidR="00953125" w:rsidRDefault="00953125" w:rsidP="00953125">
      <w:pPr>
        <w:widowControl w:val="0"/>
        <w:tabs>
          <w:tab w:val="left" w:pos="284"/>
          <w:tab w:val="left" w:pos="6521"/>
        </w:tabs>
        <w:autoSpaceDE w:val="0"/>
        <w:autoSpaceDN w:val="0"/>
        <w:spacing w:after="0"/>
        <w:rPr>
          <w:bCs/>
        </w:rPr>
      </w:pPr>
    </w:p>
    <w:p w14:paraId="075F67B9" w14:textId="77777777" w:rsidR="00953125" w:rsidRDefault="00953125" w:rsidP="00953125">
      <w:pPr>
        <w:widowControl w:val="0"/>
        <w:tabs>
          <w:tab w:val="left" w:pos="284"/>
          <w:tab w:val="left" w:pos="6521"/>
        </w:tabs>
        <w:autoSpaceDE w:val="0"/>
        <w:autoSpaceDN w:val="0"/>
        <w:spacing w:after="0"/>
      </w:pPr>
      <w:r w:rsidRPr="00BB3124">
        <w:rPr>
          <w:bCs/>
        </w:rPr>
        <w:t xml:space="preserve">Az építési zajkibocsátás, ill. zajterhelés számítást az </w:t>
      </w:r>
      <w:r w:rsidRPr="00BB3124">
        <w:t>MSZ 15036:2002 Hangterjedés szabadba</w:t>
      </w:r>
      <w:r>
        <w:t>n c. szabvány alapján végeztük.</w:t>
      </w:r>
    </w:p>
    <w:p w14:paraId="721AE9D0" w14:textId="77777777" w:rsidR="00953125" w:rsidRDefault="00953125" w:rsidP="00953125">
      <w:pPr>
        <w:widowControl w:val="0"/>
        <w:tabs>
          <w:tab w:val="left" w:pos="284"/>
          <w:tab w:val="left" w:pos="6521"/>
        </w:tabs>
        <w:autoSpaceDE w:val="0"/>
        <w:autoSpaceDN w:val="0"/>
        <w:spacing w:after="0"/>
      </w:pPr>
    </w:p>
    <w:p w14:paraId="0D88C6F4" w14:textId="77777777" w:rsidR="00953125" w:rsidRDefault="00953125" w:rsidP="00953125">
      <w:pPr>
        <w:spacing w:after="0"/>
        <w:rPr>
          <w:color w:val="000000"/>
        </w:rPr>
      </w:pPr>
      <w:r>
        <w:rPr>
          <w:color w:val="000000"/>
        </w:rPr>
        <w:t xml:space="preserve">Az </w:t>
      </w:r>
      <w:r w:rsidRPr="00702FB1">
        <w:rPr>
          <w:color w:val="000000"/>
        </w:rPr>
        <w:t xml:space="preserve">MSZ 15036:2002 </w:t>
      </w:r>
      <w:r>
        <w:rPr>
          <w:color w:val="000000"/>
        </w:rPr>
        <w:t>„</w:t>
      </w:r>
      <w:r w:rsidRPr="00702FB1">
        <w:rPr>
          <w:color w:val="000000"/>
        </w:rPr>
        <w:t>Hangterjedés a szabadban</w:t>
      </w:r>
      <w:r>
        <w:rPr>
          <w:color w:val="000000"/>
        </w:rPr>
        <w:t>”</w:t>
      </w:r>
      <w:r w:rsidRPr="00702FB1">
        <w:rPr>
          <w:color w:val="000000"/>
        </w:rPr>
        <w:t xml:space="preserve"> c</w:t>
      </w:r>
      <w:r>
        <w:rPr>
          <w:color w:val="000000"/>
        </w:rPr>
        <w:t>ímű</w:t>
      </w:r>
      <w:r w:rsidRPr="00702FB1">
        <w:rPr>
          <w:color w:val="000000"/>
        </w:rPr>
        <w:t xml:space="preserve"> szabvány</w:t>
      </w:r>
      <w:r>
        <w:rPr>
          <w:color w:val="000000"/>
        </w:rPr>
        <w:t xml:space="preserve"> alapján, a f</w:t>
      </w:r>
      <w:r w:rsidRPr="00702FB1">
        <w:rPr>
          <w:color w:val="000000"/>
        </w:rPr>
        <w:t>él hangtérbe (talajfelszín fölött) történő sugárzás esetén az ismert L</w:t>
      </w:r>
      <w:r w:rsidRPr="00702FB1">
        <w:rPr>
          <w:color w:val="000000"/>
          <w:vertAlign w:val="subscript"/>
        </w:rPr>
        <w:t>W</w:t>
      </w:r>
      <w:r w:rsidRPr="00702FB1">
        <w:rPr>
          <w:color w:val="000000"/>
        </w:rPr>
        <w:t xml:space="preserve"> sugárzó zajteljesítmény-szintű zajforrás, amely L</w:t>
      </w:r>
      <w:r w:rsidRPr="00702FB1">
        <w:rPr>
          <w:color w:val="000000"/>
          <w:vertAlign w:val="subscript"/>
        </w:rPr>
        <w:t>t</w:t>
      </w:r>
      <w:r w:rsidRPr="00702FB1">
        <w:rPr>
          <w:color w:val="000000"/>
        </w:rPr>
        <w:t>, hangnyomásszintet ad a terhelési ponton:</w:t>
      </w:r>
    </w:p>
    <w:p w14:paraId="534531D1" w14:textId="77777777" w:rsidR="00953125" w:rsidRPr="00702FB1" w:rsidRDefault="00953125" w:rsidP="00953125">
      <w:pPr>
        <w:spacing w:after="0"/>
        <w:rPr>
          <w:color w:val="000000"/>
        </w:rPr>
      </w:pPr>
    </w:p>
    <w:p w14:paraId="2094FB17" w14:textId="77777777" w:rsidR="00953125" w:rsidRPr="00702FB1" w:rsidRDefault="00953125" w:rsidP="00953125">
      <w:pPr>
        <w:spacing w:after="0"/>
        <w:jc w:val="center"/>
        <w:rPr>
          <w:color w:val="000000"/>
        </w:rPr>
      </w:pPr>
      <w:r w:rsidRPr="00702FB1">
        <w:rPr>
          <w:color w:val="000000"/>
        </w:rPr>
        <w:t>L</w:t>
      </w:r>
      <w:r w:rsidRPr="00702FB1">
        <w:rPr>
          <w:color w:val="000000"/>
          <w:vertAlign w:val="subscript"/>
        </w:rPr>
        <w:t>t</w:t>
      </w:r>
      <w:r w:rsidRPr="00702FB1">
        <w:rPr>
          <w:color w:val="000000"/>
        </w:rPr>
        <w:t xml:space="preserve"> = (L</w:t>
      </w:r>
      <w:r w:rsidRPr="00702FB1">
        <w:rPr>
          <w:color w:val="000000"/>
          <w:vertAlign w:val="subscript"/>
        </w:rPr>
        <w:t>W</w:t>
      </w:r>
      <w:r w:rsidRPr="00702FB1">
        <w:rPr>
          <w:color w:val="000000"/>
        </w:rPr>
        <w:t>+K</w:t>
      </w:r>
      <w:r w:rsidRPr="00702FB1">
        <w:rPr>
          <w:color w:val="000000"/>
          <w:vertAlign w:val="subscript"/>
        </w:rPr>
        <w:t>ir</w:t>
      </w:r>
      <w:r w:rsidRPr="00702FB1">
        <w:rPr>
          <w:color w:val="000000"/>
        </w:rPr>
        <w:t>+K</w:t>
      </w:r>
      <w:proofErr w:type="gramStart"/>
      <w:r w:rsidRPr="00702FB1">
        <w:rPr>
          <w:color w:val="000000"/>
          <w:vertAlign w:val="subscript"/>
        </w:rPr>
        <w:t>Ω</w:t>
      </w:r>
      <w:r w:rsidRPr="00702FB1">
        <w:rPr>
          <w:color w:val="000000"/>
        </w:rPr>
        <w:t>)-</w:t>
      </w:r>
      <w:proofErr w:type="gramEnd"/>
      <w:r w:rsidRPr="00702FB1">
        <w:rPr>
          <w:color w:val="000000"/>
        </w:rPr>
        <w:t>(K</w:t>
      </w:r>
      <w:r w:rsidRPr="00702FB1">
        <w:rPr>
          <w:color w:val="000000"/>
          <w:vertAlign w:val="subscript"/>
        </w:rPr>
        <w:t>d</w:t>
      </w:r>
      <w:r w:rsidRPr="00702FB1">
        <w:rPr>
          <w:color w:val="000000"/>
        </w:rPr>
        <w:t>+ΣK) + K</w:t>
      </w:r>
      <w:r w:rsidRPr="00702FB1">
        <w:rPr>
          <w:color w:val="000000"/>
          <w:vertAlign w:val="subscript"/>
        </w:rPr>
        <w:t>ref</w:t>
      </w:r>
    </w:p>
    <w:p w14:paraId="0E7164DF" w14:textId="77777777" w:rsidR="00953125" w:rsidRPr="00702FB1" w:rsidRDefault="00953125" w:rsidP="00953125">
      <w:pPr>
        <w:spacing w:after="0"/>
        <w:rPr>
          <w:color w:val="000000"/>
          <w:sz w:val="20"/>
          <w:szCs w:val="20"/>
        </w:rPr>
      </w:pPr>
      <w:r w:rsidRPr="00702FB1">
        <w:rPr>
          <w:color w:val="000000"/>
          <w:sz w:val="20"/>
          <w:szCs w:val="20"/>
        </w:rPr>
        <w:t>ahol:</w:t>
      </w:r>
    </w:p>
    <w:p w14:paraId="2F376560" w14:textId="77777777" w:rsidR="00953125" w:rsidRPr="00702FB1" w:rsidRDefault="00953125" w:rsidP="00953125">
      <w:pPr>
        <w:spacing w:after="0"/>
        <w:ind w:left="567"/>
        <w:rPr>
          <w:color w:val="000000"/>
          <w:sz w:val="20"/>
          <w:szCs w:val="20"/>
        </w:rPr>
      </w:pPr>
      <w:r w:rsidRPr="00702FB1">
        <w:rPr>
          <w:color w:val="000000"/>
          <w:sz w:val="20"/>
          <w:szCs w:val="20"/>
        </w:rPr>
        <w:t>L</w:t>
      </w:r>
      <w:r w:rsidRPr="00702FB1">
        <w:rPr>
          <w:color w:val="000000"/>
          <w:sz w:val="20"/>
          <w:szCs w:val="20"/>
          <w:vertAlign w:val="subscript"/>
        </w:rPr>
        <w:t>W</w:t>
      </w:r>
      <w:r w:rsidRPr="00702FB1">
        <w:rPr>
          <w:color w:val="000000"/>
          <w:sz w:val="20"/>
          <w:szCs w:val="20"/>
        </w:rPr>
        <w:t xml:space="preserve"> = a hangforrás (sugárzó felület) hangteljesítményszintje</w:t>
      </w:r>
    </w:p>
    <w:p w14:paraId="7B38EDB6" w14:textId="77777777" w:rsidR="00953125" w:rsidRPr="00702FB1" w:rsidRDefault="00953125" w:rsidP="00953125">
      <w:pPr>
        <w:spacing w:after="0"/>
        <w:ind w:left="567"/>
        <w:rPr>
          <w:color w:val="000000"/>
          <w:sz w:val="20"/>
          <w:szCs w:val="20"/>
        </w:rPr>
      </w:pPr>
      <w:r w:rsidRPr="00702FB1">
        <w:rPr>
          <w:color w:val="000000"/>
          <w:sz w:val="20"/>
          <w:szCs w:val="20"/>
        </w:rPr>
        <w:t>K   = zajterjedést meghatározó tényezők, egyenletkorrekciók</w:t>
      </w:r>
    </w:p>
    <w:p w14:paraId="52045727" w14:textId="77777777" w:rsidR="00953125" w:rsidRDefault="00953125" w:rsidP="00953125">
      <w:pPr>
        <w:spacing w:after="0"/>
        <w:rPr>
          <w:color w:val="000000"/>
        </w:rPr>
      </w:pPr>
    </w:p>
    <w:p w14:paraId="0B904CB6" w14:textId="77777777" w:rsidR="00953125" w:rsidRPr="00702FB1" w:rsidRDefault="00953125" w:rsidP="00953125">
      <w:pPr>
        <w:spacing w:after="0"/>
        <w:rPr>
          <w:color w:val="000000"/>
          <w:u w:val="single"/>
        </w:rPr>
      </w:pPr>
      <w:r w:rsidRPr="00702FB1">
        <w:rPr>
          <w:color w:val="000000"/>
          <w:u w:val="single"/>
        </w:rPr>
        <w:t>Forrás akusztikai jellemzői:</w:t>
      </w:r>
    </w:p>
    <w:p w14:paraId="39DB97EB" w14:textId="77777777" w:rsidR="00953125" w:rsidRPr="00702FB1" w:rsidRDefault="00953125" w:rsidP="00953125">
      <w:pPr>
        <w:spacing w:after="0"/>
        <w:rPr>
          <w:color w:val="000000"/>
          <w:sz w:val="20"/>
          <w:szCs w:val="20"/>
        </w:rPr>
      </w:pPr>
      <w:r w:rsidRPr="00702FB1">
        <w:rPr>
          <w:color w:val="000000"/>
          <w:sz w:val="20"/>
          <w:szCs w:val="20"/>
        </w:rPr>
        <w:t>K</w:t>
      </w:r>
      <w:r w:rsidRPr="00702FB1">
        <w:rPr>
          <w:color w:val="000000"/>
          <w:sz w:val="20"/>
          <w:szCs w:val="20"/>
          <w:vertAlign w:val="subscript"/>
        </w:rPr>
        <w:t>ir</w:t>
      </w:r>
      <w:r w:rsidRPr="00702FB1">
        <w:rPr>
          <w:color w:val="000000"/>
          <w:sz w:val="20"/>
          <w:szCs w:val="20"/>
        </w:rPr>
        <w:t xml:space="preserve"> = irányítási index</w:t>
      </w:r>
    </w:p>
    <w:p w14:paraId="385FD5E2" w14:textId="77777777" w:rsidR="00953125" w:rsidRPr="00702FB1" w:rsidRDefault="00953125" w:rsidP="00953125">
      <w:pPr>
        <w:spacing w:after="0"/>
        <w:ind w:left="567"/>
        <w:rPr>
          <w:color w:val="000000"/>
          <w:sz w:val="20"/>
          <w:szCs w:val="20"/>
        </w:rPr>
      </w:pPr>
      <w:r w:rsidRPr="00702FB1">
        <w:rPr>
          <w:color w:val="000000"/>
          <w:sz w:val="20"/>
          <w:szCs w:val="20"/>
        </w:rPr>
        <w:t>Ha a hangsugárzás a vizsgált pont irányába történik értéke 0 dB</w:t>
      </w:r>
      <w:r w:rsidRPr="00702FB1">
        <w:rPr>
          <w:smallCaps/>
          <w:color w:val="000000"/>
          <w:sz w:val="20"/>
          <w:szCs w:val="20"/>
        </w:rPr>
        <w:t>,</w:t>
      </w:r>
      <w:r w:rsidRPr="00702FB1">
        <w:rPr>
          <w:color w:val="000000"/>
          <w:sz w:val="20"/>
          <w:szCs w:val="20"/>
        </w:rPr>
        <w:t xml:space="preserve"> 90°-ban történő sugárzás esetén -5 dB, hátrafelé történő sugárzás esetén -20 dB</w:t>
      </w:r>
      <w:r w:rsidRPr="00702FB1">
        <w:rPr>
          <w:smallCaps/>
          <w:color w:val="000000"/>
          <w:sz w:val="20"/>
          <w:szCs w:val="20"/>
        </w:rPr>
        <w:t>.</w:t>
      </w:r>
      <w:r w:rsidRPr="00702FB1">
        <w:rPr>
          <w:color w:val="000000"/>
          <w:sz w:val="20"/>
          <w:szCs w:val="20"/>
        </w:rPr>
        <w:t xml:space="preserve"> A két érték között az átmenet folyamatos.</w:t>
      </w:r>
    </w:p>
    <w:p w14:paraId="4F9D0BD4" w14:textId="77777777" w:rsidR="00953125" w:rsidRPr="00702FB1" w:rsidRDefault="00953125" w:rsidP="00953125">
      <w:pPr>
        <w:tabs>
          <w:tab w:val="left" w:pos="7980"/>
        </w:tabs>
        <w:spacing w:after="0"/>
        <w:rPr>
          <w:color w:val="000000"/>
          <w:sz w:val="20"/>
          <w:szCs w:val="20"/>
        </w:rPr>
      </w:pPr>
      <w:r w:rsidRPr="00702FB1">
        <w:rPr>
          <w:color w:val="000000"/>
          <w:sz w:val="20"/>
          <w:szCs w:val="20"/>
        </w:rPr>
        <w:t>K</w:t>
      </w:r>
      <w:r w:rsidRPr="00702FB1">
        <w:rPr>
          <w:color w:val="000000"/>
          <w:sz w:val="20"/>
          <w:szCs w:val="20"/>
          <w:vertAlign w:val="subscript"/>
        </w:rPr>
        <w:t>Ω</w:t>
      </w:r>
      <w:r w:rsidRPr="00702FB1">
        <w:rPr>
          <w:color w:val="000000"/>
          <w:sz w:val="20"/>
          <w:szCs w:val="20"/>
        </w:rPr>
        <w:t xml:space="preserve"> = irányítási </w:t>
      </w:r>
      <w:proofErr w:type="gramStart"/>
      <w:r w:rsidRPr="00702FB1">
        <w:rPr>
          <w:color w:val="000000"/>
          <w:sz w:val="20"/>
          <w:szCs w:val="20"/>
        </w:rPr>
        <w:t>tényező:  K</w:t>
      </w:r>
      <w:proofErr w:type="gramEnd"/>
      <w:r w:rsidRPr="00702FB1">
        <w:rPr>
          <w:color w:val="000000"/>
          <w:sz w:val="20"/>
          <w:szCs w:val="20"/>
          <w:vertAlign w:val="subscript"/>
        </w:rPr>
        <w:t>Ω</w:t>
      </w:r>
      <w:r w:rsidRPr="00702FB1">
        <w:rPr>
          <w:color w:val="000000"/>
          <w:sz w:val="20"/>
          <w:szCs w:val="20"/>
        </w:rPr>
        <w:t xml:space="preserve"> =10 lg (4Π/Ω)</w:t>
      </w:r>
    </w:p>
    <w:p w14:paraId="56DB9DDB" w14:textId="77777777" w:rsidR="00953125" w:rsidRPr="00702FB1" w:rsidRDefault="00953125" w:rsidP="00953125">
      <w:pPr>
        <w:spacing w:after="0"/>
        <w:ind w:left="567"/>
        <w:rPr>
          <w:color w:val="000000"/>
          <w:sz w:val="20"/>
          <w:szCs w:val="20"/>
        </w:rPr>
      </w:pPr>
      <w:r w:rsidRPr="00702FB1">
        <w:rPr>
          <w:color w:val="000000"/>
          <w:sz w:val="20"/>
          <w:szCs w:val="20"/>
        </w:rPr>
        <w:tab/>
        <w:t>Esetünkben tükröző felület előtt 2Π.</w:t>
      </w:r>
    </w:p>
    <w:p w14:paraId="4243AC3B" w14:textId="77777777" w:rsidR="00953125" w:rsidRPr="00702FB1" w:rsidRDefault="00953125" w:rsidP="00953125">
      <w:pPr>
        <w:spacing w:after="0"/>
        <w:rPr>
          <w:color w:val="000000"/>
          <w:sz w:val="20"/>
          <w:szCs w:val="20"/>
        </w:rPr>
      </w:pPr>
      <w:r w:rsidRPr="00702FB1">
        <w:rPr>
          <w:color w:val="000000"/>
          <w:sz w:val="20"/>
          <w:szCs w:val="20"/>
        </w:rPr>
        <w:t>K</w:t>
      </w:r>
      <w:r w:rsidRPr="00702FB1">
        <w:rPr>
          <w:color w:val="000000"/>
          <w:sz w:val="20"/>
          <w:szCs w:val="20"/>
          <w:vertAlign w:val="subscript"/>
        </w:rPr>
        <w:t>d</w:t>
      </w:r>
      <w:r w:rsidRPr="00702FB1">
        <w:rPr>
          <w:color w:val="000000"/>
          <w:sz w:val="20"/>
          <w:szCs w:val="20"/>
        </w:rPr>
        <w:t xml:space="preserve"> = távolságtól függő korrekció: K</w:t>
      </w:r>
      <w:r w:rsidRPr="00702FB1">
        <w:rPr>
          <w:color w:val="000000"/>
          <w:sz w:val="20"/>
          <w:szCs w:val="20"/>
          <w:vertAlign w:val="subscript"/>
        </w:rPr>
        <w:t>d</w:t>
      </w:r>
      <w:r w:rsidRPr="00702FB1">
        <w:rPr>
          <w:color w:val="000000"/>
          <w:sz w:val="20"/>
          <w:szCs w:val="20"/>
        </w:rPr>
        <w:t xml:space="preserve"> = 10×lg (4</w:t>
      </w:r>
      <w:r w:rsidRPr="00702FB1">
        <w:rPr>
          <w:color w:val="000000"/>
          <w:sz w:val="20"/>
          <w:szCs w:val="20"/>
        </w:rPr>
        <w:sym w:font="Symbol" w:char="F050"/>
      </w:r>
      <w:r w:rsidRPr="00702FB1">
        <w:rPr>
          <w:color w:val="000000"/>
          <w:sz w:val="20"/>
          <w:szCs w:val="20"/>
        </w:rPr>
        <w:t>×d</w:t>
      </w:r>
      <w:r w:rsidRPr="00702FB1">
        <w:rPr>
          <w:color w:val="000000"/>
          <w:sz w:val="20"/>
          <w:szCs w:val="20"/>
          <w:vertAlign w:val="subscript"/>
        </w:rPr>
        <w:t>táv</w:t>
      </w:r>
      <w:proofErr w:type="gramStart"/>
      <w:r w:rsidRPr="00702FB1">
        <w:rPr>
          <w:color w:val="000000"/>
          <w:sz w:val="20"/>
          <w:szCs w:val="20"/>
          <w:vertAlign w:val="superscript"/>
        </w:rPr>
        <w:t xml:space="preserve">2 </w:t>
      </w:r>
      <w:r w:rsidRPr="00702FB1">
        <w:rPr>
          <w:color w:val="000000"/>
          <w:sz w:val="20"/>
          <w:szCs w:val="20"/>
        </w:rPr>
        <w:t>)</w:t>
      </w:r>
      <w:proofErr w:type="gramEnd"/>
      <w:r w:rsidRPr="00702FB1">
        <w:rPr>
          <w:color w:val="000000"/>
          <w:sz w:val="20"/>
          <w:szCs w:val="20"/>
        </w:rPr>
        <w:t>,</w:t>
      </w:r>
    </w:p>
    <w:p w14:paraId="39332CD3" w14:textId="77777777" w:rsidR="000F1054" w:rsidRPr="00702FB1" w:rsidRDefault="000F1054" w:rsidP="00953125">
      <w:pPr>
        <w:spacing w:after="0"/>
        <w:rPr>
          <w:color w:val="000000"/>
        </w:rPr>
      </w:pPr>
    </w:p>
    <w:p w14:paraId="7B4B68E0" w14:textId="77777777" w:rsidR="00953125" w:rsidRPr="00702FB1" w:rsidRDefault="00953125" w:rsidP="00953125">
      <w:pPr>
        <w:spacing w:after="0"/>
        <w:rPr>
          <w:color w:val="000000"/>
          <w:u w:val="single"/>
        </w:rPr>
      </w:pPr>
      <w:r w:rsidRPr="00702FB1">
        <w:rPr>
          <w:color w:val="000000"/>
          <w:u w:val="single"/>
        </w:rPr>
        <w:t>Terjedés akusztikai jellemzői:</w:t>
      </w:r>
    </w:p>
    <w:p w14:paraId="17034B7E" w14:textId="77777777" w:rsidR="00953125" w:rsidRPr="00702FB1" w:rsidRDefault="00953125" w:rsidP="00953125">
      <w:pPr>
        <w:spacing w:after="0"/>
        <w:rPr>
          <w:color w:val="000000"/>
          <w:sz w:val="20"/>
          <w:szCs w:val="20"/>
        </w:rPr>
      </w:pPr>
      <w:r w:rsidRPr="00702FB1">
        <w:rPr>
          <w:color w:val="000000"/>
          <w:sz w:val="20"/>
          <w:szCs w:val="20"/>
        </w:rPr>
        <w:t>ΣK = zajkibocsátási jellemzők,</w:t>
      </w:r>
    </w:p>
    <w:p w14:paraId="7473ECD3" w14:textId="77777777" w:rsidR="00953125" w:rsidRPr="00702FB1" w:rsidRDefault="00953125" w:rsidP="00953125">
      <w:pPr>
        <w:spacing w:after="0"/>
        <w:ind w:left="567"/>
        <w:rPr>
          <w:color w:val="000000"/>
          <w:sz w:val="20"/>
          <w:szCs w:val="20"/>
        </w:rPr>
      </w:pPr>
      <w:r w:rsidRPr="00702FB1">
        <w:rPr>
          <w:color w:val="000000"/>
          <w:sz w:val="20"/>
          <w:szCs w:val="20"/>
        </w:rPr>
        <w:t>K</w:t>
      </w:r>
      <w:r w:rsidRPr="00702FB1">
        <w:rPr>
          <w:color w:val="000000"/>
          <w:sz w:val="20"/>
          <w:szCs w:val="20"/>
          <w:vertAlign w:val="subscript"/>
        </w:rPr>
        <w:t>L</w:t>
      </w:r>
      <w:r w:rsidRPr="00702FB1">
        <w:rPr>
          <w:color w:val="000000"/>
          <w:sz w:val="20"/>
          <w:szCs w:val="20"/>
        </w:rPr>
        <w:t xml:space="preserve"> = a levegő hangelnyelő hatása</w:t>
      </w:r>
    </w:p>
    <w:p w14:paraId="1E514281" w14:textId="77777777" w:rsidR="00953125" w:rsidRPr="00702FB1" w:rsidRDefault="00953125" w:rsidP="00953125">
      <w:pPr>
        <w:spacing w:after="0"/>
        <w:ind w:left="567"/>
        <w:rPr>
          <w:color w:val="000000"/>
          <w:sz w:val="20"/>
          <w:szCs w:val="20"/>
        </w:rPr>
      </w:pPr>
      <w:r w:rsidRPr="00702FB1">
        <w:rPr>
          <w:color w:val="000000"/>
          <w:sz w:val="20"/>
          <w:szCs w:val="20"/>
        </w:rPr>
        <w:lastRenderedPageBreak/>
        <w:t>K</w:t>
      </w:r>
      <w:r w:rsidRPr="00702FB1">
        <w:rPr>
          <w:color w:val="000000"/>
          <w:sz w:val="20"/>
          <w:szCs w:val="20"/>
          <w:vertAlign w:val="subscript"/>
        </w:rPr>
        <w:t>m</w:t>
      </w:r>
      <w:r w:rsidRPr="00702FB1">
        <w:rPr>
          <w:color w:val="000000"/>
          <w:sz w:val="20"/>
          <w:szCs w:val="20"/>
        </w:rPr>
        <w:t xml:space="preserve"> = talaj és talajközeli meteorológiai viszonyok közötti csillapodás</w:t>
      </w:r>
    </w:p>
    <w:p w14:paraId="2E711F6A" w14:textId="77777777" w:rsidR="00953125" w:rsidRPr="00702FB1" w:rsidRDefault="00953125" w:rsidP="00953125">
      <w:pPr>
        <w:spacing w:after="0"/>
        <w:ind w:left="567"/>
        <w:rPr>
          <w:color w:val="000000"/>
          <w:sz w:val="20"/>
          <w:szCs w:val="20"/>
        </w:rPr>
      </w:pPr>
      <w:r w:rsidRPr="00702FB1">
        <w:rPr>
          <w:color w:val="000000"/>
          <w:sz w:val="20"/>
          <w:szCs w:val="20"/>
        </w:rPr>
        <w:t>K</w:t>
      </w:r>
      <w:r w:rsidRPr="00702FB1">
        <w:rPr>
          <w:color w:val="000000"/>
          <w:sz w:val="20"/>
          <w:szCs w:val="20"/>
          <w:vertAlign w:val="subscript"/>
        </w:rPr>
        <w:t>n</w:t>
      </w:r>
      <w:r w:rsidRPr="00702FB1">
        <w:rPr>
          <w:color w:val="000000"/>
          <w:sz w:val="20"/>
          <w:szCs w:val="20"/>
        </w:rPr>
        <w:t xml:space="preserve"> = növényzet csillapító hatása</w:t>
      </w:r>
    </w:p>
    <w:p w14:paraId="44CEE319" w14:textId="77777777" w:rsidR="00953125" w:rsidRPr="00702FB1" w:rsidRDefault="00953125" w:rsidP="00953125">
      <w:pPr>
        <w:spacing w:after="0"/>
        <w:ind w:left="567"/>
        <w:rPr>
          <w:color w:val="000000"/>
          <w:sz w:val="20"/>
          <w:szCs w:val="20"/>
        </w:rPr>
      </w:pPr>
      <w:r w:rsidRPr="00702FB1">
        <w:rPr>
          <w:color w:val="000000"/>
          <w:sz w:val="20"/>
          <w:szCs w:val="20"/>
        </w:rPr>
        <w:t>K</w:t>
      </w:r>
      <w:r w:rsidRPr="00702FB1">
        <w:rPr>
          <w:color w:val="000000"/>
          <w:sz w:val="20"/>
          <w:szCs w:val="20"/>
          <w:vertAlign w:val="subscript"/>
        </w:rPr>
        <w:t>B</w:t>
      </w:r>
      <w:r w:rsidRPr="00702FB1">
        <w:rPr>
          <w:color w:val="000000"/>
          <w:sz w:val="20"/>
          <w:szCs w:val="20"/>
        </w:rPr>
        <w:t xml:space="preserve"> = beépítettség miatti csillapító hatás</w:t>
      </w:r>
    </w:p>
    <w:p w14:paraId="4FEB1BC2" w14:textId="77777777" w:rsidR="00953125" w:rsidRPr="00702FB1" w:rsidRDefault="00953125" w:rsidP="00953125">
      <w:pPr>
        <w:spacing w:after="0"/>
        <w:ind w:left="567"/>
        <w:rPr>
          <w:color w:val="000000"/>
          <w:sz w:val="20"/>
          <w:szCs w:val="20"/>
        </w:rPr>
      </w:pPr>
      <w:r w:rsidRPr="00702FB1">
        <w:rPr>
          <w:color w:val="000000"/>
          <w:sz w:val="20"/>
          <w:szCs w:val="20"/>
        </w:rPr>
        <w:t>K</w:t>
      </w:r>
      <w:r w:rsidRPr="00702FB1">
        <w:rPr>
          <w:color w:val="000000"/>
          <w:sz w:val="20"/>
          <w:szCs w:val="20"/>
          <w:vertAlign w:val="subscript"/>
        </w:rPr>
        <w:t>e</w:t>
      </w:r>
      <w:r w:rsidRPr="00702FB1">
        <w:rPr>
          <w:color w:val="000000"/>
          <w:sz w:val="20"/>
          <w:szCs w:val="20"/>
        </w:rPr>
        <w:t xml:space="preserve"> = akadályok miatti csökkenés</w:t>
      </w:r>
    </w:p>
    <w:p w14:paraId="0994CDFA" w14:textId="77777777" w:rsidR="00953125" w:rsidRPr="00702FB1" w:rsidRDefault="00953125" w:rsidP="00953125">
      <w:pPr>
        <w:spacing w:after="0"/>
        <w:rPr>
          <w:color w:val="000000"/>
        </w:rPr>
      </w:pPr>
    </w:p>
    <w:p w14:paraId="2CAEA3E6" w14:textId="77777777" w:rsidR="00953125" w:rsidRPr="00702FB1" w:rsidRDefault="00953125" w:rsidP="00953125">
      <w:pPr>
        <w:spacing w:after="0"/>
        <w:rPr>
          <w:color w:val="000000"/>
          <w:u w:val="single"/>
        </w:rPr>
      </w:pPr>
      <w:r w:rsidRPr="00702FB1">
        <w:rPr>
          <w:color w:val="000000"/>
          <w:u w:val="single"/>
        </w:rPr>
        <w:t>Terhelési pont környezetének jellemzői:</w:t>
      </w:r>
    </w:p>
    <w:p w14:paraId="42D26B3F" w14:textId="77777777" w:rsidR="00953125" w:rsidRPr="00702FB1" w:rsidRDefault="00953125" w:rsidP="00953125">
      <w:pPr>
        <w:tabs>
          <w:tab w:val="left" w:pos="567"/>
        </w:tabs>
        <w:spacing w:after="0"/>
        <w:rPr>
          <w:color w:val="000000"/>
          <w:sz w:val="20"/>
          <w:szCs w:val="20"/>
        </w:rPr>
      </w:pPr>
      <w:r w:rsidRPr="00702FB1">
        <w:rPr>
          <w:color w:val="000000"/>
          <w:sz w:val="20"/>
          <w:szCs w:val="20"/>
        </w:rPr>
        <w:tab/>
        <w:t>K</w:t>
      </w:r>
      <w:r w:rsidRPr="00702FB1">
        <w:rPr>
          <w:color w:val="000000"/>
          <w:sz w:val="20"/>
          <w:szCs w:val="20"/>
          <w:vertAlign w:val="subscript"/>
        </w:rPr>
        <w:t>ref</w:t>
      </w:r>
      <w:r w:rsidRPr="00702FB1">
        <w:rPr>
          <w:color w:val="000000"/>
          <w:sz w:val="20"/>
          <w:szCs w:val="20"/>
        </w:rPr>
        <w:t xml:space="preserve"> = a reflexiók miatti korrekció. </w:t>
      </w:r>
    </w:p>
    <w:p w14:paraId="1D692EAC" w14:textId="77777777" w:rsidR="00953125" w:rsidRPr="00702FB1" w:rsidRDefault="00953125" w:rsidP="00953125">
      <w:pPr>
        <w:tabs>
          <w:tab w:val="left" w:pos="567"/>
        </w:tabs>
        <w:spacing w:after="0"/>
        <w:rPr>
          <w:color w:val="000000"/>
          <w:sz w:val="20"/>
          <w:szCs w:val="20"/>
        </w:rPr>
      </w:pPr>
      <w:r w:rsidRPr="00702FB1">
        <w:rPr>
          <w:color w:val="000000"/>
          <w:sz w:val="20"/>
          <w:szCs w:val="20"/>
        </w:rPr>
        <w:t>A terhelési pont közelében (lakóépület homlokzata) ha a vizsgált pont hangvisszaverő felület előtt van, ahonnan a zaj visszaverődik a terhelési pontra, értéke +3 dB.</w:t>
      </w:r>
    </w:p>
    <w:p w14:paraId="67304DB4" w14:textId="77777777" w:rsidR="00953125" w:rsidRPr="00702FB1" w:rsidRDefault="00953125" w:rsidP="00953125">
      <w:pPr>
        <w:tabs>
          <w:tab w:val="left" w:pos="567"/>
        </w:tabs>
        <w:spacing w:after="0"/>
        <w:rPr>
          <w:color w:val="000000"/>
          <w:sz w:val="20"/>
          <w:szCs w:val="20"/>
        </w:rPr>
      </w:pPr>
      <w:r w:rsidRPr="00702FB1">
        <w:rPr>
          <w:color w:val="000000"/>
          <w:sz w:val="20"/>
          <w:szCs w:val="20"/>
        </w:rPr>
        <w:tab/>
        <w:t>K</w:t>
      </w:r>
      <w:r w:rsidRPr="00702FB1">
        <w:rPr>
          <w:color w:val="000000"/>
          <w:sz w:val="20"/>
          <w:szCs w:val="20"/>
          <w:vertAlign w:val="subscript"/>
        </w:rPr>
        <w:t xml:space="preserve">r </w:t>
      </w:r>
      <w:r w:rsidRPr="00702FB1">
        <w:rPr>
          <w:color w:val="000000"/>
          <w:sz w:val="20"/>
          <w:szCs w:val="20"/>
        </w:rPr>
        <w:t xml:space="preserve">=a visszaverődés miatti korrekció. </w:t>
      </w:r>
    </w:p>
    <w:p w14:paraId="4321EEB2" w14:textId="77777777" w:rsidR="00953125" w:rsidRDefault="00953125" w:rsidP="00953125">
      <w:pPr>
        <w:spacing w:after="0"/>
        <w:rPr>
          <w:rFonts w:cs="Arial"/>
          <w:szCs w:val="22"/>
        </w:rPr>
      </w:pPr>
    </w:p>
    <w:p w14:paraId="07CF099F" w14:textId="77777777" w:rsidR="00953125" w:rsidRDefault="00953125" w:rsidP="00953125">
      <w:pPr>
        <w:spacing w:after="0"/>
        <w:ind w:firstLine="284"/>
        <w:rPr>
          <w:rFonts w:cs="Arial"/>
          <w:szCs w:val="22"/>
        </w:rPr>
      </w:pPr>
      <w:r w:rsidRPr="000F1054">
        <w:rPr>
          <w:rFonts w:cs="Arial"/>
          <w:szCs w:val="22"/>
        </w:rPr>
        <w:t>Zajtól védendő területek leírása az 1.</w:t>
      </w:r>
      <w:r w:rsidR="000F1054" w:rsidRPr="000F1054">
        <w:rPr>
          <w:rFonts w:cs="Arial"/>
          <w:szCs w:val="22"/>
        </w:rPr>
        <w:t>2</w:t>
      </w:r>
      <w:r w:rsidRPr="000F1054">
        <w:rPr>
          <w:rFonts w:cs="Arial"/>
          <w:szCs w:val="22"/>
        </w:rPr>
        <w:t>.3. pontban található.</w:t>
      </w:r>
      <w:r>
        <w:rPr>
          <w:rFonts w:cs="Arial"/>
          <w:szCs w:val="22"/>
        </w:rPr>
        <w:t xml:space="preserve"> </w:t>
      </w:r>
    </w:p>
    <w:p w14:paraId="2CB0BBE8" w14:textId="77777777" w:rsidR="00953125" w:rsidRPr="000F1054" w:rsidRDefault="00953125" w:rsidP="000F1054">
      <w:pPr>
        <w:spacing w:before="120" w:after="120"/>
        <w:ind w:firstLine="284"/>
        <w:rPr>
          <w:rFonts w:cs="Arial"/>
        </w:rPr>
      </w:pPr>
      <w:r>
        <w:rPr>
          <w:rFonts w:cs="Arial"/>
        </w:rPr>
        <w:t>A számítások a zajterhelés szempontjából kritikus elhelyezkedésű Móricz Zsigmond utca 16. szám alatti zajtól védendő épületre vonatkozóan készültek el.</w:t>
      </w:r>
      <w:r w:rsidR="000F1054">
        <w:rPr>
          <w:rFonts w:cs="Arial"/>
        </w:rPr>
        <w:t xml:space="preserve"> </w:t>
      </w:r>
      <w:r>
        <w:rPr>
          <w:rFonts w:cs="Arial"/>
          <w:szCs w:val="22"/>
        </w:rPr>
        <w:t>A fenti módszer alapján elvégzett számításokat a következő táblázatok tartalmazzák.</w:t>
      </w:r>
    </w:p>
    <w:p w14:paraId="13256E07" w14:textId="77777777" w:rsidR="00953125" w:rsidRPr="00000468" w:rsidRDefault="00702AD0" w:rsidP="00953125">
      <w:pPr>
        <w:pStyle w:val="Kpalrs"/>
        <w:spacing w:before="120" w:after="0" w:line="360" w:lineRule="auto"/>
        <w:ind w:firstLine="567"/>
        <w:jc w:val="right"/>
        <w:rPr>
          <w:rFonts w:ascii="Arial" w:hAnsi="Arial" w:cs="Arial"/>
          <w:b w:val="0"/>
          <w:color w:val="auto"/>
          <w:sz w:val="22"/>
        </w:rPr>
      </w:pPr>
      <w:r w:rsidRPr="00702AD0">
        <w:rPr>
          <w:rFonts w:ascii="Arial" w:hAnsi="Arial" w:cs="Arial"/>
          <w:b w:val="0"/>
          <w:color w:val="auto"/>
          <w:sz w:val="22"/>
        </w:rPr>
        <w:t>6.</w:t>
      </w:r>
      <w:r w:rsidR="00953125" w:rsidRPr="00702AD0">
        <w:rPr>
          <w:rFonts w:ascii="Arial" w:hAnsi="Arial" w:cs="Arial"/>
          <w:b w:val="0"/>
          <w:noProof/>
          <w:color w:val="auto"/>
          <w:sz w:val="22"/>
        </w:rPr>
        <w:t xml:space="preserve"> </w:t>
      </w:r>
      <w:r w:rsidR="00953125" w:rsidRPr="00702AD0">
        <w:rPr>
          <w:rFonts w:ascii="Arial" w:hAnsi="Arial" w:cs="Arial"/>
          <w:b w:val="0"/>
          <w:color w:val="auto"/>
          <w:sz w:val="22"/>
        </w:rPr>
        <w:t>tábláza</w:t>
      </w:r>
      <w:r>
        <w:rPr>
          <w:rFonts w:ascii="Arial" w:hAnsi="Arial" w:cs="Arial"/>
          <w:b w:val="0"/>
          <w:color w:val="auto"/>
          <w:sz w:val="22"/>
        </w:rPr>
        <w:t>t</w:t>
      </w:r>
      <w:r w:rsidR="00953125" w:rsidRPr="00702AD0">
        <w:rPr>
          <w:rFonts w:ascii="Arial" w:hAnsi="Arial" w:cs="Arial"/>
          <w:b w:val="0"/>
          <w:color w:val="auto"/>
          <w:sz w:val="22"/>
        </w:rPr>
        <w:t xml:space="preserve"> Zajkibocsátás számítások</w:t>
      </w:r>
    </w:p>
    <w:tbl>
      <w:tblPr>
        <w:tblW w:w="9792" w:type="dxa"/>
        <w:tblInd w:w="-9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426"/>
        <w:gridCol w:w="1416"/>
        <w:gridCol w:w="709"/>
        <w:gridCol w:w="709"/>
        <w:gridCol w:w="709"/>
        <w:gridCol w:w="851"/>
        <w:gridCol w:w="535"/>
        <w:gridCol w:w="535"/>
        <w:gridCol w:w="535"/>
        <w:gridCol w:w="535"/>
        <w:gridCol w:w="535"/>
        <w:gridCol w:w="580"/>
        <w:gridCol w:w="582"/>
      </w:tblGrid>
      <w:tr w:rsidR="00953125" w:rsidRPr="008D201B" w14:paraId="4534C9FA" w14:textId="77777777" w:rsidTr="00C90383">
        <w:trPr>
          <w:trHeight w:val="368"/>
          <w:tblHeader/>
        </w:trPr>
        <w:tc>
          <w:tcPr>
            <w:tcW w:w="2977" w:type="dxa"/>
            <w:gridSpan w:val="3"/>
            <w:shd w:val="clear" w:color="auto" w:fill="DCDCDC"/>
            <w:noWrap/>
            <w:vAlign w:val="center"/>
          </w:tcPr>
          <w:p w14:paraId="1DFAC59B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bookmarkStart w:id="99" w:name="OLE_LINK236"/>
            <w:bookmarkStart w:id="100" w:name="OLE_LINK237"/>
            <w:bookmarkStart w:id="101" w:name="OLE_LINK238"/>
            <w:bookmarkStart w:id="102" w:name="OLE_LINK239"/>
            <w:bookmarkStart w:id="103" w:name="OLE_LINK240"/>
            <w:r w:rsidRPr="008D201B">
              <w:rPr>
                <w:sz w:val="16"/>
                <w:szCs w:val="16"/>
              </w:rPr>
              <w:t>Részmunka</w:t>
            </w:r>
          </w:p>
        </w:tc>
        <w:tc>
          <w:tcPr>
            <w:tcW w:w="709" w:type="dxa"/>
            <w:vMerge w:val="restart"/>
            <w:shd w:val="clear" w:color="auto" w:fill="DCDCDC"/>
            <w:vAlign w:val="center"/>
          </w:tcPr>
          <w:p w14:paraId="387B9497" w14:textId="77777777" w:rsidR="00953125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 w:rsidRPr="008D201B">
              <w:rPr>
                <w:sz w:val="16"/>
                <w:szCs w:val="16"/>
              </w:rPr>
              <w:t>L</w:t>
            </w:r>
            <w:r w:rsidRPr="008D201B">
              <w:rPr>
                <w:sz w:val="16"/>
                <w:szCs w:val="16"/>
                <w:vertAlign w:val="subscript"/>
              </w:rPr>
              <w:t>W</w:t>
            </w:r>
            <w:r>
              <w:rPr>
                <w:sz w:val="16"/>
                <w:szCs w:val="16"/>
                <w:vertAlign w:val="subscript"/>
              </w:rPr>
              <w:t>A</w:t>
            </w:r>
            <w:r w:rsidRPr="008D201B">
              <w:rPr>
                <w:sz w:val="16"/>
                <w:szCs w:val="16"/>
              </w:rPr>
              <w:t xml:space="preserve"> </w:t>
            </w:r>
          </w:p>
          <w:p w14:paraId="7800310E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 w:rsidRPr="008D201B">
              <w:rPr>
                <w:sz w:val="16"/>
                <w:szCs w:val="16"/>
              </w:rPr>
              <w:t>(dBA)</w:t>
            </w:r>
          </w:p>
        </w:tc>
        <w:tc>
          <w:tcPr>
            <w:tcW w:w="709" w:type="dxa"/>
            <w:vMerge w:val="restart"/>
            <w:shd w:val="clear" w:color="auto" w:fill="DCDCDC"/>
            <w:vAlign w:val="center"/>
          </w:tcPr>
          <w:p w14:paraId="3A66DBE0" w14:textId="77777777" w:rsidR="00953125" w:rsidRPr="006532E1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L</w:t>
            </w:r>
            <w:r w:rsidRPr="009466F3">
              <w:rPr>
                <w:sz w:val="16"/>
                <w:szCs w:val="16"/>
                <w:vertAlign w:val="subscript"/>
              </w:rPr>
              <w:t>Aeq</w:t>
            </w:r>
            <w:r>
              <w:rPr>
                <w:sz w:val="16"/>
                <w:szCs w:val="16"/>
                <w:vertAlign w:val="subscript"/>
              </w:rPr>
              <w:t>,i</w:t>
            </w:r>
            <w:proofErr w:type="gramEnd"/>
            <w:r>
              <w:rPr>
                <w:sz w:val="16"/>
                <w:szCs w:val="16"/>
              </w:rPr>
              <w:t xml:space="preserve"> / L</w:t>
            </w:r>
            <w:r w:rsidRPr="006532E1">
              <w:rPr>
                <w:sz w:val="16"/>
                <w:szCs w:val="16"/>
                <w:vertAlign w:val="subscript"/>
              </w:rPr>
              <w:t>AX,i</w:t>
            </w:r>
          </w:p>
          <w:p w14:paraId="170DE889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 w:rsidRPr="008D201B">
              <w:rPr>
                <w:sz w:val="16"/>
                <w:szCs w:val="16"/>
              </w:rPr>
              <w:t>(dBA)</w:t>
            </w:r>
          </w:p>
        </w:tc>
        <w:tc>
          <w:tcPr>
            <w:tcW w:w="709" w:type="dxa"/>
            <w:vMerge w:val="restart"/>
            <w:shd w:val="clear" w:color="auto" w:fill="DCDCDC"/>
            <w:vAlign w:val="center"/>
          </w:tcPr>
          <w:p w14:paraId="0B9E802D" w14:textId="77777777" w:rsidR="00953125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 w:rsidRPr="008D201B">
              <w:rPr>
                <w:sz w:val="16"/>
                <w:szCs w:val="16"/>
              </w:rPr>
              <w:t xml:space="preserve">Mérési pont </w:t>
            </w:r>
          </w:p>
          <w:p w14:paraId="5AA7FEDC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 w:rsidRPr="008D201B">
              <w:rPr>
                <w:sz w:val="16"/>
                <w:szCs w:val="16"/>
              </w:rPr>
              <w:t>(m)</w:t>
            </w:r>
          </w:p>
        </w:tc>
        <w:tc>
          <w:tcPr>
            <w:tcW w:w="851" w:type="dxa"/>
            <w:vMerge w:val="restart"/>
            <w:shd w:val="clear" w:color="auto" w:fill="DCDCDC"/>
            <w:vAlign w:val="center"/>
          </w:tcPr>
          <w:p w14:paraId="79E926D1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Pr="008D201B">
              <w:rPr>
                <w:sz w:val="16"/>
                <w:szCs w:val="16"/>
              </w:rPr>
              <w:t>űködési id</w:t>
            </w:r>
            <w:r>
              <w:rPr>
                <w:sz w:val="16"/>
                <w:szCs w:val="16"/>
              </w:rPr>
              <w:t>ő,</w:t>
            </w:r>
            <w:r w:rsidRPr="008D201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 w:rsidRPr="00156BE7">
              <w:rPr>
                <w:sz w:val="16"/>
                <w:szCs w:val="16"/>
                <w:vertAlign w:val="subscript"/>
              </w:rPr>
              <w:t>i</w:t>
            </w:r>
            <w:r>
              <w:rPr>
                <w:sz w:val="16"/>
                <w:szCs w:val="16"/>
              </w:rPr>
              <w:t xml:space="preserve"> </w:t>
            </w:r>
            <w:r w:rsidRPr="008D201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óra</w:t>
            </w:r>
            <w:r w:rsidRPr="008D201B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>, n/é</w:t>
            </w:r>
          </w:p>
        </w:tc>
        <w:tc>
          <w:tcPr>
            <w:tcW w:w="535" w:type="dxa"/>
            <w:shd w:val="clear" w:color="auto" w:fill="DCDCDC"/>
          </w:tcPr>
          <w:p w14:paraId="00832B85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140" w:type="dxa"/>
            <w:gridSpan w:val="4"/>
            <w:shd w:val="clear" w:color="auto" w:fill="DCDCDC"/>
            <w:noWrap/>
            <w:vAlign w:val="center"/>
          </w:tcPr>
          <w:p w14:paraId="43295014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 w:rsidRPr="008D201B">
              <w:rPr>
                <w:sz w:val="16"/>
                <w:szCs w:val="16"/>
              </w:rPr>
              <w:t>Hangterjedés*</w:t>
            </w:r>
          </w:p>
        </w:tc>
        <w:tc>
          <w:tcPr>
            <w:tcW w:w="580" w:type="dxa"/>
            <w:vMerge w:val="restart"/>
            <w:shd w:val="clear" w:color="auto" w:fill="DCDCDC"/>
            <w:vAlign w:val="center"/>
          </w:tcPr>
          <w:p w14:paraId="22F1E30A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proofErr w:type="gramStart"/>
            <w:r w:rsidRPr="008D201B">
              <w:rPr>
                <w:sz w:val="16"/>
                <w:szCs w:val="16"/>
              </w:rPr>
              <w:t>L</w:t>
            </w:r>
            <w:r w:rsidRPr="008D201B">
              <w:rPr>
                <w:sz w:val="16"/>
                <w:szCs w:val="16"/>
                <w:vertAlign w:val="subscript"/>
              </w:rPr>
              <w:t>AM,j</w:t>
            </w:r>
            <w:proofErr w:type="gramEnd"/>
            <w:r w:rsidRPr="008D201B">
              <w:rPr>
                <w:sz w:val="16"/>
                <w:szCs w:val="16"/>
              </w:rPr>
              <w:t xml:space="preserve"> (dB)</w:t>
            </w:r>
          </w:p>
        </w:tc>
        <w:tc>
          <w:tcPr>
            <w:tcW w:w="582" w:type="dxa"/>
            <w:vMerge w:val="restart"/>
            <w:shd w:val="clear" w:color="auto" w:fill="DCDCDC"/>
            <w:vAlign w:val="center"/>
          </w:tcPr>
          <w:p w14:paraId="349FB86C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 w:rsidRPr="008D201B">
              <w:rPr>
                <w:sz w:val="16"/>
                <w:szCs w:val="16"/>
              </w:rPr>
              <w:t>L</w:t>
            </w:r>
            <w:r w:rsidRPr="008D201B">
              <w:rPr>
                <w:sz w:val="16"/>
                <w:szCs w:val="16"/>
                <w:vertAlign w:val="subscript"/>
              </w:rPr>
              <w:t>AK</w:t>
            </w:r>
            <w:r>
              <w:rPr>
                <w:sz w:val="16"/>
                <w:szCs w:val="16"/>
              </w:rPr>
              <w:t>,</w:t>
            </w:r>
          </w:p>
          <w:p w14:paraId="6E72CD24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 w:rsidRPr="008D201B">
              <w:rPr>
                <w:sz w:val="16"/>
                <w:szCs w:val="16"/>
              </w:rPr>
              <w:t>L</w:t>
            </w:r>
            <w:r w:rsidRPr="008D201B">
              <w:rPr>
                <w:sz w:val="16"/>
                <w:szCs w:val="16"/>
                <w:vertAlign w:val="subscript"/>
              </w:rPr>
              <w:t>AM</w:t>
            </w:r>
            <w:r w:rsidRPr="008D201B">
              <w:rPr>
                <w:sz w:val="16"/>
                <w:szCs w:val="16"/>
              </w:rPr>
              <w:t xml:space="preserve"> (dB)</w:t>
            </w:r>
          </w:p>
        </w:tc>
      </w:tr>
      <w:tr w:rsidR="00953125" w:rsidRPr="008D201B" w14:paraId="4E7A7627" w14:textId="77777777" w:rsidTr="00C90383">
        <w:trPr>
          <w:trHeight w:val="485"/>
          <w:tblHeader/>
        </w:trPr>
        <w:tc>
          <w:tcPr>
            <w:tcW w:w="1135" w:type="dxa"/>
            <w:tcBorders>
              <w:bottom w:val="double" w:sz="4" w:space="0" w:color="auto"/>
            </w:tcBorders>
            <w:shd w:val="clear" w:color="auto" w:fill="DCDCDC"/>
            <w:noWrap/>
            <w:vAlign w:val="center"/>
          </w:tcPr>
          <w:p w14:paraId="153544E1" w14:textId="77777777" w:rsidR="00953125" w:rsidRPr="008D201B" w:rsidRDefault="00953125" w:rsidP="006306B5">
            <w:pPr>
              <w:spacing w:after="0"/>
              <w:ind w:right="-70" w:hanging="70"/>
              <w:jc w:val="center"/>
              <w:rPr>
                <w:sz w:val="16"/>
                <w:szCs w:val="16"/>
              </w:rPr>
            </w:pPr>
            <w:bookmarkStart w:id="104" w:name="_Hlk447619797"/>
            <w:r>
              <w:rPr>
                <w:sz w:val="16"/>
                <w:szCs w:val="16"/>
              </w:rPr>
              <w:t>Megnevezés</w:t>
            </w:r>
          </w:p>
        </w:tc>
        <w:tc>
          <w:tcPr>
            <w:tcW w:w="426" w:type="dxa"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37A02309" w14:textId="77777777" w:rsidR="00953125" w:rsidRPr="008D201B" w:rsidRDefault="00953125" w:rsidP="006306B5">
            <w:pPr>
              <w:spacing w:after="0"/>
              <w:ind w:right="-69" w:hanging="70"/>
              <w:jc w:val="center"/>
              <w:rPr>
                <w:sz w:val="16"/>
                <w:szCs w:val="16"/>
              </w:rPr>
            </w:pPr>
            <w:r w:rsidRPr="008D201B">
              <w:rPr>
                <w:sz w:val="16"/>
                <w:szCs w:val="16"/>
              </w:rPr>
              <w:t>Jele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156CEC0F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Zajforrás</w:t>
            </w:r>
          </w:p>
        </w:tc>
        <w:tc>
          <w:tcPr>
            <w:tcW w:w="709" w:type="dxa"/>
            <w:vMerge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0EA8C27C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7B39CA03" w14:textId="77777777" w:rsidR="00953125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7307D36B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0E46934E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35" w:type="dxa"/>
            <w:tcBorders>
              <w:bottom w:val="double" w:sz="4" w:space="0" w:color="auto"/>
            </w:tcBorders>
            <w:shd w:val="clear" w:color="auto" w:fill="DCDCDC"/>
            <w:noWrap/>
            <w:vAlign w:val="center"/>
          </w:tcPr>
          <w:p w14:paraId="448DCC4F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 w:rsidRPr="008D201B">
              <w:rPr>
                <w:iCs/>
                <w:sz w:val="16"/>
                <w:szCs w:val="16"/>
              </w:rPr>
              <w:t>s</w:t>
            </w:r>
            <w:r w:rsidRPr="008D201B">
              <w:rPr>
                <w:iCs/>
                <w:sz w:val="16"/>
                <w:szCs w:val="16"/>
                <w:vertAlign w:val="subscript"/>
              </w:rPr>
              <w:t>t</w:t>
            </w:r>
            <w:r w:rsidRPr="008D201B">
              <w:rPr>
                <w:iCs/>
                <w:sz w:val="16"/>
                <w:szCs w:val="16"/>
              </w:rPr>
              <w:t xml:space="preserve"> (m)**</w:t>
            </w:r>
          </w:p>
        </w:tc>
        <w:tc>
          <w:tcPr>
            <w:tcW w:w="535" w:type="dxa"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0EE3DCA7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  <w:vertAlign w:val="subscript"/>
              </w:rPr>
            </w:pPr>
            <w:r w:rsidRPr="008D201B">
              <w:rPr>
                <w:iCs/>
                <w:sz w:val="16"/>
                <w:szCs w:val="16"/>
              </w:rPr>
              <w:t>K</w:t>
            </w:r>
            <w:r w:rsidRPr="008D201B">
              <w:rPr>
                <w:sz w:val="16"/>
                <w:szCs w:val="16"/>
                <w:vertAlign w:val="subscript"/>
              </w:rPr>
              <w:t>Ω</w:t>
            </w:r>
          </w:p>
          <w:p w14:paraId="5694A000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 w:rsidRPr="008D201B">
              <w:rPr>
                <w:iCs/>
                <w:sz w:val="16"/>
                <w:szCs w:val="16"/>
              </w:rPr>
              <w:t>(dB)</w:t>
            </w:r>
          </w:p>
        </w:tc>
        <w:tc>
          <w:tcPr>
            <w:tcW w:w="535" w:type="dxa"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1ECAF5B8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 w:rsidRPr="008D201B">
              <w:rPr>
                <w:iCs/>
                <w:sz w:val="16"/>
                <w:szCs w:val="16"/>
              </w:rPr>
              <w:t>K</w:t>
            </w:r>
            <w:r w:rsidRPr="008D201B">
              <w:rPr>
                <w:iCs/>
                <w:sz w:val="16"/>
                <w:szCs w:val="16"/>
                <w:vertAlign w:val="subscript"/>
              </w:rPr>
              <w:t>d</w:t>
            </w:r>
            <w:r w:rsidRPr="008D201B">
              <w:rPr>
                <w:iCs/>
                <w:sz w:val="16"/>
                <w:szCs w:val="16"/>
              </w:rPr>
              <w:t xml:space="preserve"> (dB)</w:t>
            </w:r>
          </w:p>
        </w:tc>
        <w:tc>
          <w:tcPr>
            <w:tcW w:w="535" w:type="dxa"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6B4165E3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  <w:vertAlign w:val="subscript"/>
              </w:rPr>
            </w:pPr>
            <w:r w:rsidRPr="008D201B">
              <w:rPr>
                <w:iCs/>
                <w:sz w:val="16"/>
                <w:szCs w:val="16"/>
              </w:rPr>
              <w:t>K</w:t>
            </w:r>
            <w:r>
              <w:rPr>
                <w:sz w:val="16"/>
                <w:szCs w:val="16"/>
                <w:vertAlign w:val="subscript"/>
              </w:rPr>
              <w:t>ref</w:t>
            </w:r>
          </w:p>
          <w:p w14:paraId="46EEB1B2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 w:rsidRPr="008D201B">
              <w:rPr>
                <w:iCs/>
                <w:sz w:val="16"/>
                <w:szCs w:val="16"/>
              </w:rPr>
              <w:t>(dB)</w:t>
            </w:r>
          </w:p>
        </w:tc>
        <w:tc>
          <w:tcPr>
            <w:tcW w:w="535" w:type="dxa"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4E23D9CC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proofErr w:type="gramStart"/>
            <w:r w:rsidRPr="008D201B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  <w:vertAlign w:val="subscript"/>
              </w:rPr>
              <w:t>tA</w:t>
            </w:r>
            <w:r w:rsidRPr="008D201B">
              <w:rPr>
                <w:sz w:val="16"/>
                <w:szCs w:val="16"/>
                <w:vertAlign w:val="subscript"/>
              </w:rPr>
              <w:t>,i</w:t>
            </w:r>
            <w:proofErr w:type="gramEnd"/>
            <w:r w:rsidRPr="008D201B">
              <w:rPr>
                <w:sz w:val="16"/>
                <w:szCs w:val="16"/>
              </w:rPr>
              <w:t xml:space="preserve"> (dB)</w:t>
            </w:r>
          </w:p>
        </w:tc>
        <w:tc>
          <w:tcPr>
            <w:tcW w:w="580" w:type="dxa"/>
            <w:vMerge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506742AC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82" w:type="dxa"/>
            <w:vMerge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247598FA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953125" w:rsidRPr="00FF5D45" w14:paraId="79FF8CD0" w14:textId="77777777" w:rsidTr="000F1054">
        <w:trPr>
          <w:trHeight w:val="278"/>
        </w:trPr>
        <w:tc>
          <w:tcPr>
            <w:tcW w:w="2977" w:type="dxa"/>
            <w:gridSpan w:val="3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14:paraId="4B138D02" w14:textId="77777777" w:rsidR="00953125" w:rsidRPr="00FF5D45" w:rsidRDefault="00953125" w:rsidP="006306B5">
            <w:pPr>
              <w:spacing w:after="0"/>
              <w:jc w:val="center"/>
              <w:rPr>
                <w:sz w:val="18"/>
                <w:szCs w:val="16"/>
              </w:rPr>
            </w:pPr>
            <w:bookmarkStart w:id="105" w:name="_Hlk447626712"/>
            <w:bookmarkEnd w:id="104"/>
            <w:r>
              <w:rPr>
                <w:sz w:val="18"/>
                <w:szCs w:val="16"/>
              </w:rPr>
              <w:t>Nyugati irányba eső védendő terület</w:t>
            </w:r>
          </w:p>
        </w:tc>
        <w:tc>
          <w:tcPr>
            <w:tcW w:w="6815" w:type="dxa"/>
            <w:gridSpan w:val="11"/>
            <w:tcBorders>
              <w:top w:val="double" w:sz="4" w:space="0" w:color="auto"/>
            </w:tcBorders>
            <w:vAlign w:val="center"/>
          </w:tcPr>
          <w:p w14:paraId="48157392" w14:textId="77777777" w:rsidR="00953125" w:rsidRPr="0050291F" w:rsidRDefault="00953125" w:rsidP="006306B5">
            <w:pPr>
              <w:spacing w:after="0"/>
              <w:jc w:val="left"/>
              <w:rPr>
                <w:sz w:val="18"/>
                <w:szCs w:val="20"/>
              </w:rPr>
            </w:pPr>
            <w:r w:rsidRPr="0050291F">
              <w:rPr>
                <w:sz w:val="18"/>
                <w:szCs w:val="20"/>
              </w:rPr>
              <w:t>Móricz Zsigmond utca 16. építési terület felé néző, ÉNy-i tájolású zajtól védendő lakóépület előtt 2 m-re, Lke – kertvárosias lakóterület, építési hely középpontjától 130m távolságra</w:t>
            </w:r>
          </w:p>
        </w:tc>
      </w:tr>
      <w:bookmarkEnd w:id="105"/>
      <w:tr w:rsidR="00953125" w:rsidRPr="00FF5D45" w14:paraId="4F9B4A99" w14:textId="77777777" w:rsidTr="000F1054">
        <w:trPr>
          <w:trHeight w:val="278"/>
        </w:trPr>
        <w:tc>
          <w:tcPr>
            <w:tcW w:w="2977" w:type="dxa"/>
            <w:gridSpan w:val="3"/>
            <w:shd w:val="clear" w:color="auto" w:fill="auto"/>
            <w:noWrap/>
            <w:vAlign w:val="center"/>
          </w:tcPr>
          <w:p w14:paraId="5BCA1387" w14:textId="77777777" w:rsidR="00953125" w:rsidRPr="00FF5D45" w:rsidRDefault="00953125" w:rsidP="006306B5">
            <w:pPr>
              <w:spacing w:after="0"/>
              <w:jc w:val="center"/>
              <w:rPr>
                <w:bCs/>
                <w:sz w:val="18"/>
                <w:szCs w:val="20"/>
              </w:rPr>
            </w:pPr>
            <w:r w:rsidRPr="00FF5D45">
              <w:rPr>
                <w:bCs/>
                <w:sz w:val="18"/>
                <w:szCs w:val="20"/>
              </w:rPr>
              <w:t>Időtartam</w:t>
            </w:r>
          </w:p>
        </w:tc>
        <w:tc>
          <w:tcPr>
            <w:tcW w:w="6815" w:type="dxa"/>
            <w:gridSpan w:val="11"/>
            <w:vAlign w:val="center"/>
          </w:tcPr>
          <w:p w14:paraId="725C0791" w14:textId="77777777" w:rsidR="00953125" w:rsidRPr="00FF5D45" w:rsidRDefault="00953125" w:rsidP="006306B5">
            <w:pPr>
              <w:spacing w:after="0"/>
              <w:jc w:val="left"/>
              <w:rPr>
                <w:sz w:val="18"/>
                <w:szCs w:val="20"/>
              </w:rPr>
            </w:pPr>
            <w:r w:rsidRPr="00FF5D45">
              <w:rPr>
                <w:sz w:val="18"/>
                <w:szCs w:val="20"/>
              </w:rPr>
              <w:t xml:space="preserve">1 évnél </w:t>
            </w:r>
            <w:r>
              <w:rPr>
                <w:sz w:val="18"/>
                <w:szCs w:val="20"/>
              </w:rPr>
              <w:t>hosszabb időtartam</w:t>
            </w:r>
          </w:p>
        </w:tc>
      </w:tr>
      <w:tr w:rsidR="00953125" w:rsidRPr="008D201B" w14:paraId="4BB8A568" w14:textId="77777777" w:rsidTr="000F1054">
        <w:trPr>
          <w:trHeight w:val="249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14:paraId="1389B26A" w14:textId="77777777" w:rsidR="00953125" w:rsidRPr="003246FC" w:rsidRDefault="00953125" w:rsidP="006306B5">
            <w:pPr>
              <w:spacing w:after="0"/>
              <w:jc w:val="center"/>
              <w:rPr>
                <w:sz w:val="18"/>
                <w:szCs w:val="18"/>
              </w:rPr>
            </w:pPr>
            <w:bookmarkStart w:id="106" w:name="_Hlk447620257"/>
            <w:r w:rsidRPr="003246FC">
              <w:rPr>
                <w:sz w:val="18"/>
                <w:szCs w:val="18"/>
              </w:rPr>
              <w:t>I. Bontási munkafázis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8E5664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16"/>
                <w:szCs w:val="20"/>
              </w:rPr>
            </w:pPr>
            <w:r w:rsidRPr="00156BE7">
              <w:rPr>
                <w:bCs/>
                <w:sz w:val="16"/>
                <w:szCs w:val="20"/>
              </w:rPr>
              <w:t>1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394F18E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left"/>
              <w:rPr>
                <w:bCs/>
                <w:sz w:val="16"/>
                <w:szCs w:val="20"/>
              </w:rPr>
            </w:pPr>
            <w:r w:rsidRPr="00156BE7">
              <w:rPr>
                <w:sz w:val="16"/>
                <w:szCs w:val="20"/>
              </w:rPr>
              <w:t>Gépi bontó-kalapács, 3db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03830C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70827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907AC4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C26654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 / -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14:paraId="20DC760A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44A92916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289A0776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35" w:type="dxa"/>
            <w:vAlign w:val="center"/>
          </w:tcPr>
          <w:p w14:paraId="381D04DF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4C50B208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69,5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4ECAC0A3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69,5</w:t>
            </w:r>
          </w:p>
        </w:tc>
        <w:tc>
          <w:tcPr>
            <w:tcW w:w="582" w:type="dxa"/>
            <w:vMerge w:val="restart"/>
            <w:shd w:val="clear" w:color="auto" w:fill="auto"/>
            <w:vAlign w:val="center"/>
          </w:tcPr>
          <w:p w14:paraId="534CFDFD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70,3</w:t>
            </w:r>
          </w:p>
        </w:tc>
      </w:tr>
      <w:tr w:rsidR="00953125" w:rsidRPr="008D201B" w14:paraId="0513BD98" w14:textId="77777777" w:rsidTr="000F1054">
        <w:trPr>
          <w:trHeight w:val="249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14:paraId="05AE601A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bookmarkStart w:id="107" w:name="_Hlk447620406"/>
            <w:bookmarkEnd w:id="106"/>
          </w:p>
        </w:tc>
        <w:tc>
          <w:tcPr>
            <w:tcW w:w="426" w:type="dxa"/>
            <w:shd w:val="clear" w:color="auto" w:fill="auto"/>
            <w:vAlign w:val="center"/>
          </w:tcPr>
          <w:p w14:paraId="0DA96658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16"/>
                <w:szCs w:val="20"/>
              </w:rPr>
            </w:pPr>
            <w:r w:rsidRPr="00156BE7">
              <w:rPr>
                <w:bCs/>
                <w:sz w:val="16"/>
                <w:szCs w:val="20"/>
              </w:rPr>
              <w:t>2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6C7E77B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left"/>
              <w:rPr>
                <w:bCs/>
                <w:sz w:val="16"/>
                <w:szCs w:val="20"/>
              </w:rPr>
            </w:pPr>
            <w:r w:rsidRPr="00156BE7">
              <w:rPr>
                <w:bCs/>
                <w:sz w:val="16"/>
                <w:szCs w:val="20"/>
              </w:rPr>
              <w:t>Teherjármű, &gt;7,5t, 12db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08254A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8B45ED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0657DC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6566B0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 / -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14:paraId="5A2170FC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4FF867E9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07B732DC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35" w:type="dxa"/>
            <w:vAlign w:val="center"/>
          </w:tcPr>
          <w:p w14:paraId="1A26D3E7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5E9BFE50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59,7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21782226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59,7</w:t>
            </w: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18C2D28A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bookmarkEnd w:id="107"/>
      <w:tr w:rsidR="00953125" w:rsidRPr="008D201B" w14:paraId="549C806F" w14:textId="77777777" w:rsidTr="000F1054">
        <w:trPr>
          <w:trHeight w:val="249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14:paraId="615D324E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F5FBC1E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16"/>
                <w:szCs w:val="20"/>
              </w:rPr>
            </w:pPr>
            <w:r w:rsidRPr="00156BE7">
              <w:rPr>
                <w:bCs/>
                <w:sz w:val="16"/>
                <w:szCs w:val="20"/>
              </w:rPr>
              <w:t>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6C0A650" w14:textId="77777777" w:rsidR="00953125" w:rsidRPr="00156BE7" w:rsidRDefault="00953125" w:rsidP="006306B5">
            <w:pPr>
              <w:spacing w:after="0"/>
              <w:jc w:val="left"/>
              <w:rPr>
                <w:sz w:val="16"/>
                <w:szCs w:val="20"/>
              </w:rPr>
            </w:pPr>
            <w:r w:rsidRPr="00156BE7">
              <w:rPr>
                <w:sz w:val="16"/>
                <w:szCs w:val="20"/>
              </w:rPr>
              <w:t>Mélyásó kotró, 3db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B9159E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7F1DF9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DAF8E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3482BE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 / -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14:paraId="1C88C104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456188F3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49CFAB97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35" w:type="dxa"/>
            <w:vAlign w:val="center"/>
          </w:tcPr>
          <w:p w14:paraId="3EF6AD7A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1869F132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55,5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3356D6C5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55,5</w:t>
            </w: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257A019C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953125" w:rsidRPr="008D201B" w14:paraId="1D8B5EE8" w14:textId="77777777" w:rsidTr="000F1054">
        <w:trPr>
          <w:trHeight w:val="249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14:paraId="12F7F619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DA8D368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16"/>
                <w:szCs w:val="20"/>
              </w:rPr>
            </w:pPr>
            <w:r w:rsidRPr="00156BE7">
              <w:rPr>
                <w:bCs/>
                <w:sz w:val="16"/>
                <w:szCs w:val="20"/>
              </w:rPr>
              <w:t>4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0C30AB4" w14:textId="77777777" w:rsidR="00953125" w:rsidRPr="00156BE7" w:rsidRDefault="00953125" w:rsidP="006306B5">
            <w:pPr>
              <w:spacing w:after="0"/>
              <w:jc w:val="left"/>
              <w:rPr>
                <w:sz w:val="16"/>
                <w:szCs w:val="20"/>
              </w:rPr>
            </w:pPr>
            <w:r w:rsidRPr="00156BE7">
              <w:rPr>
                <w:sz w:val="16"/>
                <w:szCs w:val="20"/>
              </w:rPr>
              <w:t>Homlokrakodó, 3db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7E97FF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9EE19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01478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2DFBD7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 / -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14:paraId="7E231C14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23F91537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25AFB2D4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35" w:type="dxa"/>
            <w:vAlign w:val="center"/>
          </w:tcPr>
          <w:p w14:paraId="606C2C4E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30EC9C81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56,5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003CD77C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56,5</w:t>
            </w: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392362A0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953125" w:rsidRPr="008D201B" w14:paraId="3F10169A" w14:textId="77777777" w:rsidTr="000F1054">
        <w:trPr>
          <w:trHeight w:val="249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14:paraId="06C4B6C9" w14:textId="77777777" w:rsidR="00953125" w:rsidRPr="003246FC" w:rsidRDefault="00953125" w:rsidP="006306B5">
            <w:pPr>
              <w:spacing w:after="0"/>
              <w:jc w:val="center"/>
              <w:rPr>
                <w:sz w:val="18"/>
                <w:szCs w:val="18"/>
              </w:rPr>
            </w:pPr>
            <w:bookmarkStart w:id="108" w:name="_Hlk447620495"/>
            <w:r w:rsidRPr="003246FC">
              <w:rPr>
                <w:sz w:val="18"/>
                <w:szCs w:val="18"/>
              </w:rPr>
              <w:t xml:space="preserve">II. </w:t>
            </w:r>
            <w:r>
              <w:rPr>
                <w:sz w:val="18"/>
                <w:szCs w:val="18"/>
              </w:rPr>
              <w:t>Alapozási</w:t>
            </w:r>
            <w:r w:rsidRPr="003D18F4">
              <w:rPr>
                <w:sz w:val="18"/>
                <w:szCs w:val="18"/>
              </w:rPr>
              <w:t xml:space="preserve"> munkafázis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A501F4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16"/>
                <w:szCs w:val="20"/>
              </w:rPr>
            </w:pPr>
            <w:r w:rsidRPr="00156BE7">
              <w:rPr>
                <w:bCs/>
                <w:sz w:val="16"/>
                <w:szCs w:val="20"/>
              </w:rPr>
              <w:t>1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2C48CBAD" w14:textId="77777777" w:rsidR="00953125" w:rsidRDefault="00953125" w:rsidP="006306B5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Tehergépjármű, 7db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BA841C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6B2554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83C46E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13A3A7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 / -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14:paraId="647A0286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37BFCC1C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54062A8F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35" w:type="dxa"/>
            <w:vAlign w:val="center"/>
          </w:tcPr>
          <w:p w14:paraId="0B9B885E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68CB3E82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61,2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582A028D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61,2</w:t>
            </w:r>
          </w:p>
        </w:tc>
        <w:tc>
          <w:tcPr>
            <w:tcW w:w="582" w:type="dxa"/>
            <w:vMerge w:val="restart"/>
            <w:shd w:val="clear" w:color="auto" w:fill="auto"/>
            <w:vAlign w:val="center"/>
          </w:tcPr>
          <w:p w14:paraId="5EB0C8B1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63,6</w:t>
            </w:r>
          </w:p>
        </w:tc>
      </w:tr>
      <w:bookmarkEnd w:id="108"/>
      <w:tr w:rsidR="00953125" w:rsidRPr="008D201B" w14:paraId="1294F6F6" w14:textId="77777777" w:rsidTr="000F1054">
        <w:trPr>
          <w:trHeight w:val="249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14:paraId="673FE5CA" w14:textId="77777777" w:rsidR="00953125" w:rsidRPr="003246FC" w:rsidRDefault="00953125" w:rsidP="006306B5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95F5A0A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16"/>
                <w:szCs w:val="20"/>
              </w:rPr>
            </w:pPr>
            <w:r w:rsidRPr="00156BE7">
              <w:rPr>
                <w:bCs/>
                <w:sz w:val="16"/>
                <w:szCs w:val="20"/>
              </w:rPr>
              <w:t>2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7A0DFB6F" w14:textId="77777777" w:rsidR="00953125" w:rsidRDefault="00953125" w:rsidP="006306B5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Betonmixer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3CE4F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BE5F47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9F193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955284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 / -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14:paraId="2C8B820C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7F08D601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1106E7CA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35" w:type="dxa"/>
            <w:vAlign w:val="center"/>
          </w:tcPr>
          <w:p w14:paraId="50F6FAF0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2E0598C3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44,7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27C246EF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41,7</w:t>
            </w: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63280D59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953125" w:rsidRPr="008D201B" w14:paraId="28F642C6" w14:textId="77777777" w:rsidTr="000F1054">
        <w:trPr>
          <w:trHeight w:val="249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14:paraId="77D2F6DB" w14:textId="77777777" w:rsidR="00953125" w:rsidRPr="003246FC" w:rsidRDefault="00953125" w:rsidP="006306B5">
            <w:pPr>
              <w:spacing w:after="0"/>
              <w:jc w:val="center"/>
              <w:rPr>
                <w:sz w:val="18"/>
                <w:szCs w:val="18"/>
              </w:rPr>
            </w:pPr>
            <w:bookmarkStart w:id="109" w:name="_Hlk447620490"/>
          </w:p>
        </w:tc>
        <w:tc>
          <w:tcPr>
            <w:tcW w:w="426" w:type="dxa"/>
            <w:shd w:val="clear" w:color="auto" w:fill="auto"/>
            <w:vAlign w:val="center"/>
          </w:tcPr>
          <w:p w14:paraId="7355384D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16"/>
                <w:szCs w:val="20"/>
              </w:rPr>
            </w:pPr>
            <w:r w:rsidRPr="00156BE7">
              <w:rPr>
                <w:bCs/>
                <w:sz w:val="16"/>
                <w:szCs w:val="20"/>
              </w:rPr>
              <w:t>3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275DCED8" w14:textId="77777777" w:rsidR="00953125" w:rsidRDefault="00953125" w:rsidP="006306B5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Homlokrakodó, 3db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50B76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25834A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A640F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4D536F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 / -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14:paraId="7886CE2B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66A049C5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2E3AF80A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35" w:type="dxa"/>
            <w:vAlign w:val="center"/>
          </w:tcPr>
          <w:p w14:paraId="274A5992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6A5B09E2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56,5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419706C2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56,5</w:t>
            </w: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59EB0A48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953125" w:rsidRPr="008D201B" w14:paraId="01132E3D" w14:textId="77777777" w:rsidTr="000F1054">
        <w:trPr>
          <w:trHeight w:val="249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14:paraId="0A6C7EE0" w14:textId="77777777" w:rsidR="00953125" w:rsidRPr="003246FC" w:rsidRDefault="00953125" w:rsidP="006306B5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F4BFBC9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16"/>
                <w:szCs w:val="20"/>
              </w:rPr>
            </w:pPr>
            <w:r w:rsidRPr="00156BE7">
              <w:rPr>
                <w:bCs/>
                <w:sz w:val="16"/>
                <w:szCs w:val="20"/>
              </w:rPr>
              <w:t>4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210758DD" w14:textId="77777777" w:rsidR="00953125" w:rsidRDefault="00953125" w:rsidP="006306B5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Mélyásó kotró, 3db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8E017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E9A8F9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043166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E7E0D5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 / -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14:paraId="21A92FDC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729DD4B9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2BF6BA30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35" w:type="dxa"/>
            <w:vAlign w:val="center"/>
          </w:tcPr>
          <w:p w14:paraId="33519C61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5CE90004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55,5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71B27DEE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55,5</w:t>
            </w: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6796038D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953125" w:rsidRPr="008D201B" w14:paraId="1F0A5FD4" w14:textId="77777777" w:rsidTr="000F1054">
        <w:trPr>
          <w:trHeight w:val="249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14:paraId="57E190DB" w14:textId="77777777" w:rsidR="00953125" w:rsidRPr="003246FC" w:rsidRDefault="00953125" w:rsidP="006306B5">
            <w:pPr>
              <w:spacing w:after="0"/>
              <w:jc w:val="center"/>
              <w:rPr>
                <w:sz w:val="18"/>
                <w:szCs w:val="18"/>
              </w:rPr>
            </w:pPr>
            <w:bookmarkStart w:id="110" w:name="_Hlk447620505"/>
            <w:bookmarkEnd w:id="109"/>
          </w:p>
        </w:tc>
        <w:tc>
          <w:tcPr>
            <w:tcW w:w="426" w:type="dxa"/>
            <w:shd w:val="clear" w:color="auto" w:fill="auto"/>
            <w:vAlign w:val="center"/>
          </w:tcPr>
          <w:p w14:paraId="037F1255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16"/>
                <w:szCs w:val="20"/>
              </w:rPr>
            </w:pPr>
            <w:r w:rsidRPr="00156BE7">
              <w:rPr>
                <w:bCs/>
                <w:sz w:val="16"/>
                <w:szCs w:val="20"/>
              </w:rPr>
              <w:t>5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3CEEED9E" w14:textId="77777777" w:rsidR="00953125" w:rsidRDefault="00953125" w:rsidP="006306B5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Statikus henger, 2db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E9CB8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6EFBE8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2F4E9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3A4B6A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 / -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14:paraId="776BE0E5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009FA4A9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077C976D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35" w:type="dxa"/>
            <w:vAlign w:val="center"/>
          </w:tcPr>
          <w:p w14:paraId="51C9F4A2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4BBACD7F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49,7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586A4CD0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49,7</w:t>
            </w: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0111B2F0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bookmarkEnd w:id="110"/>
      <w:tr w:rsidR="00953125" w:rsidRPr="008D201B" w14:paraId="50349968" w14:textId="77777777" w:rsidTr="000F1054">
        <w:trPr>
          <w:trHeight w:val="249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14:paraId="6C0B1C29" w14:textId="77777777" w:rsidR="00953125" w:rsidRPr="003246FC" w:rsidRDefault="00953125" w:rsidP="006306B5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1443591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16"/>
                <w:szCs w:val="20"/>
              </w:rPr>
            </w:pPr>
            <w:r w:rsidRPr="00156BE7">
              <w:rPr>
                <w:bCs/>
                <w:sz w:val="16"/>
                <w:szCs w:val="20"/>
              </w:rPr>
              <w:t>6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30C79D52" w14:textId="77777777" w:rsidR="00953125" w:rsidRDefault="00953125" w:rsidP="006306B5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cs="Arial"/>
                <w:color w:val="000000"/>
                <w:sz w:val="16"/>
                <w:szCs w:val="16"/>
              </w:rPr>
              <w:t>Szállítójármű,&lt;</w:t>
            </w:r>
            <w:proofErr w:type="gramEnd"/>
            <w:r>
              <w:rPr>
                <w:rFonts w:cs="Arial"/>
                <w:color w:val="000000"/>
                <w:sz w:val="16"/>
                <w:szCs w:val="16"/>
              </w:rPr>
              <w:t>3,5t, 3db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EB1B9E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8F7704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D5CB5D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E792D0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 / -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14:paraId="2EF82249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00481381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6820EC31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35" w:type="dxa"/>
            <w:vAlign w:val="center"/>
          </w:tcPr>
          <w:p w14:paraId="5211F3B6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15BF622A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50,5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6A259EF3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47,5</w:t>
            </w: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404FCB3C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953125" w:rsidRPr="008D201B" w14:paraId="1BA77DF2" w14:textId="77777777" w:rsidTr="000F1054">
        <w:trPr>
          <w:trHeight w:val="249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14:paraId="0CEE181B" w14:textId="77777777" w:rsidR="00953125" w:rsidRPr="003246FC" w:rsidRDefault="00953125" w:rsidP="006306B5">
            <w:pPr>
              <w:spacing w:after="0"/>
              <w:jc w:val="center"/>
              <w:rPr>
                <w:sz w:val="18"/>
                <w:szCs w:val="18"/>
              </w:rPr>
            </w:pPr>
            <w:r w:rsidRPr="003246FC">
              <w:rPr>
                <w:sz w:val="18"/>
                <w:szCs w:val="18"/>
              </w:rPr>
              <w:t xml:space="preserve">III. </w:t>
            </w:r>
            <w:r w:rsidRPr="00FE5579">
              <w:rPr>
                <w:sz w:val="18"/>
                <w:szCs w:val="18"/>
              </w:rPr>
              <w:t>Szerkezet</w:t>
            </w:r>
            <w:r>
              <w:rPr>
                <w:sz w:val="18"/>
                <w:szCs w:val="18"/>
              </w:rPr>
              <w:t>-</w:t>
            </w:r>
            <w:r w:rsidRPr="00FE5579">
              <w:rPr>
                <w:sz w:val="18"/>
                <w:szCs w:val="18"/>
              </w:rPr>
              <w:t>építési és belső úthálózat létesítési munkák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51F77D0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16"/>
                <w:szCs w:val="20"/>
              </w:rPr>
            </w:pPr>
            <w:r w:rsidRPr="00156BE7">
              <w:rPr>
                <w:bCs/>
                <w:sz w:val="16"/>
                <w:szCs w:val="20"/>
              </w:rPr>
              <w:t>1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43441C49" w14:textId="77777777" w:rsidR="00953125" w:rsidRDefault="00953125" w:rsidP="006306B5">
            <w:pPr>
              <w:spacing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Homlokrakodó, 1db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FDFF6D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3CC971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8F3E1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80D414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14:paraId="5F54FF32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5ACF0BC9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54040A11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35" w:type="dxa"/>
            <w:vAlign w:val="center"/>
          </w:tcPr>
          <w:p w14:paraId="3A03052B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20EA180B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56,5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4FA9142B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56,5</w:t>
            </w:r>
          </w:p>
        </w:tc>
        <w:tc>
          <w:tcPr>
            <w:tcW w:w="582" w:type="dxa"/>
            <w:vMerge w:val="restart"/>
            <w:shd w:val="clear" w:color="auto" w:fill="auto"/>
            <w:vAlign w:val="center"/>
          </w:tcPr>
          <w:p w14:paraId="24779BFA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64,2</w:t>
            </w:r>
          </w:p>
        </w:tc>
      </w:tr>
      <w:tr w:rsidR="00953125" w:rsidRPr="008D201B" w14:paraId="16636D11" w14:textId="77777777" w:rsidTr="000F1054">
        <w:trPr>
          <w:trHeight w:val="249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14:paraId="03976244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1A18AC4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16"/>
                <w:szCs w:val="20"/>
              </w:rPr>
            </w:pPr>
            <w:r w:rsidRPr="00156BE7">
              <w:rPr>
                <w:bCs/>
                <w:sz w:val="16"/>
                <w:szCs w:val="20"/>
              </w:rPr>
              <w:t>2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D5566A9" w14:textId="77777777" w:rsidR="00953125" w:rsidRDefault="00953125" w:rsidP="006306B5">
            <w:pPr>
              <w:spacing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Mélyásó kotró, 2db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5012A0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E74490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3E2A3E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E775DF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14:paraId="66A1D4AF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69693442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0406BD65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35" w:type="dxa"/>
            <w:vAlign w:val="center"/>
          </w:tcPr>
          <w:p w14:paraId="119C7102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39A81EBC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55,5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01AFF74E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55,5</w:t>
            </w: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56AF191E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953125" w:rsidRPr="008D201B" w14:paraId="3B76F1A8" w14:textId="77777777" w:rsidTr="000F1054">
        <w:trPr>
          <w:trHeight w:val="249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14:paraId="7F5BF57F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5E5FE8E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16"/>
                <w:szCs w:val="20"/>
              </w:rPr>
            </w:pPr>
            <w:r w:rsidRPr="00156BE7">
              <w:rPr>
                <w:bCs/>
                <w:sz w:val="16"/>
                <w:szCs w:val="20"/>
              </w:rPr>
              <w:t>3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636332F9" w14:textId="77777777" w:rsidR="00953125" w:rsidRDefault="00953125" w:rsidP="006306B5">
            <w:pPr>
              <w:spacing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Tehergépjármű, &gt;7,5t, 4db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A76CCC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05AEFF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171ADE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6E9342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14:paraId="5014384C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32C0960D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21492D6B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35" w:type="dxa"/>
            <w:vAlign w:val="center"/>
          </w:tcPr>
          <w:p w14:paraId="0F601A4C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74DD8077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61,8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70965189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61,8</w:t>
            </w: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51C2DBCC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953125" w:rsidRPr="008D201B" w14:paraId="2D64D14A" w14:textId="77777777" w:rsidTr="000F1054">
        <w:trPr>
          <w:trHeight w:val="249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14:paraId="5D219DFC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DB6B239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16"/>
                <w:szCs w:val="20"/>
              </w:rPr>
            </w:pPr>
            <w:r w:rsidRPr="00156BE7">
              <w:rPr>
                <w:bCs/>
                <w:sz w:val="16"/>
                <w:szCs w:val="20"/>
              </w:rPr>
              <w:t>4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14E02135" w14:textId="77777777" w:rsidR="00953125" w:rsidRDefault="00953125" w:rsidP="006306B5">
            <w:pPr>
              <w:spacing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Statikus henger, 2db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66A253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6E5391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8E6FA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11BDB0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14:paraId="72A703F8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0C5024D4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79A1837F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35" w:type="dxa"/>
            <w:vAlign w:val="center"/>
          </w:tcPr>
          <w:p w14:paraId="443E9EF7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31653F13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49,7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14319179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49,7</w:t>
            </w: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4CA69311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953125" w:rsidRPr="008D201B" w14:paraId="0B3AB5D8" w14:textId="77777777" w:rsidTr="000F1054">
        <w:trPr>
          <w:trHeight w:val="249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14:paraId="0FBDBCC2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CFF0CC7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16"/>
                <w:szCs w:val="20"/>
              </w:rPr>
            </w:pPr>
            <w:r w:rsidRPr="00156BE7">
              <w:rPr>
                <w:bCs/>
                <w:sz w:val="16"/>
                <w:szCs w:val="20"/>
              </w:rPr>
              <w:t>5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5F9A383C" w14:textId="77777777" w:rsidR="00953125" w:rsidRDefault="00953125" w:rsidP="006306B5">
            <w:pPr>
              <w:spacing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cs="Arial"/>
                <w:color w:val="000000"/>
                <w:sz w:val="16"/>
                <w:szCs w:val="16"/>
              </w:rPr>
              <w:t>Szállítójármű,&lt;</w:t>
            </w:r>
            <w:proofErr w:type="gramEnd"/>
            <w:r>
              <w:rPr>
                <w:rFonts w:cs="Arial"/>
                <w:color w:val="000000"/>
                <w:sz w:val="16"/>
                <w:szCs w:val="16"/>
              </w:rPr>
              <w:t>3,5t, 5db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6C3F12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BC773E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378056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430B8F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14:paraId="3D1F15C9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6C9399A2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7579BEFB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35" w:type="dxa"/>
            <w:vAlign w:val="center"/>
          </w:tcPr>
          <w:p w14:paraId="5AA08903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5BB50C3C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52,7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4BA332F6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52,7</w:t>
            </w: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4EE6E70D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953125" w:rsidRPr="008D201B" w14:paraId="75200B13" w14:textId="77777777" w:rsidTr="000F1054">
        <w:trPr>
          <w:trHeight w:val="249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14:paraId="665EC3F5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C907973" w14:textId="77777777" w:rsidR="00953125" w:rsidRPr="00156BE7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16"/>
                <w:szCs w:val="20"/>
              </w:rPr>
            </w:pPr>
            <w:r w:rsidRPr="00156BE7">
              <w:rPr>
                <w:bCs/>
                <w:sz w:val="16"/>
                <w:szCs w:val="20"/>
              </w:rPr>
              <w:t>6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2D901CC0" w14:textId="77777777" w:rsidR="00953125" w:rsidRDefault="00953125" w:rsidP="006306B5">
            <w:pPr>
              <w:spacing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Úthenger, &lt;5t, 2db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ABC1C7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35A278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A6B1C2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FE22FC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14:paraId="199110A4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6D38170D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1BD945C3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35" w:type="dxa"/>
            <w:vAlign w:val="center"/>
          </w:tcPr>
          <w:p w14:paraId="7955FD03" w14:textId="77777777" w:rsidR="00953125" w:rsidRDefault="00953125" w:rsidP="006306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72D85E9D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43,7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71B2970E" w14:textId="77777777" w:rsidR="00953125" w:rsidRDefault="00953125" w:rsidP="006306B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43,7</w:t>
            </w: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6B59F52F" w14:textId="77777777" w:rsidR="00953125" w:rsidRPr="008D201B" w:rsidRDefault="00953125" w:rsidP="006306B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</w:tbl>
    <w:bookmarkEnd w:id="99"/>
    <w:bookmarkEnd w:id="100"/>
    <w:bookmarkEnd w:id="101"/>
    <w:p w14:paraId="6955D39B" w14:textId="77777777" w:rsidR="00953125" w:rsidRPr="005D76E3" w:rsidRDefault="00953125" w:rsidP="00953125">
      <w:pPr>
        <w:spacing w:after="120"/>
        <w:rPr>
          <w:sz w:val="20"/>
          <w:szCs w:val="20"/>
        </w:rPr>
      </w:pPr>
      <w:r w:rsidRPr="005D76E3">
        <w:rPr>
          <w:sz w:val="20"/>
          <w:szCs w:val="20"/>
        </w:rPr>
        <w:t>* A szabvány elhanyagolható korrekciós tényezőit nem vettük a számításba</w:t>
      </w:r>
      <w:r>
        <w:rPr>
          <w:sz w:val="20"/>
          <w:szCs w:val="20"/>
        </w:rPr>
        <w:t>.</w:t>
      </w:r>
    </w:p>
    <w:p w14:paraId="1CA3DD51" w14:textId="77777777" w:rsidR="00953125" w:rsidRDefault="00953125" w:rsidP="00953125">
      <w:pPr>
        <w:spacing w:after="120"/>
        <w:rPr>
          <w:rFonts w:cs="Arial"/>
          <w:szCs w:val="22"/>
        </w:rPr>
      </w:pPr>
      <w:r>
        <w:rPr>
          <w:sz w:val="20"/>
          <w:szCs w:val="20"/>
        </w:rPr>
        <w:t>** A zajforrás munkavégzési helye változó, a zajtól védendő területek és munkavégzési hely távolsága alapján az építési munkát, zajforrásokat pontforrásnak értelmeztük.</w:t>
      </w:r>
    </w:p>
    <w:bookmarkEnd w:id="102"/>
    <w:bookmarkEnd w:id="103"/>
    <w:p w14:paraId="556E3781" w14:textId="77777777" w:rsidR="00953125" w:rsidRDefault="00953125" w:rsidP="00953125">
      <w:pPr>
        <w:spacing w:after="120"/>
        <w:ind w:firstLine="284"/>
        <w:rPr>
          <w:rFonts w:cs="Arial"/>
        </w:rPr>
      </w:pPr>
    </w:p>
    <w:p w14:paraId="005429DB" w14:textId="77777777" w:rsidR="00953125" w:rsidRDefault="00953125" w:rsidP="00953125">
      <w:pPr>
        <w:spacing w:before="120" w:after="120"/>
        <w:ind w:firstLine="284"/>
        <w:rPr>
          <w:rFonts w:cs="Arial"/>
        </w:rPr>
      </w:pPr>
      <w:r w:rsidRPr="007A46DB">
        <w:rPr>
          <w:rFonts w:cs="Arial"/>
        </w:rPr>
        <w:lastRenderedPageBreak/>
        <w:t>Az elvégzett számítások alapján az építőipari tevékenység által okozott zajterheléseket és javasolt követelményértékeket a következő táblázat tartalmazza.</w:t>
      </w:r>
    </w:p>
    <w:p w14:paraId="37D66FCE" w14:textId="77777777" w:rsidR="00702AD0" w:rsidRDefault="00702AD0" w:rsidP="00953125">
      <w:pPr>
        <w:spacing w:before="120" w:after="120"/>
        <w:ind w:firstLine="284"/>
        <w:rPr>
          <w:rFonts w:cs="Arial"/>
        </w:rPr>
      </w:pPr>
    </w:p>
    <w:p w14:paraId="388C02FC" w14:textId="77777777" w:rsidR="0032194E" w:rsidRPr="00000468" w:rsidRDefault="00702AD0" w:rsidP="000F1054">
      <w:pPr>
        <w:pStyle w:val="Kpalrs"/>
        <w:spacing w:before="120" w:after="0" w:line="360" w:lineRule="auto"/>
        <w:ind w:right="-1" w:firstLine="567"/>
        <w:jc w:val="right"/>
        <w:rPr>
          <w:rFonts w:ascii="Arial" w:hAnsi="Arial" w:cs="Arial"/>
          <w:b w:val="0"/>
          <w:color w:val="auto"/>
          <w:sz w:val="22"/>
        </w:rPr>
      </w:pPr>
      <w:r w:rsidRPr="00702AD0">
        <w:rPr>
          <w:rFonts w:ascii="Arial" w:hAnsi="Arial" w:cs="Arial"/>
          <w:b w:val="0"/>
          <w:color w:val="auto"/>
          <w:sz w:val="22"/>
        </w:rPr>
        <w:t>7.</w:t>
      </w:r>
      <w:r w:rsidR="0032194E" w:rsidRPr="00702AD0">
        <w:rPr>
          <w:rFonts w:ascii="Arial" w:hAnsi="Arial" w:cs="Arial"/>
          <w:b w:val="0"/>
          <w:noProof/>
          <w:color w:val="auto"/>
          <w:sz w:val="22"/>
        </w:rPr>
        <w:t xml:space="preserve"> </w:t>
      </w:r>
      <w:r w:rsidR="0032194E" w:rsidRPr="00702AD0">
        <w:rPr>
          <w:rFonts w:ascii="Arial" w:hAnsi="Arial" w:cs="Arial"/>
          <w:b w:val="0"/>
          <w:color w:val="auto"/>
          <w:sz w:val="22"/>
        </w:rPr>
        <w:t>táblázat Építési tevékenység során fellépő zajimissziós eredmények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4"/>
        <w:gridCol w:w="1503"/>
        <w:gridCol w:w="1497"/>
        <w:gridCol w:w="1495"/>
        <w:gridCol w:w="1485"/>
      </w:tblGrid>
      <w:tr w:rsidR="00953125" w:rsidRPr="000F1054" w14:paraId="72752876" w14:textId="77777777" w:rsidTr="00C90383">
        <w:trPr>
          <w:tblHeader/>
          <w:jc w:val="center"/>
        </w:trPr>
        <w:tc>
          <w:tcPr>
            <w:tcW w:w="1480" w:type="pct"/>
            <w:vMerge w:val="restart"/>
            <w:shd w:val="clear" w:color="auto" w:fill="DCDCDC"/>
            <w:vAlign w:val="center"/>
          </w:tcPr>
          <w:p w14:paraId="6E5B5AE8" w14:textId="77777777" w:rsidR="00953125" w:rsidRPr="000F1054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bookmarkStart w:id="111" w:name="OLE_LINK369"/>
            <w:bookmarkStart w:id="112" w:name="OLE_LINK370"/>
            <w:r w:rsidRPr="000F1054">
              <w:rPr>
                <w:sz w:val="20"/>
                <w:szCs w:val="20"/>
              </w:rPr>
              <w:t>Építési munkafázis és zajterhelés helyének megnevezése</w:t>
            </w:r>
          </w:p>
        </w:tc>
        <w:tc>
          <w:tcPr>
            <w:tcW w:w="1765" w:type="pct"/>
            <w:gridSpan w:val="2"/>
            <w:shd w:val="clear" w:color="auto" w:fill="DCDCDC"/>
            <w:vAlign w:val="center"/>
          </w:tcPr>
          <w:p w14:paraId="41BB5C8F" w14:textId="77777777" w:rsidR="00953125" w:rsidRPr="000F1054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 w:rsidRPr="000F1054">
              <w:rPr>
                <w:bCs/>
                <w:sz w:val="20"/>
                <w:szCs w:val="20"/>
              </w:rPr>
              <w:t xml:space="preserve">Építési zajterhelés, </w:t>
            </w:r>
          </w:p>
          <w:p w14:paraId="4BDAB18A" w14:textId="77777777" w:rsidR="00953125" w:rsidRPr="000F1054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0F1054">
              <w:rPr>
                <w:bCs/>
                <w:sz w:val="20"/>
                <w:szCs w:val="20"/>
              </w:rPr>
              <w:t>L</w:t>
            </w:r>
            <w:r w:rsidRPr="000F1054">
              <w:rPr>
                <w:bCs/>
                <w:sz w:val="20"/>
                <w:szCs w:val="20"/>
                <w:vertAlign w:val="subscript"/>
              </w:rPr>
              <w:t>Aeq,M</w:t>
            </w:r>
            <w:proofErr w:type="gramEnd"/>
            <w:r w:rsidRPr="000F1054">
              <w:rPr>
                <w:bCs/>
                <w:sz w:val="20"/>
                <w:szCs w:val="20"/>
              </w:rPr>
              <w:t xml:space="preserve"> /dB(A)/</w:t>
            </w:r>
          </w:p>
        </w:tc>
        <w:tc>
          <w:tcPr>
            <w:tcW w:w="1755" w:type="pct"/>
            <w:gridSpan w:val="2"/>
            <w:shd w:val="clear" w:color="auto" w:fill="DCDCDC"/>
            <w:vAlign w:val="center"/>
          </w:tcPr>
          <w:p w14:paraId="1FD9E1F0" w14:textId="77777777" w:rsidR="00953125" w:rsidRPr="000F1054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 w:rsidRPr="000F1054">
              <w:rPr>
                <w:bCs/>
                <w:sz w:val="20"/>
                <w:szCs w:val="20"/>
              </w:rPr>
              <w:t>Zajterhelési határérték</w:t>
            </w:r>
          </w:p>
          <w:p w14:paraId="04BD6FC2" w14:textId="77777777" w:rsidR="00953125" w:rsidRPr="000F1054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 w:rsidRPr="000F1054">
              <w:rPr>
                <w:bCs/>
                <w:sz w:val="20"/>
                <w:szCs w:val="20"/>
              </w:rPr>
              <w:t>L</w:t>
            </w:r>
            <w:r w:rsidRPr="000F1054">
              <w:rPr>
                <w:bCs/>
                <w:sz w:val="20"/>
                <w:szCs w:val="20"/>
                <w:vertAlign w:val="subscript"/>
              </w:rPr>
              <w:t>TH</w:t>
            </w:r>
            <w:r w:rsidRPr="000F1054">
              <w:rPr>
                <w:bCs/>
                <w:sz w:val="20"/>
                <w:szCs w:val="20"/>
              </w:rPr>
              <w:t xml:space="preserve"> /dB(A)/</w:t>
            </w:r>
          </w:p>
        </w:tc>
      </w:tr>
      <w:tr w:rsidR="00953125" w:rsidRPr="000F1054" w14:paraId="70B4EF90" w14:textId="77777777" w:rsidTr="00C90383">
        <w:trPr>
          <w:tblHeader/>
          <w:jc w:val="center"/>
        </w:trPr>
        <w:tc>
          <w:tcPr>
            <w:tcW w:w="1480" w:type="pct"/>
            <w:vMerge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139E1F8C" w14:textId="77777777" w:rsidR="00953125" w:rsidRPr="000F1054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pct"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342CE7E5" w14:textId="77777777" w:rsidR="00953125" w:rsidRPr="000F1054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 w:rsidRPr="000F1054">
              <w:rPr>
                <w:bCs/>
                <w:sz w:val="20"/>
                <w:szCs w:val="20"/>
              </w:rPr>
              <w:t>nappal</w:t>
            </w:r>
          </w:p>
        </w:tc>
        <w:tc>
          <w:tcPr>
            <w:tcW w:w="881" w:type="pct"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39C91236" w14:textId="77777777" w:rsidR="00953125" w:rsidRPr="000F1054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 w:rsidRPr="000F1054">
              <w:rPr>
                <w:bCs/>
                <w:sz w:val="20"/>
                <w:szCs w:val="20"/>
              </w:rPr>
              <w:t>éjjel*</w:t>
            </w:r>
          </w:p>
        </w:tc>
        <w:tc>
          <w:tcPr>
            <w:tcW w:w="880" w:type="pct"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71CC692C" w14:textId="77777777" w:rsidR="00953125" w:rsidRPr="000F1054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 w:rsidRPr="000F1054">
              <w:rPr>
                <w:bCs/>
                <w:sz w:val="20"/>
                <w:szCs w:val="20"/>
              </w:rPr>
              <w:t>nappal</w:t>
            </w:r>
          </w:p>
        </w:tc>
        <w:tc>
          <w:tcPr>
            <w:tcW w:w="875" w:type="pct"/>
            <w:tcBorders>
              <w:bottom w:val="double" w:sz="4" w:space="0" w:color="auto"/>
            </w:tcBorders>
            <w:shd w:val="clear" w:color="auto" w:fill="DCDCDC"/>
            <w:vAlign w:val="center"/>
          </w:tcPr>
          <w:p w14:paraId="49EBA8BB" w14:textId="77777777" w:rsidR="00953125" w:rsidRPr="000F1054" w:rsidRDefault="00953125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bCs/>
                <w:sz w:val="20"/>
                <w:szCs w:val="20"/>
              </w:rPr>
            </w:pPr>
            <w:r w:rsidRPr="000F1054">
              <w:rPr>
                <w:bCs/>
                <w:sz w:val="20"/>
                <w:szCs w:val="20"/>
              </w:rPr>
              <w:t>éjjel*</w:t>
            </w:r>
          </w:p>
        </w:tc>
      </w:tr>
      <w:tr w:rsidR="00953125" w:rsidRPr="003246FC" w14:paraId="7A50BA1C" w14:textId="77777777" w:rsidTr="000F1054">
        <w:trPr>
          <w:jc w:val="center"/>
        </w:trPr>
        <w:tc>
          <w:tcPr>
            <w:tcW w:w="5000" w:type="pct"/>
            <w:gridSpan w:val="5"/>
            <w:vAlign w:val="center"/>
          </w:tcPr>
          <w:p w14:paraId="68575B26" w14:textId="77777777" w:rsidR="00953125" w:rsidRPr="0050291F" w:rsidRDefault="00953125" w:rsidP="006306B5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bookmarkStart w:id="113" w:name="OLE_LINK371"/>
            <w:bookmarkStart w:id="114" w:name="OLE_LINK372"/>
            <w:bookmarkStart w:id="115" w:name="OLE_LINK265"/>
            <w:bookmarkStart w:id="116" w:name="OLE_LINK266"/>
            <w:r w:rsidRPr="0050291F">
              <w:rPr>
                <w:color w:val="000000"/>
                <w:sz w:val="20"/>
                <w:szCs w:val="20"/>
              </w:rPr>
              <w:t xml:space="preserve">Móricz Zsigmond utca 16. építési terület felé néző, ÉNy-i tájolású zajtól védendő lakóépület </w:t>
            </w:r>
            <w:bookmarkEnd w:id="113"/>
            <w:bookmarkEnd w:id="114"/>
            <w:r w:rsidRPr="0050291F">
              <w:rPr>
                <w:color w:val="000000"/>
                <w:sz w:val="20"/>
                <w:szCs w:val="20"/>
              </w:rPr>
              <w:t>előtt 2 m-re, Lke – kertvárosias lakóterület, építési hely középpontjától 130m távolságra</w:t>
            </w:r>
          </w:p>
        </w:tc>
      </w:tr>
      <w:tr w:rsidR="00953125" w:rsidRPr="00A530F2" w14:paraId="6A5E21F7" w14:textId="77777777" w:rsidTr="000F1054">
        <w:trPr>
          <w:jc w:val="center"/>
        </w:trPr>
        <w:tc>
          <w:tcPr>
            <w:tcW w:w="1480" w:type="pct"/>
            <w:vAlign w:val="center"/>
          </w:tcPr>
          <w:p w14:paraId="0600C74D" w14:textId="77777777" w:rsidR="00953125" w:rsidRPr="003246FC" w:rsidRDefault="00953125" w:rsidP="006306B5">
            <w:pPr>
              <w:spacing w:after="0"/>
              <w:rPr>
                <w:sz w:val="20"/>
                <w:szCs w:val="20"/>
              </w:rPr>
            </w:pPr>
            <w:bookmarkStart w:id="117" w:name="_Hlk447628086"/>
            <w:bookmarkStart w:id="118" w:name="_Hlk447628302"/>
            <w:bookmarkEnd w:id="115"/>
            <w:bookmarkEnd w:id="116"/>
            <w:r w:rsidRPr="003246FC">
              <w:rPr>
                <w:sz w:val="20"/>
                <w:szCs w:val="20"/>
              </w:rPr>
              <w:t>I. Bontási munkafázis</w:t>
            </w:r>
          </w:p>
        </w:tc>
        <w:tc>
          <w:tcPr>
            <w:tcW w:w="885" w:type="pct"/>
            <w:vAlign w:val="center"/>
          </w:tcPr>
          <w:p w14:paraId="66EA83A7" w14:textId="77777777" w:rsidR="00953125" w:rsidRPr="00A530F2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81" w:type="pct"/>
            <w:vAlign w:val="center"/>
          </w:tcPr>
          <w:p w14:paraId="4DC97DBA" w14:textId="77777777" w:rsidR="00953125" w:rsidRPr="00A530F2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-*</w:t>
            </w:r>
          </w:p>
        </w:tc>
        <w:tc>
          <w:tcPr>
            <w:tcW w:w="880" w:type="pct"/>
            <w:vAlign w:val="center"/>
          </w:tcPr>
          <w:p w14:paraId="45E91D2A" w14:textId="77777777" w:rsidR="00953125" w:rsidRPr="00A530F2" w:rsidRDefault="00953125" w:rsidP="006306B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75" w:type="pct"/>
            <w:vAlign w:val="center"/>
          </w:tcPr>
          <w:p w14:paraId="1B10B0DF" w14:textId="77777777" w:rsidR="00953125" w:rsidRPr="00A530F2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bookmarkEnd w:id="111"/>
      <w:bookmarkEnd w:id="112"/>
      <w:bookmarkEnd w:id="117"/>
      <w:bookmarkEnd w:id="118"/>
      <w:tr w:rsidR="00953125" w:rsidRPr="00A530F2" w14:paraId="1ECC2A9D" w14:textId="77777777" w:rsidTr="000F1054">
        <w:trPr>
          <w:jc w:val="center"/>
        </w:trPr>
        <w:tc>
          <w:tcPr>
            <w:tcW w:w="1480" w:type="pct"/>
            <w:vAlign w:val="center"/>
          </w:tcPr>
          <w:p w14:paraId="384A0175" w14:textId="77777777" w:rsidR="00953125" w:rsidRPr="003246FC" w:rsidRDefault="00953125" w:rsidP="006306B5">
            <w:pPr>
              <w:spacing w:after="0"/>
              <w:jc w:val="left"/>
              <w:rPr>
                <w:sz w:val="20"/>
                <w:szCs w:val="20"/>
              </w:rPr>
            </w:pPr>
            <w:r w:rsidRPr="003246FC">
              <w:rPr>
                <w:sz w:val="20"/>
                <w:szCs w:val="20"/>
              </w:rPr>
              <w:t xml:space="preserve">II. </w:t>
            </w:r>
            <w:bookmarkStart w:id="119" w:name="OLE_LINK325"/>
            <w:bookmarkStart w:id="120" w:name="OLE_LINK326"/>
            <w:bookmarkStart w:id="121" w:name="OLE_LINK327"/>
            <w:r>
              <w:rPr>
                <w:sz w:val="20"/>
                <w:szCs w:val="20"/>
              </w:rPr>
              <w:t>Alapozási</w:t>
            </w:r>
            <w:r w:rsidRPr="003D18F4">
              <w:rPr>
                <w:sz w:val="20"/>
                <w:szCs w:val="20"/>
              </w:rPr>
              <w:t xml:space="preserve"> </w:t>
            </w:r>
            <w:r w:rsidRPr="003246FC">
              <w:rPr>
                <w:sz w:val="20"/>
                <w:szCs w:val="20"/>
              </w:rPr>
              <w:t>munkafázis</w:t>
            </w:r>
            <w:bookmarkEnd w:id="119"/>
            <w:bookmarkEnd w:id="120"/>
            <w:bookmarkEnd w:id="121"/>
          </w:p>
        </w:tc>
        <w:tc>
          <w:tcPr>
            <w:tcW w:w="885" w:type="pct"/>
            <w:vAlign w:val="center"/>
          </w:tcPr>
          <w:p w14:paraId="0A26C198" w14:textId="77777777" w:rsidR="00953125" w:rsidRPr="00A530F2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81" w:type="pct"/>
            <w:vAlign w:val="center"/>
          </w:tcPr>
          <w:p w14:paraId="0BDDA0C4" w14:textId="77777777" w:rsidR="00953125" w:rsidRPr="00A530F2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-*</w:t>
            </w:r>
          </w:p>
        </w:tc>
        <w:tc>
          <w:tcPr>
            <w:tcW w:w="880" w:type="pct"/>
            <w:vAlign w:val="center"/>
          </w:tcPr>
          <w:p w14:paraId="506D29B0" w14:textId="77777777" w:rsidR="00953125" w:rsidRPr="00A530F2" w:rsidRDefault="00953125" w:rsidP="006306B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75" w:type="pct"/>
            <w:vAlign w:val="center"/>
          </w:tcPr>
          <w:p w14:paraId="06E51E68" w14:textId="77777777" w:rsidR="00953125" w:rsidRPr="00A530F2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953125" w:rsidRPr="00A530F2" w14:paraId="6A6CBC1D" w14:textId="77777777" w:rsidTr="000F1054">
        <w:trPr>
          <w:jc w:val="center"/>
        </w:trPr>
        <w:tc>
          <w:tcPr>
            <w:tcW w:w="1480" w:type="pct"/>
            <w:vAlign w:val="center"/>
          </w:tcPr>
          <w:p w14:paraId="198B90AB" w14:textId="77777777" w:rsidR="00953125" w:rsidRPr="003246FC" w:rsidRDefault="00953125" w:rsidP="006306B5">
            <w:pPr>
              <w:spacing w:after="0"/>
              <w:jc w:val="left"/>
              <w:rPr>
                <w:sz w:val="20"/>
                <w:szCs w:val="20"/>
              </w:rPr>
            </w:pPr>
            <w:r w:rsidRPr="003246FC">
              <w:rPr>
                <w:sz w:val="20"/>
                <w:szCs w:val="20"/>
              </w:rPr>
              <w:t xml:space="preserve">III. </w:t>
            </w:r>
            <w:r w:rsidRPr="00FE5579">
              <w:rPr>
                <w:sz w:val="20"/>
                <w:szCs w:val="20"/>
              </w:rPr>
              <w:t>Szerkezet-építési és belső úthálózat létesítési munkák</w:t>
            </w:r>
          </w:p>
        </w:tc>
        <w:tc>
          <w:tcPr>
            <w:tcW w:w="885" w:type="pct"/>
            <w:vAlign w:val="center"/>
          </w:tcPr>
          <w:p w14:paraId="1A39BC7A" w14:textId="77777777" w:rsidR="00953125" w:rsidRPr="00A530F2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81" w:type="pct"/>
            <w:vAlign w:val="center"/>
          </w:tcPr>
          <w:p w14:paraId="34004B52" w14:textId="77777777" w:rsidR="00953125" w:rsidRPr="00A530F2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-*</w:t>
            </w:r>
          </w:p>
        </w:tc>
        <w:tc>
          <w:tcPr>
            <w:tcW w:w="880" w:type="pct"/>
            <w:vAlign w:val="center"/>
          </w:tcPr>
          <w:p w14:paraId="0A5648B5" w14:textId="77777777" w:rsidR="00953125" w:rsidRPr="00A530F2" w:rsidRDefault="00953125" w:rsidP="006306B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75" w:type="pct"/>
            <w:vAlign w:val="center"/>
          </w:tcPr>
          <w:p w14:paraId="2B2FF8E9" w14:textId="77777777" w:rsidR="00953125" w:rsidRPr="00A530F2" w:rsidRDefault="00953125" w:rsidP="006306B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</w:tbl>
    <w:p w14:paraId="68798A96" w14:textId="77777777" w:rsidR="00953125" w:rsidRPr="00D573B1" w:rsidRDefault="00953125" w:rsidP="000F1054">
      <w:pPr>
        <w:spacing w:before="120" w:after="0" w:line="360" w:lineRule="auto"/>
        <w:rPr>
          <w:sz w:val="20"/>
          <w:szCs w:val="20"/>
        </w:rPr>
      </w:pPr>
      <w:r w:rsidRPr="00D573B1">
        <w:rPr>
          <w:sz w:val="20"/>
          <w:szCs w:val="20"/>
        </w:rPr>
        <w:t>*</w:t>
      </w:r>
      <w:r>
        <w:rPr>
          <w:sz w:val="20"/>
          <w:szCs w:val="20"/>
        </w:rPr>
        <w:t xml:space="preserve"> Éjjeli időszakban munkavégzés nem tervezett.</w:t>
      </w:r>
    </w:p>
    <w:p w14:paraId="19C68578" w14:textId="77777777" w:rsidR="00953125" w:rsidRPr="00FE5579" w:rsidRDefault="00953125" w:rsidP="00953125">
      <w:pPr>
        <w:spacing w:before="120" w:after="120"/>
        <w:ind w:firstLine="284"/>
        <w:rPr>
          <w:rFonts w:cs="Arial"/>
        </w:rPr>
      </w:pPr>
      <w:r w:rsidRPr="00FE5579">
        <w:rPr>
          <w:rFonts w:cs="Arial"/>
        </w:rPr>
        <w:t xml:space="preserve">A megítélési időkre számított eredmények alapján megállapítható, hogy az építési tevékenység végzése során a megítélési pontokon fellépő zajterhelés, az építési időtartam, és területfunkció szerint megállapított zajterhelési határértékeknek nem fog </w:t>
      </w:r>
      <w:r w:rsidR="005A0A42">
        <w:rPr>
          <w:rFonts w:cs="Arial"/>
        </w:rPr>
        <w:t>meg</w:t>
      </w:r>
      <w:r w:rsidRPr="00FE5579">
        <w:rPr>
          <w:rFonts w:cs="Arial"/>
        </w:rPr>
        <w:t>felelni.</w:t>
      </w:r>
    </w:p>
    <w:p w14:paraId="6FFB126D" w14:textId="77777777" w:rsidR="00953125" w:rsidRPr="00FE5579" w:rsidRDefault="00953125" w:rsidP="00953125">
      <w:pPr>
        <w:spacing w:before="120" w:after="120"/>
        <w:ind w:firstLine="284"/>
        <w:rPr>
          <w:rFonts w:cs="Arial"/>
        </w:rPr>
      </w:pPr>
      <w:r w:rsidRPr="00FE5579">
        <w:rPr>
          <w:rFonts w:cs="Arial"/>
        </w:rPr>
        <w:t>Az építési tevékenység végzése alatt az alábbi helyeken várható túllépés:</w:t>
      </w:r>
    </w:p>
    <w:p w14:paraId="0DFEC488" w14:textId="77777777" w:rsidR="00953125" w:rsidRDefault="00953125" w:rsidP="003C3117">
      <w:pPr>
        <w:numPr>
          <w:ilvl w:val="0"/>
          <w:numId w:val="10"/>
        </w:numPr>
        <w:spacing w:after="0"/>
      </w:pPr>
      <w:r>
        <w:t>Bontási munkafázisban a Móricz Zsigmond utca 16. számú, Lke besorolású lakóépülete vonatkozásában 10</w:t>
      </w:r>
      <w:r w:rsidR="000F1054">
        <w:t xml:space="preserve"> </w:t>
      </w:r>
      <w:r>
        <w:t xml:space="preserve">dB, </w:t>
      </w:r>
      <w:bookmarkStart w:id="122" w:name="OLE_LINK339"/>
      <w:bookmarkStart w:id="123" w:name="OLE_LINK340"/>
      <w:bookmarkStart w:id="124" w:name="OLE_LINK341"/>
      <w:r>
        <w:t>mértékű túllépés jelentkezik</w:t>
      </w:r>
      <w:bookmarkEnd w:id="122"/>
      <w:bookmarkEnd w:id="123"/>
      <w:bookmarkEnd w:id="124"/>
      <w:r>
        <w:t>, továbbá a</w:t>
      </w:r>
    </w:p>
    <w:p w14:paraId="01C63C4C" w14:textId="77777777" w:rsidR="00953125" w:rsidRDefault="00953125" w:rsidP="003C3117">
      <w:pPr>
        <w:numPr>
          <w:ilvl w:val="0"/>
          <w:numId w:val="10"/>
        </w:numPr>
        <w:spacing w:after="0"/>
      </w:pPr>
      <w:r>
        <w:t>Alapozási</w:t>
      </w:r>
      <w:r w:rsidRPr="003D18F4">
        <w:t xml:space="preserve"> munkafázis</w:t>
      </w:r>
      <w:r>
        <w:t>ban</w:t>
      </w:r>
      <w:r w:rsidRPr="003D18F4">
        <w:t xml:space="preserve"> </w:t>
      </w:r>
      <w:r>
        <w:t xml:space="preserve">a </w:t>
      </w:r>
      <w:bookmarkStart w:id="125" w:name="OLE_LINK347"/>
      <w:bookmarkStart w:id="126" w:name="OLE_LINK348"/>
      <w:bookmarkStart w:id="127" w:name="OLE_LINK349"/>
      <w:r>
        <w:t>fenti, kritikus zajterhelésű védendő épületnél 4</w:t>
      </w:r>
      <w:r w:rsidR="000F1054">
        <w:t xml:space="preserve"> </w:t>
      </w:r>
      <w:r>
        <w:t>dB mértékű túllépés jelentkezik</w:t>
      </w:r>
      <w:bookmarkEnd w:id="125"/>
      <w:bookmarkEnd w:id="126"/>
      <w:bookmarkEnd w:id="127"/>
      <w:r>
        <w:t>, majd a</w:t>
      </w:r>
    </w:p>
    <w:p w14:paraId="2D03ED80" w14:textId="77777777" w:rsidR="00953125" w:rsidRPr="000F1054" w:rsidRDefault="00953125" w:rsidP="003C3117">
      <w:pPr>
        <w:numPr>
          <w:ilvl w:val="0"/>
          <w:numId w:val="10"/>
        </w:numPr>
        <w:spacing w:after="0"/>
      </w:pPr>
      <w:r w:rsidRPr="000F1054">
        <w:t xml:space="preserve">Szerkezet-építési és belső úthálózat létesítési munkafázisban </w:t>
      </w:r>
      <w:r w:rsidR="006306B5" w:rsidRPr="000F1054">
        <w:t>szintén ugyanann</w:t>
      </w:r>
      <w:r w:rsidRPr="000F1054">
        <w:t>ál a kritikus elhelyezkedésű és zajterhelésű helyen</w:t>
      </w:r>
      <w:r>
        <w:t xml:space="preserve"> 4</w:t>
      </w:r>
      <w:r w:rsidR="000F1054">
        <w:t xml:space="preserve"> </w:t>
      </w:r>
      <w:r>
        <w:t>dB mértékű túllépés jelentkezik.</w:t>
      </w:r>
    </w:p>
    <w:p w14:paraId="0ABB22B2" w14:textId="77777777" w:rsidR="00953125" w:rsidRDefault="00953125" w:rsidP="00953125">
      <w:pPr>
        <w:spacing w:after="0"/>
      </w:pPr>
    </w:p>
    <w:p w14:paraId="482EACF4" w14:textId="77777777" w:rsidR="00953125" w:rsidRPr="00FE5579" w:rsidRDefault="00953125" w:rsidP="00953125">
      <w:pPr>
        <w:spacing w:before="120" w:after="120"/>
        <w:ind w:firstLine="284"/>
        <w:rPr>
          <w:rFonts w:cs="Arial"/>
        </w:rPr>
      </w:pPr>
      <w:r w:rsidRPr="00FE5579">
        <w:rPr>
          <w:rFonts w:cs="Arial"/>
        </w:rPr>
        <w:t xml:space="preserve">Az építési munka időszakos jellegű, időtartama </w:t>
      </w:r>
      <w:r>
        <w:rPr>
          <w:rFonts w:cs="Arial"/>
        </w:rPr>
        <w:t>munkafázisonként</w:t>
      </w:r>
      <w:r w:rsidRPr="00FE5579">
        <w:rPr>
          <w:rFonts w:cs="Arial"/>
        </w:rPr>
        <w:t xml:space="preserve"> várhatóan 1 hónaptól </w:t>
      </w:r>
      <w:r>
        <w:rPr>
          <w:rFonts w:cs="Arial"/>
        </w:rPr>
        <w:t xml:space="preserve">hosszabb, de </w:t>
      </w:r>
      <w:r w:rsidRPr="00FE5579">
        <w:rPr>
          <w:rFonts w:cs="Arial"/>
        </w:rPr>
        <w:t>1 év</w:t>
      </w:r>
      <w:r>
        <w:rPr>
          <w:rFonts w:cs="Arial"/>
        </w:rPr>
        <w:t>nél rövidebb időtartamra</w:t>
      </w:r>
      <w:r w:rsidRPr="00FE5579">
        <w:rPr>
          <w:rFonts w:cs="Arial"/>
        </w:rPr>
        <w:t xml:space="preserve"> terjed majd. Az építési munka befejezésével a zajterhelés megszűnik. </w:t>
      </w:r>
    </w:p>
    <w:p w14:paraId="41ADDF83" w14:textId="77777777" w:rsidR="00953125" w:rsidRPr="00FE5579" w:rsidRDefault="00953125" w:rsidP="00953125">
      <w:pPr>
        <w:spacing w:before="120" w:after="120"/>
        <w:ind w:firstLine="284"/>
        <w:rPr>
          <w:rFonts w:cs="Arial"/>
        </w:rPr>
      </w:pPr>
      <w:r w:rsidRPr="006953AA">
        <w:rPr>
          <w:rFonts w:cs="Arial"/>
          <w:u w:val="single"/>
        </w:rPr>
        <w:t>Az elvégzett számítások alapján az építésből eredő zajterhelés mértéke a vonatkozó zajterhelési határértékeket egyes munkafázisban és helyen meghaladja, így zaj elleni védelmi intézkedést és az alapján készített zajterhelési határérték alóli felmentési kérelmet kell készíteni és benyújtani a területileg illetékes Környezetvédelmi Hatósághoz.</w:t>
      </w:r>
      <w:r w:rsidRPr="00FE5579">
        <w:rPr>
          <w:rFonts w:cs="Arial"/>
        </w:rPr>
        <w:t xml:space="preserve"> A kérelem igazgatási </w:t>
      </w:r>
      <w:proofErr w:type="gramStart"/>
      <w:r w:rsidRPr="00FE5579">
        <w:rPr>
          <w:rFonts w:cs="Arial"/>
        </w:rPr>
        <w:t>díj köteles</w:t>
      </w:r>
      <w:proofErr w:type="gramEnd"/>
      <w:r w:rsidRPr="00FE5579">
        <w:rPr>
          <w:rFonts w:cs="Arial"/>
        </w:rPr>
        <w:t xml:space="preserve">. </w:t>
      </w:r>
      <w:r w:rsidRPr="006953AA">
        <w:rPr>
          <w:rFonts w:cs="Arial"/>
          <w:u w:val="single"/>
        </w:rPr>
        <w:t>A kérelmet az építési tevékenység megkezdése előtt kell benyújtani a hatósághoz legalább 1 hónappal. Építési munkák csak a felmentés birtokában végezhetőek</w:t>
      </w:r>
      <w:r w:rsidRPr="00FE5579">
        <w:rPr>
          <w:rFonts w:cs="Arial"/>
        </w:rPr>
        <w:t>.</w:t>
      </w:r>
    </w:p>
    <w:p w14:paraId="46647A62" w14:textId="77777777" w:rsidR="00953125" w:rsidRPr="00FE5579" w:rsidRDefault="00953125" w:rsidP="00953125">
      <w:pPr>
        <w:spacing w:before="120" w:after="120"/>
        <w:ind w:firstLine="284"/>
        <w:rPr>
          <w:rFonts w:cs="Arial"/>
        </w:rPr>
      </w:pPr>
      <w:r w:rsidRPr="00FE5579">
        <w:rPr>
          <w:rFonts w:cs="Arial"/>
        </w:rPr>
        <w:t>A kérelemben közölni kell az alábbiakat:</w:t>
      </w:r>
    </w:p>
    <w:p w14:paraId="17B7DA9F" w14:textId="77777777" w:rsidR="00953125" w:rsidRDefault="00953125" w:rsidP="003C3117">
      <w:pPr>
        <w:numPr>
          <w:ilvl w:val="0"/>
          <w:numId w:val="10"/>
        </w:numPr>
        <w:spacing w:after="0"/>
      </w:pPr>
      <w:r>
        <w:t>építési munkafázisban alkalmazott eszközöket,</w:t>
      </w:r>
    </w:p>
    <w:p w14:paraId="034AB126" w14:textId="77777777" w:rsidR="00953125" w:rsidRDefault="00953125" w:rsidP="003C3117">
      <w:pPr>
        <w:numPr>
          <w:ilvl w:val="0"/>
          <w:numId w:val="10"/>
        </w:numPr>
        <w:spacing w:after="0"/>
      </w:pPr>
      <w:r>
        <w:t>munkafázis időtartamát,</w:t>
      </w:r>
    </w:p>
    <w:p w14:paraId="637AB8CC" w14:textId="77777777" w:rsidR="00953125" w:rsidRDefault="00953125" w:rsidP="003C3117">
      <w:pPr>
        <w:numPr>
          <w:ilvl w:val="0"/>
          <w:numId w:val="10"/>
        </w:numPr>
        <w:spacing w:after="0"/>
      </w:pPr>
      <w:r>
        <w:t>zaj elleni védelmi intézkedéseket,</w:t>
      </w:r>
    </w:p>
    <w:p w14:paraId="76105A93" w14:textId="77777777" w:rsidR="00953125" w:rsidRDefault="00953125" w:rsidP="003C3117">
      <w:pPr>
        <w:numPr>
          <w:ilvl w:val="0"/>
          <w:numId w:val="10"/>
        </w:numPr>
        <w:spacing w:after="0"/>
      </w:pPr>
      <w:r>
        <w:t>zajterhelés túllépés mértékét és helyét.</w:t>
      </w:r>
    </w:p>
    <w:p w14:paraId="6C6FC2E5" w14:textId="77777777" w:rsidR="00953125" w:rsidRDefault="00953125" w:rsidP="00953125">
      <w:pPr>
        <w:spacing w:after="0"/>
        <w:ind w:left="720"/>
      </w:pPr>
    </w:p>
    <w:p w14:paraId="1694B106" w14:textId="77777777" w:rsidR="00953125" w:rsidRDefault="00953125" w:rsidP="00953125">
      <w:pPr>
        <w:spacing w:before="120" w:after="120"/>
        <w:ind w:firstLine="284"/>
        <w:rPr>
          <w:rFonts w:cs="Arial"/>
        </w:rPr>
      </w:pPr>
      <w:r w:rsidRPr="00FE5579">
        <w:rPr>
          <w:rFonts w:cs="Arial"/>
        </w:rPr>
        <w:t xml:space="preserve">Az építési tevékenység végzése alatt </w:t>
      </w:r>
      <w:r>
        <w:rPr>
          <w:rFonts w:cs="Arial"/>
        </w:rPr>
        <w:t xml:space="preserve">munkafázisonként hetente egy alkalommal </w:t>
      </w:r>
      <w:r w:rsidRPr="00FE5579">
        <w:rPr>
          <w:rFonts w:cs="Arial"/>
        </w:rPr>
        <w:t>helyszíni zajmérés</w:t>
      </w:r>
      <w:r>
        <w:rPr>
          <w:rFonts w:cs="Arial"/>
        </w:rPr>
        <w:t>sel</w:t>
      </w:r>
      <w:r w:rsidRPr="00FE5579">
        <w:rPr>
          <w:rFonts w:cs="Arial"/>
        </w:rPr>
        <w:t xml:space="preserve"> </w:t>
      </w:r>
      <w:r>
        <w:rPr>
          <w:rFonts w:cs="Arial"/>
        </w:rPr>
        <w:t>kell</w:t>
      </w:r>
      <w:r w:rsidRPr="00FE5579">
        <w:rPr>
          <w:rFonts w:cs="Arial"/>
        </w:rPr>
        <w:t xml:space="preserve"> ellenőrizni a kialakuló zajterheléseket, és a további szükséges intézkedéseket megtenni.</w:t>
      </w:r>
    </w:p>
    <w:p w14:paraId="6157E0F6" w14:textId="77777777" w:rsidR="007C21F5" w:rsidRPr="007C21F5" w:rsidRDefault="007C21F5" w:rsidP="007C21F5">
      <w:pPr>
        <w:spacing w:before="120" w:after="120"/>
        <w:ind w:firstLine="284"/>
        <w:rPr>
          <w:rFonts w:cs="Arial"/>
        </w:rPr>
      </w:pPr>
    </w:p>
    <w:p w14:paraId="035E1689" w14:textId="77777777" w:rsidR="00953125" w:rsidRPr="00953125" w:rsidRDefault="00953125" w:rsidP="00953125">
      <w:pPr>
        <w:pStyle w:val="Cmsor4"/>
        <w:rPr>
          <w:rFonts w:cs="Arial"/>
          <w:sz w:val="22"/>
          <w:szCs w:val="22"/>
        </w:rPr>
      </w:pPr>
      <w:bookmarkStart w:id="128" w:name="_Toc65188694"/>
      <w:r>
        <w:rPr>
          <w:rFonts w:cs="Arial"/>
          <w:sz w:val="22"/>
          <w:szCs w:val="22"/>
        </w:rPr>
        <w:t>Építési tevékenységek rezgéskibocsátása</w:t>
      </w:r>
      <w:bookmarkEnd w:id="128"/>
    </w:p>
    <w:p w14:paraId="4B933F17" w14:textId="77777777" w:rsidR="00AA5F7A" w:rsidRPr="00AA5F7A" w:rsidRDefault="00AA5F7A" w:rsidP="00AA5F7A">
      <w:pPr>
        <w:spacing w:after="120"/>
        <w:ind w:firstLine="284"/>
        <w:rPr>
          <w:rFonts w:cs="Arial"/>
        </w:rPr>
      </w:pPr>
      <w:r w:rsidRPr="00AA5F7A">
        <w:rPr>
          <w:rFonts w:cs="Arial"/>
        </w:rPr>
        <w:t xml:space="preserve">A létesítmény környezetében, illetve annak környezetében lévő útvonalakon jelenleg környezeti rezgéspanasz nem regisztrált. </w:t>
      </w:r>
    </w:p>
    <w:p w14:paraId="6AE82D78" w14:textId="77777777" w:rsidR="00AA5F7A" w:rsidRDefault="00AA5F7A" w:rsidP="00AA5F7A">
      <w:pPr>
        <w:spacing w:after="120"/>
        <w:ind w:firstLine="284"/>
        <w:rPr>
          <w:rFonts w:cs="Arial"/>
        </w:rPr>
      </w:pPr>
      <w:r>
        <w:rPr>
          <w:rFonts w:cs="Arial"/>
        </w:rPr>
        <w:t xml:space="preserve">Rezgésektől védendő épületek a Móricz Zsigmond utca, Damjanich utca lakóépületei. </w:t>
      </w:r>
      <w:r w:rsidRPr="00AA5F7A">
        <w:rPr>
          <w:rFonts w:cs="Arial"/>
        </w:rPr>
        <w:t xml:space="preserve">A </w:t>
      </w:r>
      <w:r>
        <w:rPr>
          <w:rFonts w:cs="Arial"/>
        </w:rPr>
        <w:t>tervezett T4 és T5 projektek kapcsán rezgéskibocsátás szempontjából elmondható, hogy a tervezett építési fázisban</w:t>
      </w:r>
      <w:r w:rsidRPr="00AA5F7A">
        <w:rPr>
          <w:rFonts w:cs="Arial"/>
        </w:rPr>
        <w:t xml:space="preserve">, </w:t>
      </w:r>
      <w:r>
        <w:rPr>
          <w:rFonts w:cs="Arial"/>
        </w:rPr>
        <w:t>az építési helyszín</w:t>
      </w:r>
      <w:r w:rsidRPr="00AA5F7A">
        <w:rPr>
          <w:rFonts w:cs="Arial"/>
        </w:rPr>
        <w:t>, a beépítési távolságok, valamint a terjedési jellemzőek alapján kimutatható rezgésterhelés nem várható a védendő területeken.</w:t>
      </w:r>
    </w:p>
    <w:p w14:paraId="682545CF" w14:textId="77777777" w:rsidR="0032194E" w:rsidRDefault="0032194E">
      <w:pPr>
        <w:spacing w:after="200" w:line="276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78F401B8" w14:textId="77777777" w:rsidR="0032194E" w:rsidRDefault="0032194E" w:rsidP="00AA5F7A">
      <w:pPr>
        <w:spacing w:after="120"/>
        <w:ind w:firstLine="284"/>
        <w:rPr>
          <w:rFonts w:cs="Arial"/>
        </w:rPr>
      </w:pPr>
    </w:p>
    <w:p w14:paraId="43F2E2C9" w14:textId="77777777" w:rsidR="00FE1EE6" w:rsidRDefault="00FE1EE6" w:rsidP="0032194E">
      <w:pPr>
        <w:pStyle w:val="Cmsor3"/>
        <w:tabs>
          <w:tab w:val="clear" w:pos="851"/>
          <w:tab w:val="clear" w:pos="1080"/>
          <w:tab w:val="left" w:pos="993"/>
        </w:tabs>
        <w:ind w:left="426" w:hanging="426"/>
        <w:rPr>
          <w:rFonts w:cs="Arial"/>
        </w:rPr>
      </w:pPr>
      <w:bookmarkStart w:id="129" w:name="_Toc435697509"/>
      <w:bookmarkStart w:id="130" w:name="_Toc65188695"/>
      <w:r w:rsidRPr="00A96BE3">
        <w:rPr>
          <w:rFonts w:cs="Arial"/>
        </w:rPr>
        <w:t>Működés során várható hatások</w:t>
      </w:r>
      <w:bookmarkEnd w:id="129"/>
      <w:bookmarkEnd w:id="130"/>
    </w:p>
    <w:p w14:paraId="57F30512" w14:textId="77777777" w:rsidR="00FE1EE6" w:rsidRPr="0032194E" w:rsidRDefault="00FE1EE6" w:rsidP="00FE1EE6">
      <w:pPr>
        <w:pStyle w:val="Cmsor4"/>
        <w:rPr>
          <w:rFonts w:cs="Arial"/>
          <w:sz w:val="22"/>
          <w:szCs w:val="22"/>
        </w:rPr>
      </w:pPr>
      <w:bookmarkStart w:id="131" w:name="_Toc65188696"/>
      <w:bookmarkStart w:id="132" w:name="_Toc414432059"/>
      <w:r w:rsidRPr="0032194E">
        <w:rPr>
          <w:rFonts w:cs="Arial"/>
          <w:sz w:val="22"/>
          <w:szCs w:val="22"/>
        </w:rPr>
        <w:t>Működési zaj</w:t>
      </w:r>
      <w:bookmarkEnd w:id="131"/>
    </w:p>
    <w:p w14:paraId="21166B64" w14:textId="77777777" w:rsidR="00FE1EE6" w:rsidRPr="003F7BC0" w:rsidRDefault="00FE1EE6" w:rsidP="00FE1EE6">
      <w:pPr>
        <w:spacing w:before="120" w:after="120"/>
        <w:rPr>
          <w:rFonts w:cs="Arial"/>
          <w:b/>
        </w:rPr>
      </w:pPr>
      <w:r>
        <w:rPr>
          <w:rFonts w:cs="Arial"/>
          <w:b/>
        </w:rPr>
        <w:t>Technológia</w:t>
      </w:r>
      <w:r w:rsidRPr="003F7BC0">
        <w:rPr>
          <w:rFonts w:cs="Arial"/>
          <w:b/>
        </w:rPr>
        <w:t xml:space="preserve"> és zajforrások</w:t>
      </w:r>
      <w:bookmarkEnd w:id="132"/>
    </w:p>
    <w:p w14:paraId="7422ABB9" w14:textId="77777777" w:rsidR="00FE1EE6" w:rsidRDefault="00FE1EE6" w:rsidP="00FE1EE6">
      <w:pPr>
        <w:spacing w:after="120"/>
        <w:ind w:firstLine="284"/>
        <w:rPr>
          <w:rFonts w:cs="Arial"/>
        </w:rPr>
      </w:pPr>
      <w:r>
        <w:rPr>
          <w:rFonts w:cs="Arial"/>
        </w:rPr>
        <w:t xml:space="preserve">A gyárban különböző típusú állateledel gyártása történik. A tevékenység végzése jellemzően zárt üzemegységekben történik. </w:t>
      </w:r>
      <w:r w:rsidRPr="00722A19">
        <w:rPr>
          <w:rFonts w:cs="Arial"/>
        </w:rPr>
        <w:t xml:space="preserve">Az üzem szárazeledel gyártó részre, nedves üzemi részre, </w:t>
      </w:r>
      <w:r>
        <w:rPr>
          <w:rFonts w:cs="Arial"/>
        </w:rPr>
        <w:t>raktár területekre,</w:t>
      </w:r>
      <w:r w:rsidRPr="00722A19">
        <w:rPr>
          <w:rFonts w:cs="Arial"/>
        </w:rPr>
        <w:t xml:space="preserve"> valamint ezek kiszolgáló létesítmény</w:t>
      </w:r>
      <w:r>
        <w:rPr>
          <w:rFonts w:cs="Arial"/>
        </w:rPr>
        <w:t>eire tagolódik. A nedves üzemegység és a száraz üzemegység egymástól elkülönülten üzemelnek, önálló gyáregységet képeznek. A készterméket a raktárcsarnok fogadja és tárolja a kiszállításig. A be- és kiszállítás közúton, illetve vasúton történik.</w:t>
      </w:r>
    </w:p>
    <w:p w14:paraId="7122D496" w14:textId="77777777" w:rsidR="00FE1EE6" w:rsidRDefault="00FE1EE6" w:rsidP="00FE1EE6">
      <w:pPr>
        <w:spacing w:after="120"/>
        <w:ind w:firstLine="284"/>
        <w:rPr>
          <w:rFonts w:cs="Arial"/>
        </w:rPr>
      </w:pPr>
      <w:r>
        <w:rPr>
          <w:rFonts w:cs="Arial"/>
        </w:rPr>
        <w:t>Üzemelési rend: folyamatos; technológiai egységek működtetése igény szerint</w:t>
      </w:r>
    </w:p>
    <w:p w14:paraId="60426C69" w14:textId="77777777" w:rsidR="00FE1EE6" w:rsidRDefault="00FE1EE6" w:rsidP="00FE1EE6">
      <w:pPr>
        <w:ind w:firstLine="284"/>
      </w:pPr>
      <w:r>
        <w:rPr>
          <w:rFonts w:cs="Arial"/>
        </w:rPr>
        <w:t xml:space="preserve">Zajforrások felsorolását, zajkibocsátási adatát és </w:t>
      </w:r>
      <w:r>
        <w:t xml:space="preserve">napi üzemelési idejüket </w:t>
      </w:r>
      <w:r>
        <w:rPr>
          <w:rFonts w:cs="Arial"/>
        </w:rPr>
        <w:t>a következő táblázat tartalmazza</w:t>
      </w:r>
      <w:r>
        <w:t>:</w:t>
      </w:r>
    </w:p>
    <w:p w14:paraId="6F45E3F7" w14:textId="77777777" w:rsidR="00FE1EE6" w:rsidRDefault="00702AD0" w:rsidP="003717B5">
      <w:pPr>
        <w:spacing w:after="120"/>
        <w:ind w:right="1274"/>
        <w:jc w:val="right"/>
      </w:pPr>
      <w:r w:rsidRPr="00702AD0">
        <w:t>8.</w:t>
      </w:r>
      <w:r w:rsidR="00FE1EE6" w:rsidRPr="00702AD0">
        <w:t xml:space="preserve"> táblázat Meglévő működési zajforrások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2977"/>
        <w:gridCol w:w="1842"/>
      </w:tblGrid>
      <w:tr w:rsidR="00FE1EE6" w14:paraId="42F3C541" w14:textId="77777777" w:rsidTr="00C90383">
        <w:trPr>
          <w:trHeight w:val="422"/>
          <w:tblHeader/>
          <w:jc w:val="center"/>
        </w:trPr>
        <w:tc>
          <w:tcPr>
            <w:tcW w:w="1450" w:type="dxa"/>
            <w:shd w:val="clear" w:color="auto" w:fill="DCDCDC"/>
            <w:vAlign w:val="center"/>
          </w:tcPr>
          <w:p w14:paraId="6747632E" w14:textId="77777777" w:rsidR="00FE1EE6" w:rsidRDefault="00FE1EE6" w:rsidP="006306B5">
            <w:pPr>
              <w:spacing w:after="0"/>
              <w:jc w:val="center"/>
            </w:pPr>
            <w:r>
              <w:t>Zajforrás jele</w:t>
            </w:r>
          </w:p>
        </w:tc>
        <w:tc>
          <w:tcPr>
            <w:tcW w:w="2977" w:type="dxa"/>
            <w:shd w:val="clear" w:color="auto" w:fill="DCDCDC"/>
          </w:tcPr>
          <w:p w14:paraId="38B4BDA5" w14:textId="77777777" w:rsidR="00FE1EE6" w:rsidRDefault="00FE1EE6" w:rsidP="006306B5">
            <w:pPr>
              <w:spacing w:after="0"/>
              <w:jc w:val="center"/>
            </w:pPr>
            <w:r>
              <w:t xml:space="preserve">Gépegység jele és </w:t>
            </w:r>
          </w:p>
          <w:p w14:paraId="08DC25EE" w14:textId="77777777" w:rsidR="00FE1EE6" w:rsidRDefault="00FE1EE6" w:rsidP="006306B5">
            <w:pPr>
              <w:spacing w:after="0"/>
              <w:jc w:val="center"/>
            </w:pPr>
            <w:r>
              <w:t>megnevezése</w:t>
            </w:r>
          </w:p>
        </w:tc>
        <w:tc>
          <w:tcPr>
            <w:tcW w:w="1842" w:type="dxa"/>
            <w:shd w:val="clear" w:color="auto" w:fill="DCDCDC"/>
            <w:vAlign w:val="center"/>
          </w:tcPr>
          <w:p w14:paraId="00A7DDC7" w14:textId="77777777" w:rsidR="00FE1EE6" w:rsidRDefault="00FE1EE6" w:rsidP="006306B5">
            <w:pPr>
              <w:spacing w:after="0"/>
              <w:jc w:val="center"/>
            </w:pPr>
            <w:r>
              <w:t>Működési idő</w:t>
            </w:r>
          </w:p>
        </w:tc>
      </w:tr>
      <w:tr w:rsidR="00FE1EE6" w14:paraId="32FBD1F1" w14:textId="77777777" w:rsidTr="003717B5">
        <w:trPr>
          <w:jc w:val="center"/>
        </w:trPr>
        <w:tc>
          <w:tcPr>
            <w:tcW w:w="1450" w:type="dxa"/>
            <w:vAlign w:val="center"/>
          </w:tcPr>
          <w:p w14:paraId="1CE31DAB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 w:rsidRPr="003873A8">
              <w:rPr>
                <w:rFonts w:cs="Arial"/>
                <w:szCs w:val="20"/>
              </w:rPr>
              <w:t>Zf1</w:t>
            </w:r>
            <w:r>
              <w:rPr>
                <w:rFonts w:cs="Arial"/>
                <w:szCs w:val="20"/>
              </w:rPr>
              <w:t>/0</w:t>
            </w:r>
          </w:p>
        </w:tc>
        <w:tc>
          <w:tcPr>
            <w:tcW w:w="2977" w:type="dxa"/>
            <w:vAlign w:val="center"/>
          </w:tcPr>
          <w:p w14:paraId="4FF5D9E6" w14:textId="77777777" w:rsidR="00FE1EE6" w:rsidRPr="00A650DE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Szárazüzem</w:t>
            </w:r>
          </w:p>
        </w:tc>
        <w:tc>
          <w:tcPr>
            <w:tcW w:w="1842" w:type="dxa"/>
            <w:vAlign w:val="center"/>
          </w:tcPr>
          <w:p w14:paraId="25B52FE9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76A3F4A0" w14:textId="77777777" w:rsidTr="003717B5">
        <w:trPr>
          <w:jc w:val="center"/>
        </w:trPr>
        <w:tc>
          <w:tcPr>
            <w:tcW w:w="1450" w:type="dxa"/>
            <w:vAlign w:val="center"/>
          </w:tcPr>
          <w:p w14:paraId="01B1CB4B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Zf1/1</w:t>
            </w:r>
          </w:p>
        </w:tc>
        <w:tc>
          <w:tcPr>
            <w:tcW w:w="2977" w:type="dxa"/>
            <w:vAlign w:val="center"/>
          </w:tcPr>
          <w:p w14:paraId="1CD0AD54" w14:textId="77777777" w:rsidR="00FE1EE6" w:rsidRPr="00A650DE" w:rsidRDefault="00FE1EE6" w:rsidP="006306B5">
            <w:pPr>
              <w:spacing w:after="0"/>
              <w:rPr>
                <w:rFonts w:cs="Arial"/>
                <w:szCs w:val="20"/>
              </w:rPr>
            </w:pPr>
            <w:r w:rsidRPr="00A650DE">
              <w:rPr>
                <w:rFonts w:cs="Arial"/>
                <w:szCs w:val="20"/>
              </w:rPr>
              <w:t>Biofilter</w:t>
            </w:r>
          </w:p>
        </w:tc>
        <w:tc>
          <w:tcPr>
            <w:tcW w:w="1842" w:type="dxa"/>
            <w:vAlign w:val="center"/>
          </w:tcPr>
          <w:p w14:paraId="0C962206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40A82C8B" w14:textId="77777777" w:rsidTr="003717B5">
        <w:trPr>
          <w:jc w:val="center"/>
        </w:trPr>
        <w:tc>
          <w:tcPr>
            <w:tcW w:w="1450" w:type="dxa"/>
            <w:vAlign w:val="center"/>
          </w:tcPr>
          <w:p w14:paraId="0AECA407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Zf1/2</w:t>
            </w:r>
          </w:p>
        </w:tc>
        <w:tc>
          <w:tcPr>
            <w:tcW w:w="2977" w:type="dxa"/>
            <w:vAlign w:val="center"/>
          </w:tcPr>
          <w:p w14:paraId="335D446F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Örlőtorony</w:t>
            </w:r>
          </w:p>
        </w:tc>
        <w:tc>
          <w:tcPr>
            <w:tcW w:w="1842" w:type="dxa"/>
            <w:vAlign w:val="center"/>
          </w:tcPr>
          <w:p w14:paraId="1C173064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25F12C9C" w14:textId="77777777" w:rsidTr="003717B5">
        <w:trPr>
          <w:jc w:val="center"/>
        </w:trPr>
        <w:tc>
          <w:tcPr>
            <w:tcW w:w="1450" w:type="dxa"/>
            <w:vAlign w:val="center"/>
          </w:tcPr>
          <w:p w14:paraId="0EC19D87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Zf1/3</w:t>
            </w:r>
          </w:p>
        </w:tc>
        <w:tc>
          <w:tcPr>
            <w:tcW w:w="2977" w:type="dxa"/>
            <w:vAlign w:val="center"/>
          </w:tcPr>
          <w:p w14:paraId="34C4ED08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Silók</w:t>
            </w:r>
          </w:p>
        </w:tc>
        <w:tc>
          <w:tcPr>
            <w:tcW w:w="1842" w:type="dxa"/>
            <w:vAlign w:val="center"/>
          </w:tcPr>
          <w:p w14:paraId="01C60D19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5F5C2B1E" w14:textId="77777777" w:rsidTr="003717B5">
        <w:trPr>
          <w:jc w:val="center"/>
        </w:trPr>
        <w:tc>
          <w:tcPr>
            <w:tcW w:w="1450" w:type="dxa"/>
            <w:vAlign w:val="center"/>
          </w:tcPr>
          <w:p w14:paraId="30491CD0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Zf1/4</w:t>
            </w:r>
          </w:p>
        </w:tc>
        <w:tc>
          <w:tcPr>
            <w:tcW w:w="2977" w:type="dxa"/>
            <w:vAlign w:val="center"/>
          </w:tcPr>
          <w:p w14:paraId="7FE3349F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Töltő és csomagoló terület</w:t>
            </w:r>
          </w:p>
        </w:tc>
        <w:tc>
          <w:tcPr>
            <w:tcW w:w="1842" w:type="dxa"/>
            <w:vAlign w:val="center"/>
          </w:tcPr>
          <w:p w14:paraId="4A66A887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32C98930" w14:textId="77777777" w:rsidTr="003717B5">
        <w:trPr>
          <w:jc w:val="center"/>
        </w:trPr>
        <w:tc>
          <w:tcPr>
            <w:tcW w:w="1450" w:type="dxa"/>
            <w:vAlign w:val="center"/>
          </w:tcPr>
          <w:p w14:paraId="6DEF0333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Zf1/5</w:t>
            </w:r>
          </w:p>
        </w:tc>
        <w:tc>
          <w:tcPr>
            <w:tcW w:w="2977" w:type="dxa"/>
            <w:vAlign w:val="center"/>
          </w:tcPr>
          <w:p w14:paraId="055AAB8D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Palettázás</w:t>
            </w:r>
          </w:p>
        </w:tc>
        <w:tc>
          <w:tcPr>
            <w:tcW w:w="1842" w:type="dxa"/>
            <w:vAlign w:val="center"/>
          </w:tcPr>
          <w:p w14:paraId="0273E29E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23B64B5B" w14:textId="77777777" w:rsidTr="003717B5">
        <w:trPr>
          <w:jc w:val="center"/>
        </w:trPr>
        <w:tc>
          <w:tcPr>
            <w:tcW w:w="1450" w:type="dxa"/>
            <w:vAlign w:val="center"/>
          </w:tcPr>
          <w:p w14:paraId="78A0BC58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Zf1/6</w:t>
            </w:r>
          </w:p>
        </w:tc>
        <w:tc>
          <w:tcPr>
            <w:tcW w:w="2977" w:type="dxa"/>
            <w:vAlign w:val="center"/>
          </w:tcPr>
          <w:p w14:paraId="49667EDE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Gyártósorok üzemrész</w:t>
            </w:r>
          </w:p>
        </w:tc>
        <w:tc>
          <w:tcPr>
            <w:tcW w:w="1842" w:type="dxa"/>
            <w:vAlign w:val="center"/>
          </w:tcPr>
          <w:p w14:paraId="7C1DF112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4C7ED17D" w14:textId="77777777" w:rsidTr="003717B5">
        <w:trPr>
          <w:jc w:val="center"/>
        </w:trPr>
        <w:tc>
          <w:tcPr>
            <w:tcW w:w="1450" w:type="dxa"/>
            <w:vAlign w:val="center"/>
          </w:tcPr>
          <w:p w14:paraId="2375B9CD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Zf2/0</w:t>
            </w:r>
          </w:p>
        </w:tc>
        <w:tc>
          <w:tcPr>
            <w:tcW w:w="2977" w:type="dxa"/>
            <w:vAlign w:val="center"/>
          </w:tcPr>
          <w:p w14:paraId="7665BBD8" w14:textId="77777777" w:rsidR="00FE1EE6" w:rsidRPr="002E2A7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Nedves és Alu-Pouch I és II. üzemegység</w:t>
            </w:r>
          </w:p>
        </w:tc>
        <w:tc>
          <w:tcPr>
            <w:tcW w:w="1842" w:type="dxa"/>
            <w:vAlign w:val="center"/>
          </w:tcPr>
          <w:p w14:paraId="37E44D86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317E7ECC" w14:textId="77777777" w:rsidTr="003717B5">
        <w:trPr>
          <w:jc w:val="center"/>
        </w:trPr>
        <w:tc>
          <w:tcPr>
            <w:tcW w:w="1450" w:type="dxa"/>
            <w:vAlign w:val="center"/>
          </w:tcPr>
          <w:p w14:paraId="38379103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Zf2/1</w:t>
            </w:r>
          </w:p>
        </w:tc>
        <w:tc>
          <w:tcPr>
            <w:tcW w:w="2977" w:type="dxa"/>
            <w:vAlign w:val="center"/>
          </w:tcPr>
          <w:p w14:paraId="46C2E972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Nedvesüzem rámpák</w:t>
            </w:r>
          </w:p>
        </w:tc>
        <w:tc>
          <w:tcPr>
            <w:tcW w:w="1842" w:type="dxa"/>
            <w:vAlign w:val="center"/>
          </w:tcPr>
          <w:p w14:paraId="3E828D96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4h / -</w:t>
            </w:r>
          </w:p>
        </w:tc>
      </w:tr>
      <w:tr w:rsidR="00FE1EE6" w14:paraId="3ABFAE82" w14:textId="77777777" w:rsidTr="003717B5">
        <w:trPr>
          <w:jc w:val="center"/>
        </w:trPr>
        <w:tc>
          <w:tcPr>
            <w:tcW w:w="1450" w:type="dxa"/>
            <w:vAlign w:val="center"/>
          </w:tcPr>
          <w:p w14:paraId="5CD320A3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Zf2/2</w:t>
            </w:r>
          </w:p>
        </w:tc>
        <w:tc>
          <w:tcPr>
            <w:tcW w:w="2977" w:type="dxa"/>
            <w:vAlign w:val="center"/>
          </w:tcPr>
          <w:p w14:paraId="2A9806D3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Nedvesüzem targoncamozgás</w:t>
            </w:r>
          </w:p>
        </w:tc>
        <w:tc>
          <w:tcPr>
            <w:tcW w:w="1842" w:type="dxa"/>
            <w:vAlign w:val="center"/>
          </w:tcPr>
          <w:p w14:paraId="254A9EED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2h / -</w:t>
            </w:r>
          </w:p>
        </w:tc>
      </w:tr>
      <w:tr w:rsidR="00FE1EE6" w14:paraId="4D083A1A" w14:textId="77777777" w:rsidTr="003717B5">
        <w:trPr>
          <w:jc w:val="center"/>
        </w:trPr>
        <w:tc>
          <w:tcPr>
            <w:tcW w:w="1450" w:type="dxa"/>
            <w:vAlign w:val="center"/>
          </w:tcPr>
          <w:p w14:paraId="669684D8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Zf2/3</w:t>
            </w:r>
          </w:p>
        </w:tc>
        <w:tc>
          <w:tcPr>
            <w:tcW w:w="2977" w:type="dxa"/>
            <w:vAlign w:val="center"/>
          </w:tcPr>
          <w:p w14:paraId="37734795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Hidegáru raktár</w:t>
            </w:r>
          </w:p>
        </w:tc>
        <w:tc>
          <w:tcPr>
            <w:tcW w:w="1842" w:type="dxa"/>
            <w:vAlign w:val="center"/>
          </w:tcPr>
          <w:p w14:paraId="5C8DF54C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249EC42F" w14:textId="77777777" w:rsidTr="003717B5">
        <w:trPr>
          <w:jc w:val="center"/>
        </w:trPr>
        <w:tc>
          <w:tcPr>
            <w:tcW w:w="1450" w:type="dxa"/>
            <w:vAlign w:val="center"/>
          </w:tcPr>
          <w:p w14:paraId="4FA9DAF3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Zf2/4</w:t>
            </w:r>
          </w:p>
        </w:tc>
        <w:tc>
          <w:tcPr>
            <w:tcW w:w="2977" w:type="dxa"/>
            <w:vAlign w:val="center"/>
          </w:tcPr>
          <w:p w14:paraId="42417E82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Húselőkészítő</w:t>
            </w:r>
          </w:p>
        </w:tc>
        <w:tc>
          <w:tcPr>
            <w:tcW w:w="1842" w:type="dxa"/>
            <w:vAlign w:val="center"/>
          </w:tcPr>
          <w:p w14:paraId="659F2015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72DCE258" w14:textId="77777777" w:rsidTr="003717B5">
        <w:trPr>
          <w:jc w:val="center"/>
        </w:trPr>
        <w:tc>
          <w:tcPr>
            <w:tcW w:w="1450" w:type="dxa"/>
            <w:vAlign w:val="center"/>
          </w:tcPr>
          <w:p w14:paraId="79D910E5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Zf2/5</w:t>
            </w:r>
          </w:p>
        </w:tc>
        <w:tc>
          <w:tcPr>
            <w:tcW w:w="2977" w:type="dxa"/>
            <w:vAlign w:val="center"/>
          </w:tcPr>
          <w:p w14:paraId="176A0885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Keverő üzemrész</w:t>
            </w:r>
          </w:p>
        </w:tc>
        <w:tc>
          <w:tcPr>
            <w:tcW w:w="1842" w:type="dxa"/>
            <w:vAlign w:val="center"/>
          </w:tcPr>
          <w:p w14:paraId="59D59C60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1D8ED4A1" w14:textId="77777777" w:rsidTr="003717B5">
        <w:trPr>
          <w:jc w:val="center"/>
        </w:trPr>
        <w:tc>
          <w:tcPr>
            <w:tcW w:w="1450" w:type="dxa"/>
            <w:vAlign w:val="center"/>
          </w:tcPr>
          <w:p w14:paraId="1EE43126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Zf2/6</w:t>
            </w:r>
          </w:p>
        </w:tc>
        <w:tc>
          <w:tcPr>
            <w:tcW w:w="2977" w:type="dxa"/>
            <w:vAlign w:val="center"/>
          </w:tcPr>
          <w:p w14:paraId="333E36ED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Főzőüzem</w:t>
            </w:r>
          </w:p>
        </w:tc>
        <w:tc>
          <w:tcPr>
            <w:tcW w:w="1842" w:type="dxa"/>
            <w:vAlign w:val="center"/>
          </w:tcPr>
          <w:p w14:paraId="74CDFDCF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077B4B0F" w14:textId="77777777" w:rsidTr="003717B5">
        <w:trPr>
          <w:jc w:val="center"/>
        </w:trPr>
        <w:tc>
          <w:tcPr>
            <w:tcW w:w="1450" w:type="dxa"/>
            <w:vAlign w:val="center"/>
          </w:tcPr>
          <w:p w14:paraId="0B7FE3A8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Zf2/7</w:t>
            </w:r>
          </w:p>
        </w:tc>
        <w:tc>
          <w:tcPr>
            <w:tcW w:w="2977" w:type="dxa"/>
            <w:vAlign w:val="center"/>
          </w:tcPr>
          <w:p w14:paraId="444D5C3A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Töltő üzemrész</w:t>
            </w:r>
          </w:p>
        </w:tc>
        <w:tc>
          <w:tcPr>
            <w:tcW w:w="1842" w:type="dxa"/>
            <w:vAlign w:val="center"/>
          </w:tcPr>
          <w:p w14:paraId="66D7FFC0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071F7DAD" w14:textId="77777777" w:rsidTr="003717B5">
        <w:trPr>
          <w:jc w:val="center"/>
        </w:trPr>
        <w:tc>
          <w:tcPr>
            <w:tcW w:w="1450" w:type="dxa"/>
            <w:vAlign w:val="center"/>
          </w:tcPr>
          <w:p w14:paraId="1FFB3DEA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Zf2/8</w:t>
            </w:r>
          </w:p>
        </w:tc>
        <w:tc>
          <w:tcPr>
            <w:tcW w:w="2977" w:type="dxa"/>
            <w:vAlign w:val="center"/>
          </w:tcPr>
          <w:p w14:paraId="04830E15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Biofilter</w:t>
            </w:r>
          </w:p>
        </w:tc>
        <w:tc>
          <w:tcPr>
            <w:tcW w:w="1842" w:type="dxa"/>
            <w:vAlign w:val="center"/>
          </w:tcPr>
          <w:p w14:paraId="32BFE777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533F7C8B" w14:textId="77777777" w:rsidTr="003717B5">
        <w:trPr>
          <w:jc w:val="center"/>
        </w:trPr>
        <w:tc>
          <w:tcPr>
            <w:tcW w:w="1450" w:type="dxa"/>
            <w:vAlign w:val="center"/>
          </w:tcPr>
          <w:p w14:paraId="5E250739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Zf2/9</w:t>
            </w:r>
          </w:p>
        </w:tc>
        <w:tc>
          <w:tcPr>
            <w:tcW w:w="2977" w:type="dxa"/>
            <w:vAlign w:val="center"/>
          </w:tcPr>
          <w:p w14:paraId="4D930A72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Nedves üzem szellőztető egység</w:t>
            </w:r>
          </w:p>
        </w:tc>
        <w:tc>
          <w:tcPr>
            <w:tcW w:w="1842" w:type="dxa"/>
            <w:vAlign w:val="center"/>
          </w:tcPr>
          <w:p w14:paraId="1D04911B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nem üzemel</w:t>
            </w:r>
          </w:p>
        </w:tc>
      </w:tr>
      <w:tr w:rsidR="00FE1EE6" w14:paraId="3FA3A45E" w14:textId="77777777" w:rsidTr="003717B5">
        <w:trPr>
          <w:jc w:val="center"/>
        </w:trPr>
        <w:tc>
          <w:tcPr>
            <w:tcW w:w="1450" w:type="dxa"/>
            <w:vAlign w:val="center"/>
          </w:tcPr>
          <w:p w14:paraId="4599C221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Zf3</w:t>
            </w:r>
          </w:p>
        </w:tc>
        <w:tc>
          <w:tcPr>
            <w:tcW w:w="2977" w:type="dxa"/>
            <w:vAlign w:val="center"/>
          </w:tcPr>
          <w:p w14:paraId="36B93977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Kompresszorépület</w:t>
            </w:r>
          </w:p>
        </w:tc>
        <w:tc>
          <w:tcPr>
            <w:tcW w:w="1842" w:type="dxa"/>
            <w:vAlign w:val="center"/>
          </w:tcPr>
          <w:p w14:paraId="7ADE5D06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6F6B4076" w14:textId="77777777" w:rsidTr="003717B5">
        <w:trPr>
          <w:jc w:val="center"/>
        </w:trPr>
        <w:tc>
          <w:tcPr>
            <w:tcW w:w="1450" w:type="dxa"/>
            <w:vAlign w:val="center"/>
          </w:tcPr>
          <w:p w14:paraId="03E5874A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Zf4</w:t>
            </w:r>
          </w:p>
        </w:tc>
        <w:tc>
          <w:tcPr>
            <w:tcW w:w="2977" w:type="dxa"/>
            <w:vAlign w:val="center"/>
          </w:tcPr>
          <w:p w14:paraId="1783CCE5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Kazánház I., II.</w:t>
            </w:r>
          </w:p>
        </w:tc>
        <w:tc>
          <w:tcPr>
            <w:tcW w:w="1842" w:type="dxa"/>
            <w:vAlign w:val="center"/>
          </w:tcPr>
          <w:p w14:paraId="36582AB5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57F74221" w14:textId="77777777" w:rsidTr="003717B5">
        <w:trPr>
          <w:jc w:val="center"/>
        </w:trPr>
        <w:tc>
          <w:tcPr>
            <w:tcW w:w="1450" w:type="dxa"/>
            <w:vAlign w:val="center"/>
          </w:tcPr>
          <w:p w14:paraId="0094DF7D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Zf5</w:t>
            </w:r>
          </w:p>
        </w:tc>
        <w:tc>
          <w:tcPr>
            <w:tcW w:w="2977" w:type="dxa"/>
            <w:vAlign w:val="center"/>
          </w:tcPr>
          <w:p w14:paraId="6A4E722F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Hűtőtorony I, II.</w:t>
            </w:r>
          </w:p>
        </w:tc>
        <w:tc>
          <w:tcPr>
            <w:tcW w:w="1842" w:type="dxa"/>
            <w:vAlign w:val="center"/>
          </w:tcPr>
          <w:p w14:paraId="5E7F629E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3B674F90" w14:textId="77777777" w:rsidTr="003717B5">
        <w:trPr>
          <w:jc w:val="center"/>
        </w:trPr>
        <w:tc>
          <w:tcPr>
            <w:tcW w:w="1450" w:type="dxa"/>
            <w:vAlign w:val="center"/>
          </w:tcPr>
          <w:p w14:paraId="43B0DA0F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Zf6</w:t>
            </w:r>
          </w:p>
        </w:tc>
        <w:tc>
          <w:tcPr>
            <w:tcW w:w="2977" w:type="dxa"/>
            <w:vAlign w:val="center"/>
          </w:tcPr>
          <w:p w14:paraId="72AA44C4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Vízelőkészítő üzem</w:t>
            </w:r>
          </w:p>
        </w:tc>
        <w:tc>
          <w:tcPr>
            <w:tcW w:w="1842" w:type="dxa"/>
            <w:vAlign w:val="center"/>
          </w:tcPr>
          <w:p w14:paraId="091D12CF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03A60C68" w14:textId="77777777" w:rsidTr="003717B5">
        <w:trPr>
          <w:jc w:val="center"/>
        </w:trPr>
        <w:tc>
          <w:tcPr>
            <w:tcW w:w="1450" w:type="dxa"/>
            <w:vAlign w:val="center"/>
          </w:tcPr>
          <w:p w14:paraId="05642248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Zf7</w:t>
            </w:r>
          </w:p>
        </w:tc>
        <w:tc>
          <w:tcPr>
            <w:tcW w:w="2977" w:type="dxa"/>
            <w:vAlign w:val="center"/>
          </w:tcPr>
          <w:p w14:paraId="6D83C4E6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Transzformátor helyiség</w:t>
            </w:r>
          </w:p>
        </w:tc>
        <w:tc>
          <w:tcPr>
            <w:tcW w:w="1842" w:type="dxa"/>
            <w:vAlign w:val="center"/>
          </w:tcPr>
          <w:p w14:paraId="732593DA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6D1960A7" w14:textId="77777777" w:rsidTr="003717B5">
        <w:trPr>
          <w:jc w:val="center"/>
        </w:trPr>
        <w:tc>
          <w:tcPr>
            <w:tcW w:w="1450" w:type="dxa"/>
            <w:vAlign w:val="center"/>
          </w:tcPr>
          <w:p w14:paraId="1436AF27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Zf8</w:t>
            </w:r>
          </w:p>
        </w:tc>
        <w:tc>
          <w:tcPr>
            <w:tcW w:w="2977" w:type="dxa"/>
            <w:vAlign w:val="center"/>
          </w:tcPr>
          <w:p w14:paraId="10EA1595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Szivattyúház</w:t>
            </w:r>
          </w:p>
        </w:tc>
        <w:tc>
          <w:tcPr>
            <w:tcW w:w="1842" w:type="dxa"/>
            <w:vAlign w:val="center"/>
          </w:tcPr>
          <w:p w14:paraId="7F4AA142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34C6B910" w14:textId="77777777" w:rsidTr="003717B5">
        <w:trPr>
          <w:jc w:val="center"/>
        </w:trPr>
        <w:tc>
          <w:tcPr>
            <w:tcW w:w="1450" w:type="dxa"/>
            <w:vAlign w:val="center"/>
          </w:tcPr>
          <w:p w14:paraId="019DD44B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Zf9</w:t>
            </w:r>
          </w:p>
        </w:tc>
        <w:tc>
          <w:tcPr>
            <w:tcW w:w="2977" w:type="dxa"/>
            <w:vAlign w:val="center"/>
          </w:tcPr>
          <w:p w14:paraId="1EE5EAD5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Kazánhelyiség (szárazüzem raktár)</w:t>
            </w:r>
          </w:p>
        </w:tc>
        <w:tc>
          <w:tcPr>
            <w:tcW w:w="1842" w:type="dxa"/>
            <w:vAlign w:val="center"/>
          </w:tcPr>
          <w:p w14:paraId="756EBFF3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5EEBC55E" w14:textId="77777777" w:rsidTr="003717B5">
        <w:trPr>
          <w:jc w:val="center"/>
        </w:trPr>
        <w:tc>
          <w:tcPr>
            <w:tcW w:w="1450" w:type="dxa"/>
            <w:vAlign w:val="center"/>
          </w:tcPr>
          <w:p w14:paraId="46B66CB6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Zf10</w:t>
            </w:r>
          </w:p>
        </w:tc>
        <w:tc>
          <w:tcPr>
            <w:tcW w:w="2977" w:type="dxa"/>
            <w:vAlign w:val="center"/>
          </w:tcPr>
          <w:p w14:paraId="5F754A0C" w14:textId="77777777" w:rsidR="00FE1EE6" w:rsidRDefault="00FE1EE6" w:rsidP="006306B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Raktározás (szállítással)</w:t>
            </w:r>
          </w:p>
        </w:tc>
        <w:tc>
          <w:tcPr>
            <w:tcW w:w="1842" w:type="dxa"/>
            <w:vAlign w:val="center"/>
          </w:tcPr>
          <w:p w14:paraId="31A69696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72E9AE41" w14:textId="77777777" w:rsidTr="003717B5">
        <w:trPr>
          <w:jc w:val="center"/>
        </w:trPr>
        <w:tc>
          <w:tcPr>
            <w:tcW w:w="1450" w:type="dxa"/>
            <w:vAlign w:val="center"/>
          </w:tcPr>
          <w:p w14:paraId="15FF8EED" w14:textId="77777777" w:rsidR="00FE1EE6" w:rsidRPr="005A5383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Zf11</w:t>
            </w:r>
          </w:p>
        </w:tc>
        <w:tc>
          <w:tcPr>
            <w:tcW w:w="2977" w:type="dxa"/>
            <w:vAlign w:val="center"/>
          </w:tcPr>
          <w:p w14:paraId="081AE388" w14:textId="77777777" w:rsidR="00FE1EE6" w:rsidRPr="005A5383" w:rsidRDefault="00FE1EE6" w:rsidP="003717B5">
            <w:pPr>
              <w:spacing w:after="0"/>
              <w:jc w:val="left"/>
              <w:rPr>
                <w:rFonts w:cs="Arial"/>
                <w:szCs w:val="20"/>
              </w:rPr>
            </w:pPr>
            <w:r w:rsidRPr="005A5383">
              <w:rPr>
                <w:rFonts w:cs="Arial"/>
                <w:szCs w:val="20"/>
              </w:rPr>
              <w:t>Új ammóniás hűtőkompresszor épület</w:t>
            </w:r>
          </w:p>
        </w:tc>
        <w:tc>
          <w:tcPr>
            <w:tcW w:w="1842" w:type="dxa"/>
            <w:vAlign w:val="center"/>
          </w:tcPr>
          <w:p w14:paraId="0A978C2F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0A50A237" w14:textId="77777777" w:rsidTr="003717B5">
        <w:trPr>
          <w:jc w:val="center"/>
        </w:trPr>
        <w:tc>
          <w:tcPr>
            <w:tcW w:w="1450" w:type="dxa"/>
            <w:vAlign w:val="center"/>
          </w:tcPr>
          <w:p w14:paraId="09CEE2E3" w14:textId="77777777" w:rsidR="00FE1EE6" w:rsidRPr="005A5383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Zf12</w:t>
            </w:r>
          </w:p>
        </w:tc>
        <w:tc>
          <w:tcPr>
            <w:tcW w:w="2977" w:type="dxa"/>
            <w:vAlign w:val="center"/>
          </w:tcPr>
          <w:p w14:paraId="60E2C7E6" w14:textId="77777777" w:rsidR="00FE1EE6" w:rsidRPr="005A5383" w:rsidRDefault="00FE1EE6" w:rsidP="006306B5">
            <w:pPr>
              <w:spacing w:after="0"/>
              <w:rPr>
                <w:rFonts w:cs="Arial"/>
                <w:szCs w:val="20"/>
              </w:rPr>
            </w:pPr>
            <w:r w:rsidRPr="005A5383">
              <w:rPr>
                <w:rFonts w:cs="Arial"/>
                <w:szCs w:val="20"/>
              </w:rPr>
              <w:t>Baltimore VXI 95-2, 2db</w:t>
            </w:r>
          </w:p>
        </w:tc>
        <w:tc>
          <w:tcPr>
            <w:tcW w:w="1842" w:type="dxa"/>
            <w:vAlign w:val="center"/>
          </w:tcPr>
          <w:p w14:paraId="771BAD8D" w14:textId="77777777" w:rsidR="00FE1EE6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  <w:p w14:paraId="7BDDE2BF" w14:textId="77777777" w:rsidR="0032194E" w:rsidRPr="009A1EDF" w:rsidRDefault="0032194E" w:rsidP="006306B5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</w:tr>
      <w:tr w:rsidR="00FE1EE6" w14:paraId="1C8D690E" w14:textId="77777777" w:rsidTr="003717B5">
        <w:trPr>
          <w:jc w:val="center"/>
        </w:trPr>
        <w:tc>
          <w:tcPr>
            <w:tcW w:w="1450" w:type="dxa"/>
            <w:vAlign w:val="center"/>
          </w:tcPr>
          <w:p w14:paraId="526BCFF3" w14:textId="77777777" w:rsidR="00FE1EE6" w:rsidRPr="005A5383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Zf13</w:t>
            </w:r>
          </w:p>
        </w:tc>
        <w:tc>
          <w:tcPr>
            <w:tcW w:w="2977" w:type="dxa"/>
            <w:vAlign w:val="center"/>
          </w:tcPr>
          <w:p w14:paraId="0D15916B" w14:textId="77777777" w:rsidR="00FE1EE6" w:rsidRPr="005A5383" w:rsidRDefault="00FE1EE6" w:rsidP="006306B5">
            <w:pPr>
              <w:spacing w:after="0"/>
              <w:rPr>
                <w:rFonts w:cs="Arial"/>
                <w:szCs w:val="20"/>
              </w:rPr>
            </w:pPr>
            <w:r w:rsidRPr="005A5383">
              <w:rPr>
                <w:rFonts w:cs="Arial"/>
                <w:szCs w:val="20"/>
              </w:rPr>
              <w:t>Multipack sűrített levegő kompresszorépület</w:t>
            </w:r>
          </w:p>
        </w:tc>
        <w:tc>
          <w:tcPr>
            <w:tcW w:w="1842" w:type="dxa"/>
            <w:vAlign w:val="center"/>
          </w:tcPr>
          <w:p w14:paraId="0F787E2E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6FC34021" w14:textId="77777777" w:rsidTr="003717B5">
        <w:trPr>
          <w:jc w:val="center"/>
        </w:trPr>
        <w:tc>
          <w:tcPr>
            <w:tcW w:w="1450" w:type="dxa"/>
            <w:vAlign w:val="center"/>
          </w:tcPr>
          <w:p w14:paraId="7803F65B" w14:textId="77777777" w:rsidR="00FE1EE6" w:rsidRPr="005A5383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Zf14</w:t>
            </w:r>
          </w:p>
        </w:tc>
        <w:tc>
          <w:tcPr>
            <w:tcW w:w="2977" w:type="dxa"/>
            <w:vAlign w:val="center"/>
          </w:tcPr>
          <w:p w14:paraId="4B0EEAB5" w14:textId="77777777" w:rsidR="00FE1EE6" w:rsidRPr="005A5383" w:rsidRDefault="00FE1EE6" w:rsidP="006306B5">
            <w:pPr>
              <w:spacing w:after="0"/>
              <w:rPr>
                <w:rFonts w:cs="Arial"/>
                <w:szCs w:val="20"/>
              </w:rPr>
            </w:pPr>
            <w:r w:rsidRPr="005A5383">
              <w:rPr>
                <w:rFonts w:cs="Arial"/>
                <w:szCs w:val="20"/>
              </w:rPr>
              <w:t>Turul III gyártócsarnok - Marley tip., NC8407UAN1 sz. kültéri hűtőgép egység</w:t>
            </w:r>
          </w:p>
        </w:tc>
        <w:tc>
          <w:tcPr>
            <w:tcW w:w="1842" w:type="dxa"/>
            <w:vAlign w:val="center"/>
          </w:tcPr>
          <w:p w14:paraId="164F0017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nem üzemel</w:t>
            </w:r>
          </w:p>
        </w:tc>
      </w:tr>
    </w:tbl>
    <w:p w14:paraId="308020A9" w14:textId="77777777" w:rsidR="00FE1EE6" w:rsidRDefault="00FE1EE6" w:rsidP="00FE1EE6">
      <w:pPr>
        <w:ind w:firstLine="284"/>
      </w:pPr>
    </w:p>
    <w:p w14:paraId="3E71B1CF" w14:textId="77777777" w:rsidR="00FE1EE6" w:rsidRDefault="00FE1EE6" w:rsidP="00FE1EE6">
      <w:pPr>
        <w:ind w:firstLine="284"/>
      </w:pPr>
      <w:r>
        <w:t>A telephelyen a gyár bővítése tervezett. Tervezett új Turul 4 és Turul 5 nevű üzemegység északkeleti irányból kapcsolódik a Száraz üzem épületéhez. Az új üzem északi oldalán kap helyet a Kazánház, szennyvízkezelő, valamint hulladék üzem. A létesülő új zajforrásokat a következő táblázat tartalmazza:</w:t>
      </w:r>
    </w:p>
    <w:p w14:paraId="2ABF37CE" w14:textId="77777777" w:rsidR="00FE1EE6" w:rsidRDefault="00702AD0" w:rsidP="003717B5">
      <w:pPr>
        <w:spacing w:after="120"/>
        <w:ind w:right="1274"/>
        <w:jc w:val="right"/>
      </w:pPr>
      <w:r w:rsidRPr="00702AD0">
        <w:t>9.</w:t>
      </w:r>
      <w:r w:rsidR="00FE1EE6" w:rsidRPr="00702AD0">
        <w:t xml:space="preserve"> táblázat Tervezett új működési zajforrások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2977"/>
        <w:gridCol w:w="1842"/>
      </w:tblGrid>
      <w:tr w:rsidR="00FE1EE6" w14:paraId="34321A93" w14:textId="77777777" w:rsidTr="00C90383">
        <w:trPr>
          <w:trHeight w:val="422"/>
          <w:jc w:val="center"/>
        </w:trPr>
        <w:tc>
          <w:tcPr>
            <w:tcW w:w="1450" w:type="dxa"/>
            <w:shd w:val="clear" w:color="auto" w:fill="DCDCDC"/>
            <w:vAlign w:val="center"/>
          </w:tcPr>
          <w:p w14:paraId="04CC9901" w14:textId="77777777" w:rsidR="00FE1EE6" w:rsidRDefault="00FE1EE6" w:rsidP="006306B5">
            <w:pPr>
              <w:spacing w:after="0"/>
              <w:jc w:val="center"/>
            </w:pPr>
            <w:r>
              <w:t>Zajforrás jele</w:t>
            </w:r>
          </w:p>
        </w:tc>
        <w:tc>
          <w:tcPr>
            <w:tcW w:w="2977" w:type="dxa"/>
            <w:shd w:val="clear" w:color="auto" w:fill="DCDCDC"/>
          </w:tcPr>
          <w:p w14:paraId="3816738F" w14:textId="77777777" w:rsidR="00FE1EE6" w:rsidRDefault="00FE1EE6" w:rsidP="006306B5">
            <w:pPr>
              <w:spacing w:after="0"/>
              <w:jc w:val="center"/>
            </w:pPr>
            <w:r>
              <w:t xml:space="preserve">Gépegység jele és </w:t>
            </w:r>
          </w:p>
          <w:p w14:paraId="505C17A1" w14:textId="77777777" w:rsidR="00FE1EE6" w:rsidRDefault="00FE1EE6" w:rsidP="006306B5">
            <w:pPr>
              <w:spacing w:after="0"/>
              <w:jc w:val="center"/>
            </w:pPr>
            <w:r>
              <w:t>megnevezése</w:t>
            </w:r>
          </w:p>
        </w:tc>
        <w:tc>
          <w:tcPr>
            <w:tcW w:w="1842" w:type="dxa"/>
            <w:shd w:val="clear" w:color="auto" w:fill="DCDCDC"/>
            <w:vAlign w:val="center"/>
          </w:tcPr>
          <w:p w14:paraId="78035DCB" w14:textId="77777777" w:rsidR="00FE1EE6" w:rsidRDefault="00FE1EE6" w:rsidP="006306B5">
            <w:pPr>
              <w:spacing w:after="0"/>
              <w:jc w:val="center"/>
            </w:pPr>
            <w:r>
              <w:t>Működési idő</w:t>
            </w:r>
          </w:p>
        </w:tc>
      </w:tr>
      <w:tr w:rsidR="00FE1EE6" w14:paraId="36A387E7" w14:textId="77777777" w:rsidTr="003717B5">
        <w:trPr>
          <w:jc w:val="center"/>
        </w:trPr>
        <w:tc>
          <w:tcPr>
            <w:tcW w:w="1450" w:type="dxa"/>
            <w:vAlign w:val="center"/>
          </w:tcPr>
          <w:p w14:paraId="01324D8D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Zf15</w:t>
            </w:r>
          </w:p>
        </w:tc>
        <w:tc>
          <w:tcPr>
            <w:tcW w:w="2977" w:type="dxa"/>
            <w:vAlign w:val="center"/>
          </w:tcPr>
          <w:p w14:paraId="01D5CD07" w14:textId="77777777" w:rsidR="00FE1EE6" w:rsidRPr="00A650DE" w:rsidRDefault="00FE1EE6" w:rsidP="006306B5">
            <w:pPr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Tervezett új T4 gyártócsarnok</w:t>
            </w:r>
          </w:p>
        </w:tc>
        <w:tc>
          <w:tcPr>
            <w:tcW w:w="1842" w:type="dxa"/>
            <w:vAlign w:val="center"/>
          </w:tcPr>
          <w:p w14:paraId="02273EDE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06A77F05" w14:textId="77777777" w:rsidTr="003717B5">
        <w:trPr>
          <w:jc w:val="center"/>
        </w:trPr>
        <w:tc>
          <w:tcPr>
            <w:tcW w:w="1450" w:type="dxa"/>
            <w:vAlign w:val="center"/>
          </w:tcPr>
          <w:p w14:paraId="3AA16B6D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Zf16/1</w:t>
            </w:r>
          </w:p>
        </w:tc>
        <w:tc>
          <w:tcPr>
            <w:tcW w:w="2977" w:type="dxa"/>
            <w:vAlign w:val="center"/>
          </w:tcPr>
          <w:p w14:paraId="5DA31268" w14:textId="77777777" w:rsidR="00FE1EE6" w:rsidRPr="00A650DE" w:rsidRDefault="00FE1EE6" w:rsidP="006306B5">
            <w:pPr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Tervezett új T5 gyártócsarnok</w:t>
            </w:r>
          </w:p>
        </w:tc>
        <w:tc>
          <w:tcPr>
            <w:tcW w:w="1842" w:type="dxa"/>
            <w:vAlign w:val="center"/>
          </w:tcPr>
          <w:p w14:paraId="54060981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07F6395F" w14:textId="77777777" w:rsidTr="003717B5">
        <w:trPr>
          <w:jc w:val="center"/>
        </w:trPr>
        <w:tc>
          <w:tcPr>
            <w:tcW w:w="1450" w:type="dxa"/>
            <w:vAlign w:val="center"/>
          </w:tcPr>
          <w:p w14:paraId="62C09E88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Zf16/2</w:t>
            </w:r>
          </w:p>
        </w:tc>
        <w:tc>
          <w:tcPr>
            <w:tcW w:w="2977" w:type="dxa"/>
            <w:vAlign w:val="center"/>
          </w:tcPr>
          <w:p w14:paraId="128EBEB2" w14:textId="77777777" w:rsidR="00FE1EE6" w:rsidRPr="00A650DE" w:rsidRDefault="00FE1EE6" w:rsidP="006306B5">
            <w:pPr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Tervezett új T5 raktárépület</w:t>
            </w:r>
          </w:p>
        </w:tc>
        <w:tc>
          <w:tcPr>
            <w:tcW w:w="1842" w:type="dxa"/>
            <w:vAlign w:val="center"/>
          </w:tcPr>
          <w:p w14:paraId="09366CBD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4B59F419" w14:textId="77777777" w:rsidTr="003717B5">
        <w:trPr>
          <w:jc w:val="center"/>
        </w:trPr>
        <w:tc>
          <w:tcPr>
            <w:tcW w:w="1450" w:type="dxa"/>
            <w:vAlign w:val="center"/>
          </w:tcPr>
          <w:p w14:paraId="0C03B985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Zf16/3</w:t>
            </w:r>
          </w:p>
        </w:tc>
        <w:tc>
          <w:tcPr>
            <w:tcW w:w="2977" w:type="dxa"/>
            <w:vAlign w:val="center"/>
          </w:tcPr>
          <w:p w14:paraId="05F0EC27" w14:textId="77777777" w:rsidR="00FE1EE6" w:rsidRPr="00A650DE" w:rsidRDefault="00FE1EE6" w:rsidP="006306B5">
            <w:pPr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Nyersanyag fogadó garat</w:t>
            </w:r>
          </w:p>
        </w:tc>
        <w:tc>
          <w:tcPr>
            <w:tcW w:w="1842" w:type="dxa"/>
            <w:vAlign w:val="center"/>
          </w:tcPr>
          <w:p w14:paraId="06A03690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506DDE17" w14:textId="77777777" w:rsidTr="003717B5">
        <w:trPr>
          <w:jc w:val="center"/>
        </w:trPr>
        <w:tc>
          <w:tcPr>
            <w:tcW w:w="1450" w:type="dxa"/>
            <w:vAlign w:val="center"/>
          </w:tcPr>
          <w:p w14:paraId="54F64F5A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Zf16/4</w:t>
            </w:r>
          </w:p>
        </w:tc>
        <w:tc>
          <w:tcPr>
            <w:tcW w:w="2977" w:type="dxa"/>
            <w:vAlign w:val="center"/>
          </w:tcPr>
          <w:p w14:paraId="084F1B99" w14:textId="77777777" w:rsidR="00FE1EE6" w:rsidRPr="00A650DE" w:rsidRDefault="00FE1EE6" w:rsidP="006306B5">
            <w:pPr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Nyersanyag tároló silók</w:t>
            </w:r>
          </w:p>
        </w:tc>
        <w:tc>
          <w:tcPr>
            <w:tcW w:w="1842" w:type="dxa"/>
            <w:vAlign w:val="center"/>
          </w:tcPr>
          <w:p w14:paraId="5DE25F46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32002BDA" w14:textId="77777777" w:rsidTr="003717B5">
        <w:trPr>
          <w:jc w:val="center"/>
        </w:trPr>
        <w:tc>
          <w:tcPr>
            <w:tcW w:w="1450" w:type="dxa"/>
            <w:vAlign w:val="center"/>
          </w:tcPr>
          <w:p w14:paraId="21EDF425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Zf16/5</w:t>
            </w:r>
          </w:p>
        </w:tc>
        <w:tc>
          <w:tcPr>
            <w:tcW w:w="2977" w:type="dxa"/>
            <w:vAlign w:val="center"/>
          </w:tcPr>
          <w:p w14:paraId="40BBF679" w14:textId="77777777" w:rsidR="00FE1EE6" w:rsidRPr="00A650DE" w:rsidRDefault="00FE1EE6" w:rsidP="006306B5">
            <w:pPr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Száraz alapanyag raktár</w:t>
            </w:r>
          </w:p>
        </w:tc>
        <w:tc>
          <w:tcPr>
            <w:tcW w:w="1842" w:type="dxa"/>
            <w:vAlign w:val="center"/>
          </w:tcPr>
          <w:p w14:paraId="05EB614B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4ACA0982" w14:textId="77777777" w:rsidTr="003717B5">
        <w:trPr>
          <w:jc w:val="center"/>
        </w:trPr>
        <w:tc>
          <w:tcPr>
            <w:tcW w:w="1450" w:type="dxa"/>
            <w:vAlign w:val="center"/>
          </w:tcPr>
          <w:p w14:paraId="4B9F071D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Zf16/6</w:t>
            </w:r>
          </w:p>
        </w:tc>
        <w:tc>
          <w:tcPr>
            <w:tcW w:w="2977" w:type="dxa"/>
            <w:vAlign w:val="center"/>
          </w:tcPr>
          <w:p w14:paraId="2EE0B0DD" w14:textId="77777777" w:rsidR="00FE1EE6" w:rsidRPr="00A650DE" w:rsidRDefault="00FE1EE6" w:rsidP="006306B5">
            <w:pPr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Premix terület</w:t>
            </w:r>
          </w:p>
        </w:tc>
        <w:tc>
          <w:tcPr>
            <w:tcW w:w="1842" w:type="dxa"/>
            <w:vAlign w:val="center"/>
          </w:tcPr>
          <w:p w14:paraId="7CEDD324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7892CD3B" w14:textId="77777777" w:rsidTr="003717B5">
        <w:trPr>
          <w:jc w:val="center"/>
        </w:trPr>
        <w:tc>
          <w:tcPr>
            <w:tcW w:w="1450" w:type="dxa"/>
            <w:vAlign w:val="center"/>
          </w:tcPr>
          <w:p w14:paraId="43DB9CC3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Zf16/7</w:t>
            </w:r>
          </w:p>
        </w:tc>
        <w:tc>
          <w:tcPr>
            <w:tcW w:w="2977" w:type="dxa"/>
            <w:vAlign w:val="center"/>
          </w:tcPr>
          <w:p w14:paraId="5B19CB31" w14:textId="77777777" w:rsidR="00FE1EE6" w:rsidRPr="00A650DE" w:rsidRDefault="00FE1EE6" w:rsidP="006306B5">
            <w:pPr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PPVD Malomtorony</w:t>
            </w:r>
          </w:p>
        </w:tc>
        <w:tc>
          <w:tcPr>
            <w:tcW w:w="1842" w:type="dxa"/>
            <w:vAlign w:val="center"/>
          </w:tcPr>
          <w:p w14:paraId="0794F54A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6D79CAEC" w14:textId="77777777" w:rsidTr="003717B5">
        <w:trPr>
          <w:jc w:val="center"/>
        </w:trPr>
        <w:tc>
          <w:tcPr>
            <w:tcW w:w="1450" w:type="dxa"/>
            <w:vAlign w:val="center"/>
          </w:tcPr>
          <w:p w14:paraId="32D836DD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Zf16/8</w:t>
            </w:r>
          </w:p>
        </w:tc>
        <w:tc>
          <w:tcPr>
            <w:tcW w:w="2977" w:type="dxa"/>
            <w:vAlign w:val="center"/>
          </w:tcPr>
          <w:p w14:paraId="2BBD7B74" w14:textId="77777777" w:rsidR="00FE1EE6" w:rsidRPr="00A650DE" w:rsidRDefault="00FE1EE6" w:rsidP="006306B5">
            <w:pPr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Extruder terület</w:t>
            </w:r>
          </w:p>
        </w:tc>
        <w:tc>
          <w:tcPr>
            <w:tcW w:w="1842" w:type="dxa"/>
            <w:vAlign w:val="center"/>
          </w:tcPr>
          <w:p w14:paraId="1F35C957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51185A41" w14:textId="77777777" w:rsidTr="003717B5">
        <w:trPr>
          <w:jc w:val="center"/>
        </w:trPr>
        <w:tc>
          <w:tcPr>
            <w:tcW w:w="1450" w:type="dxa"/>
            <w:vAlign w:val="center"/>
          </w:tcPr>
          <w:p w14:paraId="746AA20A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Zf16/9</w:t>
            </w:r>
          </w:p>
        </w:tc>
        <w:tc>
          <w:tcPr>
            <w:tcW w:w="2977" w:type="dxa"/>
            <w:vAlign w:val="center"/>
          </w:tcPr>
          <w:p w14:paraId="39D73F76" w14:textId="77777777" w:rsidR="00FE1EE6" w:rsidRPr="00A650DE" w:rsidRDefault="00FE1EE6" w:rsidP="006306B5">
            <w:pPr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Hulladéktároló</w:t>
            </w:r>
          </w:p>
        </w:tc>
        <w:tc>
          <w:tcPr>
            <w:tcW w:w="1842" w:type="dxa"/>
            <w:vAlign w:val="center"/>
          </w:tcPr>
          <w:p w14:paraId="11AA6604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0AE4BAAF" w14:textId="77777777" w:rsidTr="003717B5">
        <w:trPr>
          <w:jc w:val="center"/>
        </w:trPr>
        <w:tc>
          <w:tcPr>
            <w:tcW w:w="1450" w:type="dxa"/>
            <w:vAlign w:val="center"/>
          </w:tcPr>
          <w:p w14:paraId="2E4B4F4C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Zf16/10</w:t>
            </w:r>
          </w:p>
        </w:tc>
        <w:tc>
          <w:tcPr>
            <w:tcW w:w="2977" w:type="dxa"/>
            <w:vAlign w:val="center"/>
          </w:tcPr>
          <w:p w14:paraId="1A2DEEBA" w14:textId="77777777" w:rsidR="00FE1EE6" w:rsidRPr="00A650DE" w:rsidRDefault="00FE1EE6" w:rsidP="006306B5">
            <w:pPr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Harmadik silótorony</w:t>
            </w:r>
          </w:p>
        </w:tc>
        <w:tc>
          <w:tcPr>
            <w:tcW w:w="1842" w:type="dxa"/>
            <w:vAlign w:val="center"/>
          </w:tcPr>
          <w:p w14:paraId="6F2C206C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15275068" w14:textId="77777777" w:rsidTr="003717B5">
        <w:trPr>
          <w:jc w:val="center"/>
        </w:trPr>
        <w:tc>
          <w:tcPr>
            <w:tcW w:w="1450" w:type="dxa"/>
            <w:vAlign w:val="center"/>
          </w:tcPr>
          <w:p w14:paraId="03DA9156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Zf16/11</w:t>
            </w:r>
          </w:p>
        </w:tc>
        <w:tc>
          <w:tcPr>
            <w:tcW w:w="2977" w:type="dxa"/>
            <w:vAlign w:val="center"/>
          </w:tcPr>
          <w:p w14:paraId="730647D6" w14:textId="77777777" w:rsidR="00FE1EE6" w:rsidRPr="00A650DE" w:rsidRDefault="00FE1EE6" w:rsidP="006306B5">
            <w:pPr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Csomagolóanyag raktár</w:t>
            </w:r>
          </w:p>
        </w:tc>
        <w:tc>
          <w:tcPr>
            <w:tcW w:w="1842" w:type="dxa"/>
            <w:vAlign w:val="center"/>
          </w:tcPr>
          <w:p w14:paraId="52FED467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4523453A" w14:textId="77777777" w:rsidTr="003717B5">
        <w:trPr>
          <w:jc w:val="center"/>
        </w:trPr>
        <w:tc>
          <w:tcPr>
            <w:tcW w:w="1450" w:type="dxa"/>
            <w:vAlign w:val="center"/>
          </w:tcPr>
          <w:p w14:paraId="20446938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Zf16/12</w:t>
            </w:r>
          </w:p>
        </w:tc>
        <w:tc>
          <w:tcPr>
            <w:tcW w:w="2977" w:type="dxa"/>
            <w:vAlign w:val="center"/>
          </w:tcPr>
          <w:p w14:paraId="7B854F19" w14:textId="77777777" w:rsidR="00FE1EE6" w:rsidRPr="00A650DE" w:rsidRDefault="00FE1EE6" w:rsidP="006306B5">
            <w:pPr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Magasraktár (csomagoló anyag)</w:t>
            </w:r>
          </w:p>
        </w:tc>
        <w:tc>
          <w:tcPr>
            <w:tcW w:w="1842" w:type="dxa"/>
            <w:vAlign w:val="center"/>
          </w:tcPr>
          <w:p w14:paraId="44387668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4B664D20" w14:textId="77777777" w:rsidTr="003717B5">
        <w:trPr>
          <w:jc w:val="center"/>
        </w:trPr>
        <w:tc>
          <w:tcPr>
            <w:tcW w:w="1450" w:type="dxa"/>
            <w:vAlign w:val="center"/>
          </w:tcPr>
          <w:p w14:paraId="7523ACEA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Zf16/13</w:t>
            </w:r>
          </w:p>
        </w:tc>
        <w:tc>
          <w:tcPr>
            <w:tcW w:w="2977" w:type="dxa"/>
            <w:vAlign w:val="center"/>
          </w:tcPr>
          <w:p w14:paraId="74AD8DF5" w14:textId="77777777" w:rsidR="00FE1EE6" w:rsidRPr="00A650DE" w:rsidRDefault="00FE1EE6" w:rsidP="006306B5">
            <w:pPr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PPVD csomagoló</w:t>
            </w:r>
          </w:p>
        </w:tc>
        <w:tc>
          <w:tcPr>
            <w:tcW w:w="1842" w:type="dxa"/>
            <w:vAlign w:val="center"/>
          </w:tcPr>
          <w:p w14:paraId="412BE112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  <w:tr w:rsidR="00FE1EE6" w14:paraId="16664E58" w14:textId="77777777" w:rsidTr="003717B5">
        <w:trPr>
          <w:jc w:val="center"/>
        </w:trPr>
        <w:tc>
          <w:tcPr>
            <w:tcW w:w="1450" w:type="dxa"/>
            <w:vAlign w:val="center"/>
          </w:tcPr>
          <w:p w14:paraId="2EA99972" w14:textId="77777777" w:rsidR="00FE1EE6" w:rsidRPr="003873A8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Zf17</w:t>
            </w:r>
          </w:p>
        </w:tc>
        <w:tc>
          <w:tcPr>
            <w:tcW w:w="2977" w:type="dxa"/>
            <w:vAlign w:val="center"/>
          </w:tcPr>
          <w:p w14:paraId="3B707591" w14:textId="77777777" w:rsidR="00FE1EE6" w:rsidRPr="00A650DE" w:rsidRDefault="00FE1EE6" w:rsidP="006306B5">
            <w:pPr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Áruszállítás</w:t>
            </w:r>
          </w:p>
        </w:tc>
        <w:tc>
          <w:tcPr>
            <w:tcW w:w="1842" w:type="dxa"/>
            <w:vAlign w:val="center"/>
          </w:tcPr>
          <w:p w14:paraId="645B1CA2" w14:textId="77777777" w:rsidR="00FE1EE6" w:rsidRPr="009A1EDF" w:rsidRDefault="00FE1EE6" w:rsidP="006306B5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folyamatos</w:t>
            </w:r>
          </w:p>
        </w:tc>
      </w:tr>
    </w:tbl>
    <w:p w14:paraId="6DD83120" w14:textId="77777777" w:rsidR="00FE1EE6" w:rsidRDefault="00FE1EE6" w:rsidP="00FE1EE6">
      <w:pPr>
        <w:ind w:firstLine="284"/>
      </w:pPr>
    </w:p>
    <w:p w14:paraId="19E18A72" w14:textId="77777777" w:rsidR="00AC3EA7" w:rsidRDefault="00AC3EA7" w:rsidP="00FE1EE6">
      <w:pPr>
        <w:ind w:firstLine="284"/>
      </w:pPr>
      <w:r>
        <w:t>Tervezett új gépészeti berendezések és zajkibocsátásuk:</w:t>
      </w:r>
    </w:p>
    <w:p w14:paraId="7C88E797" w14:textId="77777777" w:rsidR="00AC3EA7" w:rsidRDefault="00AC3EA7" w:rsidP="00AC3EA7">
      <w:pPr>
        <w:spacing w:after="120"/>
        <w:ind w:right="-1"/>
        <w:jc w:val="right"/>
      </w:pPr>
      <w:r>
        <w:t>10</w:t>
      </w:r>
      <w:r w:rsidRPr="00702AD0">
        <w:t xml:space="preserve">. táblázat Tervezett új </w:t>
      </w:r>
      <w:r>
        <w:t>gépészeti</w:t>
      </w:r>
      <w:r w:rsidRPr="00702AD0">
        <w:t xml:space="preserve"> zajforrások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3328"/>
        <w:gridCol w:w="4541"/>
      </w:tblGrid>
      <w:tr w:rsidR="00AC3EA7" w:rsidRPr="00286464" w14:paraId="4A059E89" w14:textId="77777777" w:rsidTr="00C90383">
        <w:trPr>
          <w:trHeight w:val="300"/>
          <w:tblHeader/>
        </w:trPr>
        <w:tc>
          <w:tcPr>
            <w:tcW w:w="368" w:type="pct"/>
            <w:shd w:val="clear" w:color="auto" w:fill="DCDCDC"/>
            <w:noWrap/>
            <w:vAlign w:val="center"/>
            <w:hideMark/>
          </w:tcPr>
          <w:p w14:paraId="2B298431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Srsz.</w:t>
            </w:r>
          </w:p>
        </w:tc>
        <w:tc>
          <w:tcPr>
            <w:tcW w:w="1959" w:type="pct"/>
            <w:shd w:val="clear" w:color="auto" w:fill="DCDCDC"/>
            <w:noWrap/>
            <w:vAlign w:val="center"/>
            <w:hideMark/>
          </w:tcPr>
          <w:p w14:paraId="72C11AD9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bCs/>
                <w:color w:val="000000"/>
                <w:sz w:val="20"/>
                <w:szCs w:val="20"/>
              </w:rPr>
              <w:t>Épület megnevezés</w:t>
            </w:r>
          </w:p>
        </w:tc>
        <w:tc>
          <w:tcPr>
            <w:tcW w:w="2673" w:type="pct"/>
            <w:shd w:val="clear" w:color="auto" w:fill="DCDCDC"/>
            <w:noWrap/>
            <w:vAlign w:val="center"/>
            <w:hideMark/>
          </w:tcPr>
          <w:p w14:paraId="752FE8DF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Gépészeti </w:t>
            </w:r>
            <w:r w:rsidRPr="00286464">
              <w:rPr>
                <w:rFonts w:cs="Arial"/>
                <w:bCs/>
                <w:color w:val="000000"/>
                <w:sz w:val="20"/>
                <w:szCs w:val="20"/>
              </w:rPr>
              <w:t>berendezések</w:t>
            </w:r>
          </w:p>
        </w:tc>
      </w:tr>
      <w:tr w:rsidR="00AC3EA7" w:rsidRPr="00286464" w14:paraId="625ADDF5" w14:textId="77777777" w:rsidTr="00AC3EA7">
        <w:trPr>
          <w:trHeight w:val="288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549FBA6C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0EBF941C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100 Nyersanyag fogadó garat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66A1A599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Gépi szellőzés, északi homlokzaton beszívás, kidobás 5,0 magasságban</w:t>
            </w:r>
          </w:p>
        </w:tc>
      </w:tr>
      <w:tr w:rsidR="00AC3EA7" w:rsidRPr="00286464" w14:paraId="48DDCEBC" w14:textId="77777777" w:rsidTr="00AC3EA7">
        <w:trPr>
          <w:trHeight w:val="300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5301F81D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0D9850E5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27642B4C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légmennyiség: 4.000 m</w:t>
            </w:r>
            <w:r w:rsidRPr="00286464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86464">
              <w:rPr>
                <w:rFonts w:cs="Arial"/>
                <w:color w:val="000000"/>
                <w:sz w:val="20"/>
                <w:szCs w:val="20"/>
              </w:rPr>
              <w:t>/h, zajcsillapított kivitelű légkezelő 50 dB(A)</w:t>
            </w:r>
          </w:p>
        </w:tc>
      </w:tr>
      <w:tr w:rsidR="00AC3EA7" w:rsidRPr="00286464" w14:paraId="340DA772" w14:textId="77777777" w:rsidTr="00AC3EA7">
        <w:trPr>
          <w:trHeight w:val="288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0050F11F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3C3ED82D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120 Száraz alapanyag raktár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51F80CBE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Gépi szellőzés, északi homlokzaton beszívás, kidobás 6,0 magasságban</w:t>
            </w:r>
          </w:p>
        </w:tc>
      </w:tr>
      <w:tr w:rsidR="00AC3EA7" w:rsidRPr="00286464" w14:paraId="12C7B2AC" w14:textId="77777777" w:rsidTr="00AC3EA7">
        <w:trPr>
          <w:trHeight w:val="300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0ADD92C4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71540E37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40B249D8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légmennyiség: 6.000 m3/h, zajcsillapított kivitelű légkezelő 52 dB(A)</w:t>
            </w:r>
          </w:p>
        </w:tc>
      </w:tr>
      <w:tr w:rsidR="00AC3EA7" w:rsidRPr="00286464" w14:paraId="5EB92ECC" w14:textId="77777777" w:rsidTr="00AC3EA7">
        <w:trPr>
          <w:trHeight w:val="288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121E23BD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294DC66E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310 Extruder vezérlő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27C2295A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2 db technológiai hűtőberendezés 2db 10 kW</w:t>
            </w:r>
          </w:p>
        </w:tc>
      </w:tr>
      <w:tr w:rsidR="00AC3EA7" w:rsidRPr="00286464" w14:paraId="23530F48" w14:textId="77777777" w:rsidTr="00AC3EA7">
        <w:trPr>
          <w:trHeight w:val="300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01451E6E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53AD1F07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338C2ACF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Mitsubishi split kültéri 69 dB(A) hangteljesítményszint</w:t>
            </w:r>
          </w:p>
        </w:tc>
      </w:tr>
      <w:tr w:rsidR="00AC3EA7" w:rsidRPr="00286464" w14:paraId="5CD5EB69" w14:textId="77777777" w:rsidTr="00AC3EA7">
        <w:trPr>
          <w:trHeight w:val="288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447E0CF4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32C3D7A4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 xml:space="preserve">350 Penthouse Légkezelő 1 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1E3470BE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Gépi szellőzés, északi homlokzaton beszívás-kidobás 14,0 magasságban</w:t>
            </w:r>
          </w:p>
        </w:tc>
      </w:tr>
      <w:tr w:rsidR="00AC3EA7" w:rsidRPr="00286464" w14:paraId="6DAC3DA0" w14:textId="77777777" w:rsidTr="00AC3EA7">
        <w:trPr>
          <w:trHeight w:val="300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15B4F270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59C57D9D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0870E274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légmennyiség: 35.000 m</w:t>
            </w:r>
            <w:r w:rsidRPr="00286464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86464">
              <w:rPr>
                <w:rFonts w:cs="Arial"/>
                <w:color w:val="000000"/>
                <w:sz w:val="20"/>
                <w:szCs w:val="20"/>
              </w:rPr>
              <w:t>/h, zajcsillapított kivitelű légkezelő 70 dB(A)</w:t>
            </w:r>
          </w:p>
        </w:tc>
      </w:tr>
      <w:tr w:rsidR="00AC3EA7" w:rsidRPr="00286464" w14:paraId="49937C95" w14:textId="77777777" w:rsidTr="00AC3EA7">
        <w:trPr>
          <w:trHeight w:val="288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03C519E4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3B7EEF8F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 xml:space="preserve">350 Penthouse Légkezelő 2 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0FB90F7A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Gépi szellőzés, északi homlokzaton beszívás-kidobás 14,0 magasságban</w:t>
            </w:r>
          </w:p>
        </w:tc>
      </w:tr>
      <w:tr w:rsidR="00AC3EA7" w:rsidRPr="00286464" w14:paraId="2660A324" w14:textId="77777777" w:rsidTr="00AC3EA7">
        <w:trPr>
          <w:trHeight w:val="300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3A1F41FC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5C3342ED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359B6AE5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légmennyiség: 35.000 m</w:t>
            </w:r>
            <w:r w:rsidRPr="00286464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86464">
              <w:rPr>
                <w:rFonts w:cs="Arial"/>
                <w:color w:val="000000"/>
                <w:sz w:val="20"/>
                <w:szCs w:val="20"/>
              </w:rPr>
              <w:t>/h, zajcsillapított kivitelű légkezelő 70 dB(A)</w:t>
            </w:r>
          </w:p>
        </w:tc>
      </w:tr>
      <w:tr w:rsidR="00AC3EA7" w:rsidRPr="00286464" w14:paraId="54F0BD85" w14:textId="77777777" w:rsidTr="00AC3EA7">
        <w:trPr>
          <w:trHeight w:val="288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645F6EA6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3C24B697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350 Penthouse Légkezelő 3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677D81FD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Gépi szellőzés, északi homlokzaton beszívás-kidobás 14,0 magasságban</w:t>
            </w:r>
          </w:p>
        </w:tc>
      </w:tr>
      <w:tr w:rsidR="00AC3EA7" w:rsidRPr="00286464" w14:paraId="32B7D925" w14:textId="77777777" w:rsidTr="00AC3EA7">
        <w:trPr>
          <w:trHeight w:val="300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32A385C3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464F59A3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6D2EAD36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légmennyiség: 60.000 m</w:t>
            </w:r>
            <w:r w:rsidRPr="00286464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86464">
              <w:rPr>
                <w:rFonts w:cs="Arial"/>
                <w:color w:val="000000"/>
                <w:sz w:val="20"/>
                <w:szCs w:val="20"/>
              </w:rPr>
              <w:t>/h, zajcsillapított kivitelű légkezelő 75 dB(A)</w:t>
            </w:r>
          </w:p>
        </w:tc>
      </w:tr>
      <w:tr w:rsidR="00AC3EA7" w:rsidRPr="00286464" w14:paraId="1266DFBF" w14:textId="77777777" w:rsidTr="00AC3EA7">
        <w:trPr>
          <w:trHeight w:val="288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521222E7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1CD1D62E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350 Penthouse Légkezelő 4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39126985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Gépi szellőzés, északi homlokzaton beszívás-kidobás 14,0 magasságban</w:t>
            </w:r>
          </w:p>
        </w:tc>
      </w:tr>
      <w:tr w:rsidR="00AC3EA7" w:rsidRPr="00286464" w14:paraId="66506D4D" w14:textId="77777777" w:rsidTr="00AC3EA7">
        <w:trPr>
          <w:trHeight w:val="300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0FA2605B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63573ED9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25130917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légmennyiség: 60.000 m</w:t>
            </w:r>
            <w:r w:rsidRPr="00286464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86464">
              <w:rPr>
                <w:rFonts w:cs="Arial"/>
                <w:color w:val="000000"/>
                <w:sz w:val="20"/>
                <w:szCs w:val="20"/>
              </w:rPr>
              <w:t>/h, zajcsillapított kivitelű légkezelő 75 dB(A)</w:t>
            </w:r>
          </w:p>
        </w:tc>
      </w:tr>
      <w:tr w:rsidR="00AC3EA7" w:rsidRPr="00286464" w14:paraId="1AD2FCC6" w14:textId="77777777" w:rsidTr="00AC3EA7">
        <w:trPr>
          <w:trHeight w:val="288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367E1AC9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1ED65582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350 Penthouse gázkazánok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1F9B1074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1. ütemben: 1 db 800 kW, 1 db 1400 kW</w:t>
            </w:r>
          </w:p>
        </w:tc>
      </w:tr>
      <w:tr w:rsidR="00AC3EA7" w:rsidRPr="00286464" w14:paraId="33C84BB6" w14:textId="77777777" w:rsidTr="00AC3EA7">
        <w:trPr>
          <w:trHeight w:val="300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2B37E81C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1AD04C25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4405F657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2. ütemben: 1 db 1400 kW</w:t>
            </w:r>
          </w:p>
        </w:tc>
      </w:tr>
      <w:tr w:rsidR="00AC3EA7" w:rsidRPr="00286464" w14:paraId="1C79DC53" w14:textId="77777777" w:rsidTr="00AC3EA7">
        <w:trPr>
          <w:trHeight w:val="288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260D525F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681DC466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350 Penthouse kompresszor gépház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59047E9B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2 db légkompresszor kiszellőzés 65 dB(A)</w:t>
            </w:r>
          </w:p>
        </w:tc>
      </w:tr>
      <w:tr w:rsidR="00AC3EA7" w:rsidRPr="00286464" w14:paraId="0E8D176D" w14:textId="77777777" w:rsidTr="00AC3EA7">
        <w:trPr>
          <w:trHeight w:val="300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0A0611BB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25E2E18A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0BF3443A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2 db légszárító kiszellőzés 65 dB(A)</w:t>
            </w:r>
          </w:p>
        </w:tc>
      </w:tr>
      <w:tr w:rsidR="00AC3EA7" w:rsidRPr="00286464" w14:paraId="5A790E75" w14:textId="77777777" w:rsidTr="00AC3EA7">
        <w:trPr>
          <w:trHeight w:val="288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55C86678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040FFA71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350 Penthouse tető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7407634A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2 db BAC hűtőtorony elhelyezése 65 dB(A) 1m-re</w:t>
            </w:r>
          </w:p>
        </w:tc>
      </w:tr>
      <w:tr w:rsidR="00AC3EA7" w:rsidRPr="00286464" w14:paraId="30BD9D3F" w14:textId="77777777" w:rsidTr="00AC3EA7">
        <w:trPr>
          <w:trHeight w:val="288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712C9304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5610EB99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420 Magasraktár légkezelő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622B4331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Gépi szellőzés, északi homlokzaton beszívás, kidobás 6,0 magasságban</w:t>
            </w:r>
          </w:p>
        </w:tc>
      </w:tr>
      <w:tr w:rsidR="00AC3EA7" w:rsidRPr="00286464" w14:paraId="12523311" w14:textId="77777777" w:rsidTr="00AC3EA7">
        <w:trPr>
          <w:trHeight w:val="300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754649AF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2485A993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36C72E91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légmennyiség: 6.000 m</w:t>
            </w:r>
            <w:r w:rsidRPr="00286464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86464">
              <w:rPr>
                <w:rFonts w:cs="Arial"/>
                <w:color w:val="000000"/>
                <w:sz w:val="20"/>
                <w:szCs w:val="20"/>
              </w:rPr>
              <w:t>/h, zajcsillapított kivitelű légkezelő 52 dB(A)</w:t>
            </w:r>
          </w:p>
        </w:tc>
      </w:tr>
      <w:tr w:rsidR="00AC3EA7" w:rsidRPr="00286464" w14:paraId="0956EDF9" w14:textId="77777777" w:rsidTr="00AC3EA7">
        <w:trPr>
          <w:trHeight w:val="288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767DC41A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51D90ABC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450 PPVD csomagoló Légkezelő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0E7DC0B7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Gépi szellőzés, északi homlokzaton beszívás-kidobás 14,0 magasságban</w:t>
            </w:r>
          </w:p>
        </w:tc>
      </w:tr>
      <w:tr w:rsidR="00AC3EA7" w:rsidRPr="00286464" w14:paraId="7CFA0AB7" w14:textId="77777777" w:rsidTr="00AC3EA7">
        <w:trPr>
          <w:trHeight w:val="300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66F4137D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3C9C9ECB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5F84994D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légmennyiség: 35.000 m</w:t>
            </w:r>
            <w:r w:rsidRPr="00286464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86464">
              <w:rPr>
                <w:rFonts w:cs="Arial"/>
                <w:color w:val="000000"/>
                <w:sz w:val="20"/>
                <w:szCs w:val="20"/>
              </w:rPr>
              <w:t>/h, zajcsillapított kivitelű légkezelő 70 dB(A)</w:t>
            </w:r>
          </w:p>
        </w:tc>
      </w:tr>
      <w:tr w:rsidR="00AC3EA7" w:rsidRPr="00286464" w14:paraId="5BF39B97" w14:textId="77777777" w:rsidTr="00AC3EA7">
        <w:trPr>
          <w:trHeight w:val="288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1F7A1654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29B75422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350 Hulladék tároló villamos szint transzformátor szellőzés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792357FE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Gépi szellőzés, északi homlokzaton beszívás-kidobás 8,0 magasságban</w:t>
            </w:r>
          </w:p>
        </w:tc>
      </w:tr>
      <w:tr w:rsidR="00AC3EA7" w:rsidRPr="00286464" w14:paraId="5E9B5959" w14:textId="77777777" w:rsidTr="00AC3EA7">
        <w:trPr>
          <w:trHeight w:val="300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2BA4D47C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6D7870B6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4088E3E3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légmennyiség: 5.000 m</w:t>
            </w:r>
            <w:r w:rsidRPr="00286464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86464">
              <w:rPr>
                <w:rFonts w:cs="Arial"/>
                <w:color w:val="000000"/>
                <w:sz w:val="20"/>
                <w:szCs w:val="20"/>
              </w:rPr>
              <w:t>/h, normál kivitelű ventilátor 55 dB(A)</w:t>
            </w:r>
          </w:p>
        </w:tc>
      </w:tr>
      <w:tr w:rsidR="00AC3EA7" w:rsidRPr="00286464" w14:paraId="6324C34D" w14:textId="77777777" w:rsidTr="00AC3EA7">
        <w:trPr>
          <w:trHeight w:val="288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08BF9C07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39D17336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350 Penthouse tető + kémény kb. 18 m magasságban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333DC113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1. ütem APP szagtalanító berendezés 60.000 m</w:t>
            </w:r>
            <w:r w:rsidRPr="00286464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86464">
              <w:rPr>
                <w:rFonts w:cs="Arial"/>
                <w:color w:val="000000"/>
                <w:sz w:val="20"/>
                <w:szCs w:val="20"/>
              </w:rPr>
              <w:t>/h 74dB(A)</w:t>
            </w:r>
          </w:p>
        </w:tc>
      </w:tr>
      <w:tr w:rsidR="00AC3EA7" w:rsidRPr="00286464" w14:paraId="3B6BB390" w14:textId="77777777" w:rsidTr="00AC3EA7">
        <w:trPr>
          <w:trHeight w:val="300"/>
        </w:trPr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1465532B" w14:textId="77777777" w:rsidR="00AC3EA7" w:rsidRPr="00286464" w:rsidRDefault="00AC3EA7" w:rsidP="00AC3EA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59" w:type="pct"/>
            <w:shd w:val="clear" w:color="auto" w:fill="auto"/>
            <w:noWrap/>
            <w:vAlign w:val="center"/>
            <w:hideMark/>
          </w:tcPr>
          <w:p w14:paraId="0E344535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3" w:type="pct"/>
            <w:shd w:val="clear" w:color="auto" w:fill="auto"/>
            <w:noWrap/>
            <w:vAlign w:val="bottom"/>
            <w:hideMark/>
          </w:tcPr>
          <w:p w14:paraId="064FB8A8" w14:textId="77777777" w:rsidR="00AC3EA7" w:rsidRPr="00286464" w:rsidRDefault="00AC3EA7" w:rsidP="00AC3EA7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86464">
              <w:rPr>
                <w:rFonts w:cs="Arial"/>
                <w:color w:val="000000"/>
                <w:sz w:val="20"/>
                <w:szCs w:val="20"/>
              </w:rPr>
              <w:t>2. ütem APP szagtalanító berendezés 60.000 m</w:t>
            </w:r>
            <w:r w:rsidRPr="00286464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86464">
              <w:rPr>
                <w:rFonts w:cs="Arial"/>
                <w:color w:val="000000"/>
                <w:sz w:val="20"/>
                <w:szCs w:val="20"/>
              </w:rPr>
              <w:t>/h 74dB(A)</w:t>
            </w:r>
          </w:p>
        </w:tc>
      </w:tr>
    </w:tbl>
    <w:p w14:paraId="2DD46D6F" w14:textId="77777777" w:rsidR="00AC3EA7" w:rsidRDefault="00AC3EA7" w:rsidP="00FE1EE6">
      <w:pPr>
        <w:ind w:firstLine="284"/>
      </w:pPr>
    </w:p>
    <w:p w14:paraId="49771829" w14:textId="77777777" w:rsidR="00FE1EE6" w:rsidRDefault="00FE1EE6" w:rsidP="00FE1EE6">
      <w:pPr>
        <w:spacing w:after="120"/>
        <w:ind w:firstLine="284"/>
        <w:rPr>
          <w:rFonts w:cs="Arial"/>
        </w:rPr>
      </w:pPr>
      <w:r>
        <w:rPr>
          <w:rFonts w:cs="Arial"/>
        </w:rPr>
        <w:t>Nem rendszeres üzemű gépegység működtetése, illetve ilyen tevékenység végzése nem tervezett.</w:t>
      </w:r>
    </w:p>
    <w:p w14:paraId="78E6B8C1" w14:textId="77777777" w:rsidR="00FE1EE6" w:rsidRDefault="00FE1EE6" w:rsidP="00FE1EE6">
      <w:pPr>
        <w:spacing w:before="240" w:after="120"/>
        <w:ind w:firstLine="284"/>
        <w:rPr>
          <w:rFonts w:cs="Arial"/>
        </w:rPr>
      </w:pPr>
      <w:r w:rsidRPr="00A76447">
        <w:rPr>
          <w:rFonts w:cs="Arial"/>
        </w:rPr>
        <w:t>Zajforrások elhelyezkedését a mellékelt Helyszínrajz tartalmazza.</w:t>
      </w:r>
    </w:p>
    <w:p w14:paraId="464AB87A" w14:textId="77777777" w:rsidR="00FE1EE6" w:rsidRDefault="00FE1EE6" w:rsidP="00FE1EE6">
      <w:pPr>
        <w:spacing w:after="0"/>
        <w:ind w:firstLine="284"/>
        <w:rPr>
          <w:rFonts w:cs="Arial"/>
        </w:rPr>
      </w:pPr>
    </w:p>
    <w:p w14:paraId="3B93FD9B" w14:textId="77777777" w:rsidR="00E77595" w:rsidRDefault="00E77595" w:rsidP="00FE1EE6">
      <w:pPr>
        <w:spacing w:after="0"/>
        <w:ind w:firstLine="284"/>
        <w:rPr>
          <w:rFonts w:cs="Arial"/>
        </w:rPr>
      </w:pPr>
    </w:p>
    <w:p w14:paraId="3775029E" w14:textId="77777777" w:rsidR="00E77595" w:rsidRDefault="00E77595" w:rsidP="00FE1EE6">
      <w:pPr>
        <w:spacing w:after="0"/>
        <w:ind w:firstLine="284"/>
        <w:rPr>
          <w:rFonts w:cs="Arial"/>
        </w:rPr>
      </w:pPr>
    </w:p>
    <w:p w14:paraId="1EF2430A" w14:textId="77777777" w:rsidR="00E77595" w:rsidRDefault="00E77595" w:rsidP="00FE1EE6">
      <w:pPr>
        <w:spacing w:after="0"/>
        <w:ind w:firstLine="284"/>
        <w:rPr>
          <w:rFonts w:cs="Arial"/>
        </w:rPr>
      </w:pPr>
    </w:p>
    <w:p w14:paraId="4F028FBA" w14:textId="77777777" w:rsidR="00FE1EE6" w:rsidRPr="004E3705" w:rsidRDefault="00FE1EE6" w:rsidP="00FE1EE6">
      <w:pPr>
        <w:spacing w:before="120" w:after="120"/>
        <w:rPr>
          <w:rFonts w:cs="Arial"/>
          <w:b/>
        </w:rPr>
      </w:pPr>
      <w:bookmarkStart w:id="133" w:name="_Toc414432060"/>
      <w:r w:rsidRPr="004E3705">
        <w:rPr>
          <w:rFonts w:cs="Arial"/>
          <w:b/>
        </w:rPr>
        <w:lastRenderedPageBreak/>
        <w:t>Zajkibocsátás ellenőrző számítása</w:t>
      </w:r>
      <w:bookmarkEnd w:id="133"/>
    </w:p>
    <w:p w14:paraId="3050BC25" w14:textId="77777777" w:rsidR="00FE1EE6" w:rsidRDefault="00FE1EE6" w:rsidP="00FE1EE6">
      <w:pPr>
        <w:spacing w:after="120"/>
        <w:ind w:firstLine="284"/>
        <w:rPr>
          <w:rFonts w:cs="Arial"/>
          <w:bCs/>
        </w:rPr>
      </w:pPr>
      <w:bookmarkStart w:id="134" w:name="OLE_LINK362"/>
      <w:bookmarkStart w:id="135" w:name="OLE_LINK363"/>
      <w:bookmarkStart w:id="136" w:name="OLE_LINK364"/>
      <w:bookmarkStart w:id="137" w:name="OLE_LINK365"/>
      <w:r w:rsidRPr="0030617C">
        <w:rPr>
          <w:rFonts w:cs="Arial"/>
          <w:bCs/>
        </w:rPr>
        <w:t xml:space="preserve">Az </w:t>
      </w:r>
      <w:r>
        <w:rPr>
          <w:rFonts w:cs="Arial"/>
          <w:bCs/>
        </w:rPr>
        <w:t>üzemi</w:t>
      </w:r>
      <w:r w:rsidRPr="0030617C">
        <w:rPr>
          <w:rFonts w:cs="Arial"/>
          <w:bCs/>
        </w:rPr>
        <w:t xml:space="preserve"> zajkibocsátás számítás</w:t>
      </w:r>
      <w:r>
        <w:rPr>
          <w:rFonts w:cs="Arial"/>
          <w:bCs/>
        </w:rPr>
        <w:t>a</w:t>
      </w:r>
      <w:r w:rsidRPr="0030617C">
        <w:rPr>
          <w:rFonts w:cs="Arial"/>
          <w:bCs/>
        </w:rPr>
        <w:t xml:space="preserve"> az </w:t>
      </w:r>
      <w:r>
        <w:rPr>
          <w:rFonts w:cs="Arial"/>
          <w:bCs/>
        </w:rPr>
        <w:t xml:space="preserve">ISO 9613/2 szabvány alapján történt. A fenti szabvány honosított megfelelője az </w:t>
      </w:r>
      <w:r w:rsidRPr="0030617C">
        <w:rPr>
          <w:rFonts w:cs="Arial"/>
          <w:bCs/>
        </w:rPr>
        <w:t>MSZ 15036:2002 Hangterjedés szabadban c. szabvány.</w:t>
      </w:r>
    </w:p>
    <w:bookmarkEnd w:id="134"/>
    <w:bookmarkEnd w:id="135"/>
    <w:bookmarkEnd w:id="136"/>
    <w:bookmarkEnd w:id="137"/>
    <w:p w14:paraId="244EAEA9" w14:textId="77777777" w:rsidR="00FE1EE6" w:rsidRPr="0030617C" w:rsidRDefault="00FE1EE6" w:rsidP="00FE1EE6">
      <w:pPr>
        <w:spacing w:after="120"/>
        <w:ind w:firstLine="284"/>
        <w:rPr>
          <w:rFonts w:cs="Arial"/>
          <w:bCs/>
          <w:sz w:val="18"/>
        </w:rPr>
      </w:pPr>
      <w:r>
        <w:rPr>
          <w:rFonts w:cs="Arial"/>
          <w:bCs/>
        </w:rPr>
        <w:t>A modellezést a német Braunstein&amp;Berndt GmbH. által készített, SoundPLAN 7.0 verziójú, EU Komfort zajterjedés modellező szoftver Ipari zaj moduljával készítettük el. A modellbe sík terepet vettünk figyelembe. Input adatként az épületek szerkezete, EOV rendszerben rögzített, léptékhelyes beépítési geometria, üzemi hangnyomásszintek, üzemelési és működési idők kerültek megadásra.</w:t>
      </w:r>
    </w:p>
    <w:p w14:paraId="798F4D5A" w14:textId="77777777" w:rsidR="00FE1EE6" w:rsidRDefault="00FE1EE6" w:rsidP="00FE1EE6">
      <w:pPr>
        <w:spacing w:after="120"/>
        <w:ind w:firstLine="284"/>
        <w:rPr>
          <w:rFonts w:cs="Arial"/>
          <w:bCs/>
        </w:rPr>
      </w:pPr>
      <w:r>
        <w:rPr>
          <w:rFonts w:cs="Arial"/>
          <w:bCs/>
        </w:rPr>
        <w:t>Zajszámítások ±3 dB(A) eredő bizonytalanságot tartalmaznak. A bizonytalanság mértéke többek között a zajforrások elhelyezkedési területének nagy kiterjedése, a nagy transzmissziós távolságok és sajátosságai, továbbá a terjedési és terhelési területen lévő akadályok sajátosságaiból áll.</w:t>
      </w:r>
    </w:p>
    <w:p w14:paraId="09976C3C" w14:textId="77777777" w:rsidR="00FE1EE6" w:rsidRDefault="00FE1EE6" w:rsidP="00E77595">
      <w:pPr>
        <w:spacing w:after="120"/>
        <w:ind w:firstLine="284"/>
        <w:rPr>
          <w:rFonts w:cs="Arial"/>
          <w:bCs/>
        </w:rPr>
      </w:pPr>
      <w:r>
        <w:rPr>
          <w:rFonts w:cs="Arial"/>
          <w:bCs/>
        </w:rPr>
        <w:t>A modellezés során az alábbi zajtérképek kerültek elkészítésre:</w:t>
      </w:r>
    </w:p>
    <w:p w14:paraId="111FFB10" w14:textId="77777777" w:rsidR="00FE1EE6" w:rsidRDefault="00FE1EE6" w:rsidP="003C3117">
      <w:pPr>
        <w:pStyle w:val="Listaszerbekezds"/>
        <w:numPr>
          <w:ilvl w:val="0"/>
          <w:numId w:val="15"/>
        </w:numPr>
        <w:spacing w:after="0"/>
        <w:ind w:left="1003" w:hanging="357"/>
        <w:jc w:val="both"/>
        <w:rPr>
          <w:rFonts w:ascii="Arial" w:hAnsi="Arial" w:cs="Arial"/>
        </w:rPr>
      </w:pPr>
      <w:r w:rsidRPr="00DF1A16">
        <w:rPr>
          <w:rFonts w:ascii="Arial" w:hAnsi="Arial" w:cs="Arial"/>
        </w:rPr>
        <w:t xml:space="preserve">Zajtérkép, </w:t>
      </w:r>
      <w:r>
        <w:rPr>
          <w:rFonts w:ascii="Arial" w:hAnsi="Arial" w:cs="Arial"/>
        </w:rPr>
        <w:t>jelenlegi állapot</w:t>
      </w:r>
      <w:r w:rsidRPr="00DF1A1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nappal;</w:t>
      </w:r>
    </w:p>
    <w:p w14:paraId="12EF504F" w14:textId="77777777" w:rsidR="00FE1EE6" w:rsidRDefault="00FE1EE6" w:rsidP="003C3117">
      <w:pPr>
        <w:pStyle w:val="Listaszerbekezds"/>
        <w:numPr>
          <w:ilvl w:val="0"/>
          <w:numId w:val="15"/>
        </w:numPr>
        <w:spacing w:after="0"/>
        <w:ind w:left="1003" w:hanging="357"/>
        <w:jc w:val="both"/>
        <w:rPr>
          <w:rFonts w:ascii="Arial" w:hAnsi="Arial" w:cs="Arial"/>
        </w:rPr>
      </w:pPr>
      <w:r w:rsidRPr="00DF1A16">
        <w:rPr>
          <w:rFonts w:ascii="Arial" w:hAnsi="Arial" w:cs="Arial"/>
        </w:rPr>
        <w:t xml:space="preserve">Zajtérkép, </w:t>
      </w:r>
      <w:r>
        <w:rPr>
          <w:rFonts w:ascii="Arial" w:hAnsi="Arial" w:cs="Arial"/>
        </w:rPr>
        <w:t>jelenlegi állapot</w:t>
      </w:r>
      <w:r w:rsidRPr="00DF1A1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éjjel;</w:t>
      </w:r>
    </w:p>
    <w:p w14:paraId="01E8A2B9" w14:textId="77777777" w:rsidR="00FE1EE6" w:rsidRDefault="00FE1EE6" w:rsidP="003C3117">
      <w:pPr>
        <w:pStyle w:val="Listaszerbekezds"/>
        <w:numPr>
          <w:ilvl w:val="0"/>
          <w:numId w:val="15"/>
        </w:numPr>
        <w:spacing w:after="0"/>
        <w:ind w:left="1003" w:hanging="357"/>
        <w:jc w:val="both"/>
        <w:rPr>
          <w:rFonts w:ascii="Arial" w:hAnsi="Arial" w:cs="Arial"/>
        </w:rPr>
      </w:pPr>
      <w:r w:rsidRPr="00DF1A16">
        <w:rPr>
          <w:rFonts w:ascii="Arial" w:hAnsi="Arial" w:cs="Arial"/>
        </w:rPr>
        <w:t xml:space="preserve">Zajtérkép, </w:t>
      </w:r>
      <w:r>
        <w:rPr>
          <w:rFonts w:ascii="Arial" w:hAnsi="Arial" w:cs="Arial"/>
        </w:rPr>
        <w:t>megvalósult állapot</w:t>
      </w:r>
      <w:r w:rsidRPr="00DF1A1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nappal;</w:t>
      </w:r>
    </w:p>
    <w:p w14:paraId="54B73347" w14:textId="77777777" w:rsidR="00FE1EE6" w:rsidRDefault="00FE1EE6" w:rsidP="003C3117">
      <w:pPr>
        <w:pStyle w:val="Listaszerbekezds"/>
        <w:numPr>
          <w:ilvl w:val="0"/>
          <w:numId w:val="15"/>
        </w:numPr>
        <w:spacing w:after="0"/>
        <w:ind w:left="1003" w:hanging="357"/>
        <w:jc w:val="both"/>
        <w:rPr>
          <w:rFonts w:ascii="Arial" w:hAnsi="Arial" w:cs="Arial"/>
        </w:rPr>
      </w:pPr>
      <w:r w:rsidRPr="00DF1A16">
        <w:rPr>
          <w:rFonts w:ascii="Arial" w:hAnsi="Arial" w:cs="Arial"/>
        </w:rPr>
        <w:t xml:space="preserve">Zajtérkép, </w:t>
      </w:r>
      <w:r>
        <w:rPr>
          <w:rFonts w:ascii="Arial" w:hAnsi="Arial" w:cs="Arial"/>
        </w:rPr>
        <w:t>megvalósult állapot</w:t>
      </w:r>
      <w:r w:rsidRPr="00DF1A1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éjjel.</w:t>
      </w:r>
    </w:p>
    <w:p w14:paraId="1336FABF" w14:textId="77777777" w:rsidR="00FE1EE6" w:rsidRPr="004E3705" w:rsidRDefault="00FE1EE6" w:rsidP="00FE1EE6">
      <w:pPr>
        <w:spacing w:after="120"/>
        <w:ind w:firstLine="284"/>
        <w:rPr>
          <w:rFonts w:cs="Arial"/>
        </w:rPr>
      </w:pPr>
    </w:p>
    <w:p w14:paraId="3F3E3499" w14:textId="77777777" w:rsidR="00FE1EE6" w:rsidRPr="001C7FF7" w:rsidRDefault="00FE1EE6" w:rsidP="00E77595">
      <w:pPr>
        <w:spacing w:after="120"/>
        <w:ind w:firstLine="284"/>
        <w:rPr>
          <w:rFonts w:cs="Arial"/>
        </w:rPr>
      </w:pPr>
      <w:r>
        <w:rPr>
          <w:rFonts w:cs="Arial"/>
        </w:rPr>
        <w:t>A fenti</w:t>
      </w:r>
      <w:r w:rsidRPr="001C7FF7">
        <w:rPr>
          <w:rFonts w:cs="Arial"/>
        </w:rPr>
        <w:t xml:space="preserve"> számítási eredmények</w:t>
      </w:r>
      <w:r>
        <w:rPr>
          <w:rFonts w:cs="Arial"/>
        </w:rPr>
        <w:t xml:space="preserve"> a következő táblázatba kerültek összefoglalásra. A számítási eredményeket a területfelhasználás, és az érvényes zajkibocsátási határértékek vonatkozó részterületeinek figyelembevételével adtuk meg.</w:t>
      </w:r>
    </w:p>
    <w:p w14:paraId="5074A8CC" w14:textId="77777777" w:rsidR="00FE1EE6" w:rsidRDefault="00C90383" w:rsidP="00E77595">
      <w:pPr>
        <w:spacing w:after="120"/>
        <w:ind w:right="707" w:firstLine="2552"/>
        <w:jc w:val="right"/>
        <w:rPr>
          <w:rFonts w:cs="Arial"/>
          <w:bCs/>
        </w:rPr>
      </w:pPr>
      <w:r>
        <w:rPr>
          <w:rFonts w:cs="Arial"/>
          <w:bCs/>
        </w:rPr>
        <w:t>11</w:t>
      </w:r>
      <w:r w:rsidR="00702AD0" w:rsidRPr="00702AD0">
        <w:rPr>
          <w:rFonts w:cs="Arial"/>
          <w:bCs/>
        </w:rPr>
        <w:t>.</w:t>
      </w:r>
      <w:r w:rsidR="00FE1EE6" w:rsidRPr="00702AD0">
        <w:rPr>
          <w:rFonts w:cs="Arial"/>
          <w:bCs/>
        </w:rPr>
        <w:t xml:space="preserve"> táblázat Számítási eredmények összefoglalása</w:t>
      </w:r>
      <w:r w:rsidR="00FE1EE6">
        <w:rPr>
          <w:rFonts w:cs="Arial"/>
          <w:bCs/>
        </w:rPr>
        <w:t xml:space="preserve"> (jelenlegi állapot)</w:t>
      </w: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1801"/>
        <w:gridCol w:w="1801"/>
        <w:gridCol w:w="1801"/>
      </w:tblGrid>
      <w:tr w:rsidR="00FE1EE6" w:rsidRPr="00AB31D4" w14:paraId="10AED244" w14:textId="77777777" w:rsidTr="00C90383">
        <w:trPr>
          <w:trHeight w:val="288"/>
          <w:jc w:val="center"/>
        </w:trPr>
        <w:tc>
          <w:tcPr>
            <w:tcW w:w="1801" w:type="dxa"/>
            <w:vMerge w:val="restart"/>
            <w:shd w:val="clear" w:color="auto" w:fill="DCDCDC"/>
            <w:noWrap/>
            <w:vAlign w:val="center"/>
            <w:hideMark/>
          </w:tcPr>
          <w:p w14:paraId="267C846F" w14:textId="77777777" w:rsidR="00FE1EE6" w:rsidRPr="000B3AE5" w:rsidRDefault="00FE1EE6" w:rsidP="006306B5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Zajterhelési hely*</w:t>
            </w:r>
          </w:p>
        </w:tc>
        <w:tc>
          <w:tcPr>
            <w:tcW w:w="1801" w:type="dxa"/>
            <w:vMerge w:val="restart"/>
            <w:shd w:val="clear" w:color="auto" w:fill="DCDCDC"/>
            <w:vAlign w:val="center"/>
          </w:tcPr>
          <w:p w14:paraId="11F16680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Szintszám</w:t>
            </w:r>
          </w:p>
        </w:tc>
        <w:tc>
          <w:tcPr>
            <w:tcW w:w="3602" w:type="dxa"/>
            <w:gridSpan w:val="2"/>
            <w:shd w:val="clear" w:color="auto" w:fill="DCDCDC"/>
            <w:vAlign w:val="center"/>
          </w:tcPr>
          <w:p w14:paraId="74F5FD9C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Számított zajterhelés</w:t>
            </w:r>
          </w:p>
          <w:p w14:paraId="1C0F43F5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AB31D4">
              <w:rPr>
                <w:rFonts w:cs="Arial"/>
                <w:sz w:val="20"/>
                <w:szCs w:val="20"/>
              </w:rPr>
              <w:t>L</w:t>
            </w:r>
            <w:r w:rsidRPr="00AB31D4">
              <w:rPr>
                <w:rFonts w:cs="Arial"/>
                <w:sz w:val="20"/>
                <w:szCs w:val="20"/>
                <w:vertAlign w:val="subscript"/>
              </w:rPr>
              <w:t>Aeq,M</w:t>
            </w:r>
            <w:proofErr w:type="gramEnd"/>
            <w:r w:rsidRPr="00AB31D4">
              <w:rPr>
                <w:rFonts w:cs="Arial"/>
                <w:sz w:val="20"/>
                <w:szCs w:val="20"/>
                <w:vertAlign w:val="subscript"/>
              </w:rPr>
              <w:t xml:space="preserve"> </w:t>
            </w:r>
            <w:r w:rsidRPr="00AB31D4">
              <w:rPr>
                <w:rFonts w:cs="Arial"/>
                <w:sz w:val="20"/>
                <w:szCs w:val="20"/>
              </w:rPr>
              <w:t>/dB(A)/</w:t>
            </w:r>
          </w:p>
        </w:tc>
      </w:tr>
      <w:tr w:rsidR="00FE1EE6" w:rsidRPr="00AB31D4" w14:paraId="3B4FF2EB" w14:textId="77777777" w:rsidTr="00C90383">
        <w:trPr>
          <w:trHeight w:val="288"/>
          <w:jc w:val="center"/>
        </w:trPr>
        <w:tc>
          <w:tcPr>
            <w:tcW w:w="1801" w:type="dxa"/>
            <w:vMerge/>
            <w:shd w:val="clear" w:color="auto" w:fill="DCDCDC"/>
            <w:noWrap/>
            <w:vAlign w:val="bottom"/>
            <w:hideMark/>
          </w:tcPr>
          <w:p w14:paraId="1DC54064" w14:textId="77777777" w:rsidR="00FE1EE6" w:rsidRPr="00AB31D4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801" w:type="dxa"/>
            <w:vMerge/>
            <w:shd w:val="clear" w:color="auto" w:fill="DCDCDC"/>
          </w:tcPr>
          <w:p w14:paraId="3343ECF5" w14:textId="77777777" w:rsidR="00FE1EE6" w:rsidRPr="00AB31D4" w:rsidRDefault="00FE1EE6" w:rsidP="006306B5">
            <w:pPr>
              <w:spacing w:after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01" w:type="dxa"/>
            <w:shd w:val="clear" w:color="auto" w:fill="DCDCDC"/>
            <w:vAlign w:val="center"/>
          </w:tcPr>
          <w:p w14:paraId="4FE6486C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nappal</w:t>
            </w:r>
          </w:p>
        </w:tc>
        <w:tc>
          <w:tcPr>
            <w:tcW w:w="1801" w:type="dxa"/>
            <w:shd w:val="clear" w:color="auto" w:fill="DCDCDC"/>
            <w:vAlign w:val="center"/>
          </w:tcPr>
          <w:p w14:paraId="507533C5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éjjel</w:t>
            </w:r>
          </w:p>
        </w:tc>
      </w:tr>
      <w:tr w:rsidR="00FE1EE6" w:rsidRPr="00AB31D4" w14:paraId="30EE48AA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  <w:hideMark/>
          </w:tcPr>
          <w:p w14:paraId="0526FFDC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>Damjanich 27</w:t>
            </w:r>
          </w:p>
        </w:tc>
        <w:tc>
          <w:tcPr>
            <w:tcW w:w="1801" w:type="dxa"/>
            <w:vAlign w:val="center"/>
          </w:tcPr>
          <w:p w14:paraId="44325045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01" w:type="dxa"/>
            <w:vAlign w:val="center"/>
          </w:tcPr>
          <w:p w14:paraId="593E4D7E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35.4</w:t>
            </w:r>
          </w:p>
        </w:tc>
        <w:tc>
          <w:tcPr>
            <w:tcW w:w="1801" w:type="dxa"/>
            <w:vAlign w:val="center"/>
          </w:tcPr>
          <w:p w14:paraId="462FC03A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35.4</w:t>
            </w:r>
          </w:p>
        </w:tc>
      </w:tr>
      <w:tr w:rsidR="00FE1EE6" w:rsidRPr="00AB31D4" w14:paraId="405C9385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  <w:hideMark/>
          </w:tcPr>
          <w:p w14:paraId="40666232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 xml:space="preserve">Damjanich </w:t>
            </w:r>
            <w:r>
              <w:rPr>
                <w:rFonts w:cs="Arial"/>
                <w:sz w:val="20"/>
                <w:szCs w:val="20"/>
              </w:rPr>
              <w:t>48</w:t>
            </w:r>
          </w:p>
        </w:tc>
        <w:tc>
          <w:tcPr>
            <w:tcW w:w="1801" w:type="dxa"/>
            <w:vAlign w:val="center"/>
          </w:tcPr>
          <w:p w14:paraId="32D1FA19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01" w:type="dxa"/>
            <w:vAlign w:val="center"/>
          </w:tcPr>
          <w:p w14:paraId="3C745412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39.1</w:t>
            </w:r>
          </w:p>
        </w:tc>
        <w:tc>
          <w:tcPr>
            <w:tcW w:w="1801" w:type="dxa"/>
            <w:vAlign w:val="center"/>
          </w:tcPr>
          <w:p w14:paraId="55C9F8D9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39.1</w:t>
            </w:r>
          </w:p>
        </w:tc>
      </w:tr>
      <w:tr w:rsidR="00FE1EE6" w:rsidRPr="00AB31D4" w14:paraId="10CEC139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  <w:hideMark/>
          </w:tcPr>
          <w:p w14:paraId="3A94245E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>ó</w:t>
            </w:r>
            <w:r w:rsidRPr="000B3AE5">
              <w:rPr>
                <w:rFonts w:cs="Arial"/>
                <w:sz w:val="20"/>
                <w:szCs w:val="20"/>
              </w:rPr>
              <w:t>ricz Zs u 10</w:t>
            </w:r>
          </w:p>
        </w:tc>
        <w:tc>
          <w:tcPr>
            <w:tcW w:w="1801" w:type="dxa"/>
            <w:vAlign w:val="center"/>
          </w:tcPr>
          <w:p w14:paraId="6043F5D3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01" w:type="dxa"/>
            <w:vAlign w:val="center"/>
          </w:tcPr>
          <w:p w14:paraId="2A3A8B07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37.5</w:t>
            </w:r>
          </w:p>
        </w:tc>
        <w:tc>
          <w:tcPr>
            <w:tcW w:w="1801" w:type="dxa"/>
            <w:vAlign w:val="center"/>
          </w:tcPr>
          <w:p w14:paraId="22F44A2F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37.5</w:t>
            </w:r>
          </w:p>
        </w:tc>
      </w:tr>
      <w:tr w:rsidR="00FE1EE6" w:rsidRPr="00AB31D4" w14:paraId="658E16BF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  <w:hideMark/>
          </w:tcPr>
          <w:p w14:paraId="66D75A82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6EB80CE8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801" w:type="dxa"/>
            <w:vAlign w:val="center"/>
          </w:tcPr>
          <w:p w14:paraId="25D41EC3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38.6</w:t>
            </w:r>
          </w:p>
        </w:tc>
        <w:tc>
          <w:tcPr>
            <w:tcW w:w="1801" w:type="dxa"/>
            <w:vAlign w:val="center"/>
          </w:tcPr>
          <w:p w14:paraId="55ACE9B1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38.6</w:t>
            </w:r>
          </w:p>
        </w:tc>
      </w:tr>
      <w:tr w:rsidR="00FE1EE6" w:rsidRPr="00AB31D4" w14:paraId="45F49259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  <w:hideMark/>
          </w:tcPr>
          <w:p w14:paraId="170B895C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>ó</w:t>
            </w:r>
            <w:r w:rsidRPr="000B3AE5">
              <w:rPr>
                <w:rFonts w:cs="Arial"/>
                <w:sz w:val="20"/>
                <w:szCs w:val="20"/>
              </w:rPr>
              <w:t>ricz Zs u 16</w:t>
            </w:r>
          </w:p>
        </w:tc>
        <w:tc>
          <w:tcPr>
            <w:tcW w:w="1801" w:type="dxa"/>
            <w:vAlign w:val="center"/>
          </w:tcPr>
          <w:p w14:paraId="30A15E72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01" w:type="dxa"/>
            <w:vAlign w:val="center"/>
          </w:tcPr>
          <w:p w14:paraId="39B114F4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8</w:t>
            </w:r>
            <w:r w:rsidRPr="00AB31D4">
              <w:rPr>
                <w:rFonts w:cs="Arial"/>
                <w:sz w:val="20"/>
                <w:szCs w:val="20"/>
              </w:rPr>
              <w:t>.1</w:t>
            </w:r>
          </w:p>
        </w:tc>
        <w:tc>
          <w:tcPr>
            <w:tcW w:w="1801" w:type="dxa"/>
            <w:vAlign w:val="center"/>
          </w:tcPr>
          <w:p w14:paraId="597DB0CD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8</w:t>
            </w:r>
            <w:r w:rsidRPr="00AB31D4">
              <w:rPr>
                <w:rFonts w:cs="Arial"/>
                <w:sz w:val="20"/>
                <w:szCs w:val="20"/>
              </w:rPr>
              <w:t>.1</w:t>
            </w:r>
          </w:p>
        </w:tc>
      </w:tr>
      <w:tr w:rsidR="00FE1EE6" w:rsidRPr="00AB31D4" w14:paraId="1847470C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  <w:hideMark/>
          </w:tcPr>
          <w:p w14:paraId="529F2D0F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3F90724A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801" w:type="dxa"/>
            <w:vAlign w:val="center"/>
          </w:tcPr>
          <w:p w14:paraId="237D528F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39.0</w:t>
            </w:r>
          </w:p>
        </w:tc>
        <w:tc>
          <w:tcPr>
            <w:tcW w:w="1801" w:type="dxa"/>
            <w:vAlign w:val="center"/>
          </w:tcPr>
          <w:p w14:paraId="19D4EAFA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39.0</w:t>
            </w:r>
          </w:p>
        </w:tc>
      </w:tr>
      <w:tr w:rsidR="00FE1EE6" w:rsidRPr="00AB31D4" w14:paraId="7BC2E12C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  <w:hideMark/>
          </w:tcPr>
          <w:p w14:paraId="017D631E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>ó</w:t>
            </w:r>
            <w:r w:rsidRPr="000B3AE5">
              <w:rPr>
                <w:rFonts w:cs="Arial"/>
                <w:sz w:val="20"/>
                <w:szCs w:val="20"/>
              </w:rPr>
              <w:t>ricz Zs u 8</w:t>
            </w:r>
          </w:p>
        </w:tc>
        <w:tc>
          <w:tcPr>
            <w:tcW w:w="1801" w:type="dxa"/>
            <w:vAlign w:val="center"/>
          </w:tcPr>
          <w:p w14:paraId="42501B83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01" w:type="dxa"/>
            <w:vAlign w:val="center"/>
          </w:tcPr>
          <w:p w14:paraId="163C517A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39.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01" w:type="dxa"/>
            <w:vAlign w:val="center"/>
          </w:tcPr>
          <w:p w14:paraId="230E6EF1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39.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</w:tr>
      <w:tr w:rsidR="00FE1EE6" w:rsidRPr="00AB31D4" w14:paraId="2D954AEE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  <w:hideMark/>
          </w:tcPr>
          <w:p w14:paraId="7E455C14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45EA5849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801" w:type="dxa"/>
            <w:vAlign w:val="center"/>
          </w:tcPr>
          <w:p w14:paraId="4A49CD73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39.7</w:t>
            </w:r>
          </w:p>
        </w:tc>
        <w:tc>
          <w:tcPr>
            <w:tcW w:w="1801" w:type="dxa"/>
            <w:vAlign w:val="center"/>
          </w:tcPr>
          <w:p w14:paraId="0C5B81F5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39.7</w:t>
            </w:r>
          </w:p>
        </w:tc>
      </w:tr>
      <w:tr w:rsidR="00FE1EE6" w:rsidRPr="00AB31D4" w14:paraId="04077B93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  <w:hideMark/>
          </w:tcPr>
          <w:p w14:paraId="53684568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Arany J u 1031 hrsz. zöldterület</w:t>
            </w:r>
          </w:p>
        </w:tc>
        <w:tc>
          <w:tcPr>
            <w:tcW w:w="1801" w:type="dxa"/>
            <w:vAlign w:val="center"/>
          </w:tcPr>
          <w:p w14:paraId="623B826B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801" w:type="dxa"/>
            <w:vAlign w:val="center"/>
          </w:tcPr>
          <w:p w14:paraId="20072255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36.5</w:t>
            </w:r>
          </w:p>
        </w:tc>
        <w:tc>
          <w:tcPr>
            <w:tcW w:w="1801" w:type="dxa"/>
            <w:vAlign w:val="center"/>
          </w:tcPr>
          <w:p w14:paraId="4CBCDA17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36.4</w:t>
            </w:r>
          </w:p>
        </w:tc>
      </w:tr>
      <w:tr w:rsidR="00FE1EE6" w:rsidRPr="00AB31D4" w14:paraId="2AF95B92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  <w:hideMark/>
          </w:tcPr>
          <w:p w14:paraId="2E1C7A5D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Petőfi S u 1033/2 hrsz. zöldterület</w:t>
            </w:r>
          </w:p>
        </w:tc>
        <w:tc>
          <w:tcPr>
            <w:tcW w:w="1801" w:type="dxa"/>
            <w:vAlign w:val="center"/>
          </w:tcPr>
          <w:p w14:paraId="158F11F6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801" w:type="dxa"/>
            <w:vAlign w:val="center"/>
          </w:tcPr>
          <w:p w14:paraId="2CB0CB7B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36.0</w:t>
            </w:r>
          </w:p>
        </w:tc>
        <w:tc>
          <w:tcPr>
            <w:tcW w:w="1801" w:type="dxa"/>
            <w:vAlign w:val="center"/>
          </w:tcPr>
          <w:p w14:paraId="157B019B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35.8</w:t>
            </w:r>
          </w:p>
        </w:tc>
      </w:tr>
    </w:tbl>
    <w:p w14:paraId="3B3AB5B9" w14:textId="77777777" w:rsidR="00FE1EE6" w:rsidRDefault="00FE1EE6" w:rsidP="00FE1EE6">
      <w:pPr>
        <w:spacing w:before="120" w:after="120"/>
        <w:ind w:firstLine="993"/>
        <w:rPr>
          <w:rFonts w:cs="Arial"/>
          <w:szCs w:val="20"/>
        </w:rPr>
      </w:pPr>
      <w:r>
        <w:rPr>
          <w:rFonts w:cs="Arial"/>
        </w:rPr>
        <w:t>* T</w:t>
      </w:r>
      <w:r>
        <w:rPr>
          <w:rFonts w:cs="Arial"/>
          <w:szCs w:val="20"/>
        </w:rPr>
        <w:t>elephely felé tájolt,</w:t>
      </w:r>
      <w:r w:rsidRPr="005E3671">
        <w:rPr>
          <w:rFonts w:cs="Arial"/>
          <w:szCs w:val="20"/>
        </w:rPr>
        <w:t xml:space="preserve"> zajtól védendő homlokzat </w:t>
      </w:r>
      <w:r>
        <w:rPr>
          <w:rFonts w:cs="Arial"/>
          <w:szCs w:val="20"/>
        </w:rPr>
        <w:t xml:space="preserve">(VH) </w:t>
      </w:r>
      <w:r w:rsidRPr="005E3671">
        <w:rPr>
          <w:rFonts w:cs="Arial"/>
          <w:szCs w:val="20"/>
        </w:rPr>
        <w:t>előtt 2.0m-re</w:t>
      </w:r>
    </w:p>
    <w:p w14:paraId="565A5133" w14:textId="77777777" w:rsidR="00FE1EE6" w:rsidRDefault="00FE1EE6" w:rsidP="00FE1EE6">
      <w:pPr>
        <w:spacing w:after="120"/>
        <w:rPr>
          <w:rFonts w:cs="Arial"/>
        </w:rPr>
      </w:pPr>
    </w:p>
    <w:p w14:paraId="61E9E6F2" w14:textId="77777777" w:rsidR="00E77595" w:rsidRDefault="00E77595" w:rsidP="00FE1EE6">
      <w:pPr>
        <w:spacing w:after="120"/>
        <w:rPr>
          <w:rFonts w:cs="Arial"/>
        </w:rPr>
      </w:pPr>
    </w:p>
    <w:p w14:paraId="654DAE73" w14:textId="77777777" w:rsidR="00E77595" w:rsidRDefault="00E77595" w:rsidP="00FE1EE6">
      <w:pPr>
        <w:spacing w:after="120"/>
        <w:rPr>
          <w:rFonts w:cs="Arial"/>
        </w:rPr>
      </w:pPr>
    </w:p>
    <w:p w14:paraId="702A5820" w14:textId="77777777" w:rsidR="00E77595" w:rsidRDefault="00E77595" w:rsidP="00FE1EE6">
      <w:pPr>
        <w:spacing w:after="120"/>
        <w:rPr>
          <w:rFonts w:cs="Arial"/>
        </w:rPr>
      </w:pPr>
    </w:p>
    <w:p w14:paraId="2383C87A" w14:textId="77777777" w:rsidR="00FE1EE6" w:rsidRDefault="00702AD0" w:rsidP="00E77595">
      <w:pPr>
        <w:tabs>
          <w:tab w:val="left" w:pos="7797"/>
        </w:tabs>
        <w:spacing w:after="120"/>
        <w:ind w:right="707" w:firstLine="2552"/>
        <w:jc w:val="right"/>
        <w:rPr>
          <w:rFonts w:cs="Arial"/>
          <w:bCs/>
        </w:rPr>
      </w:pPr>
      <w:r w:rsidRPr="00702AD0">
        <w:rPr>
          <w:rFonts w:cs="Arial"/>
          <w:bCs/>
        </w:rPr>
        <w:lastRenderedPageBreak/>
        <w:t>1</w:t>
      </w:r>
      <w:r w:rsidR="00C90383">
        <w:rPr>
          <w:rFonts w:cs="Arial"/>
          <w:bCs/>
        </w:rPr>
        <w:t>2</w:t>
      </w:r>
      <w:r w:rsidRPr="00702AD0">
        <w:rPr>
          <w:rFonts w:cs="Arial"/>
          <w:bCs/>
        </w:rPr>
        <w:t>.</w:t>
      </w:r>
      <w:r w:rsidR="00FE1EE6" w:rsidRPr="00702AD0">
        <w:rPr>
          <w:rFonts w:cs="Arial"/>
          <w:bCs/>
        </w:rPr>
        <w:t xml:space="preserve"> táblázat Számítási eredmények összefoglalása</w:t>
      </w:r>
      <w:r w:rsidR="00FE1EE6">
        <w:rPr>
          <w:rFonts w:cs="Arial"/>
          <w:bCs/>
        </w:rPr>
        <w:t xml:space="preserve"> (jelenlegi+tervezett beruházás állapot)</w:t>
      </w: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1801"/>
        <w:gridCol w:w="1801"/>
        <w:gridCol w:w="1801"/>
      </w:tblGrid>
      <w:tr w:rsidR="00FE1EE6" w:rsidRPr="00AB31D4" w14:paraId="7FA7DBB5" w14:textId="77777777" w:rsidTr="00C90383">
        <w:trPr>
          <w:trHeight w:val="288"/>
          <w:jc w:val="center"/>
        </w:trPr>
        <w:tc>
          <w:tcPr>
            <w:tcW w:w="1801" w:type="dxa"/>
            <w:vMerge w:val="restart"/>
            <w:shd w:val="clear" w:color="auto" w:fill="DCDCDC"/>
            <w:noWrap/>
            <w:vAlign w:val="center"/>
            <w:hideMark/>
          </w:tcPr>
          <w:p w14:paraId="11AEA5BF" w14:textId="77777777" w:rsidR="00FE1EE6" w:rsidRPr="000B3AE5" w:rsidRDefault="00FE1EE6" w:rsidP="006306B5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Zajterhelési hely*</w:t>
            </w:r>
          </w:p>
        </w:tc>
        <w:tc>
          <w:tcPr>
            <w:tcW w:w="1801" w:type="dxa"/>
            <w:vMerge w:val="restart"/>
            <w:shd w:val="clear" w:color="auto" w:fill="DCDCDC"/>
            <w:vAlign w:val="center"/>
          </w:tcPr>
          <w:p w14:paraId="7419576A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Szintszám</w:t>
            </w:r>
          </w:p>
        </w:tc>
        <w:tc>
          <w:tcPr>
            <w:tcW w:w="3602" w:type="dxa"/>
            <w:gridSpan w:val="2"/>
            <w:shd w:val="clear" w:color="auto" w:fill="DCDCDC"/>
            <w:vAlign w:val="center"/>
          </w:tcPr>
          <w:p w14:paraId="0B3B8535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Számított zajterhelés</w:t>
            </w:r>
          </w:p>
          <w:p w14:paraId="0571F3EF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AB31D4">
              <w:rPr>
                <w:rFonts w:cs="Arial"/>
                <w:sz w:val="20"/>
                <w:szCs w:val="20"/>
              </w:rPr>
              <w:t>L</w:t>
            </w:r>
            <w:r w:rsidRPr="00AB31D4">
              <w:rPr>
                <w:rFonts w:cs="Arial"/>
                <w:sz w:val="20"/>
                <w:szCs w:val="20"/>
                <w:vertAlign w:val="subscript"/>
              </w:rPr>
              <w:t>Aeq,M</w:t>
            </w:r>
            <w:proofErr w:type="gramEnd"/>
            <w:r w:rsidRPr="00AB31D4">
              <w:rPr>
                <w:rFonts w:cs="Arial"/>
                <w:sz w:val="20"/>
                <w:szCs w:val="20"/>
                <w:vertAlign w:val="subscript"/>
              </w:rPr>
              <w:t xml:space="preserve"> </w:t>
            </w:r>
            <w:r w:rsidRPr="00AB31D4">
              <w:rPr>
                <w:rFonts w:cs="Arial"/>
                <w:sz w:val="20"/>
                <w:szCs w:val="20"/>
              </w:rPr>
              <w:t>/dB(A)/</w:t>
            </w:r>
          </w:p>
        </w:tc>
      </w:tr>
      <w:tr w:rsidR="00FE1EE6" w:rsidRPr="00AB31D4" w14:paraId="731D4400" w14:textId="77777777" w:rsidTr="00C90383">
        <w:trPr>
          <w:trHeight w:val="288"/>
          <w:jc w:val="center"/>
        </w:trPr>
        <w:tc>
          <w:tcPr>
            <w:tcW w:w="1801" w:type="dxa"/>
            <w:vMerge/>
            <w:shd w:val="clear" w:color="auto" w:fill="DCDCDC"/>
            <w:noWrap/>
            <w:vAlign w:val="bottom"/>
            <w:hideMark/>
          </w:tcPr>
          <w:p w14:paraId="65A49E52" w14:textId="77777777" w:rsidR="00FE1EE6" w:rsidRPr="00AB31D4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801" w:type="dxa"/>
            <w:vMerge/>
            <w:shd w:val="clear" w:color="auto" w:fill="DCDCDC"/>
          </w:tcPr>
          <w:p w14:paraId="775A9B75" w14:textId="77777777" w:rsidR="00FE1EE6" w:rsidRPr="00AB31D4" w:rsidRDefault="00FE1EE6" w:rsidP="006306B5">
            <w:pPr>
              <w:spacing w:after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01" w:type="dxa"/>
            <w:shd w:val="clear" w:color="auto" w:fill="DCDCDC"/>
            <w:vAlign w:val="center"/>
          </w:tcPr>
          <w:p w14:paraId="6A0AD861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nappal</w:t>
            </w:r>
          </w:p>
        </w:tc>
        <w:tc>
          <w:tcPr>
            <w:tcW w:w="1801" w:type="dxa"/>
            <w:shd w:val="clear" w:color="auto" w:fill="DCDCDC"/>
            <w:vAlign w:val="center"/>
          </w:tcPr>
          <w:p w14:paraId="3D1BEB43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éjjel</w:t>
            </w:r>
          </w:p>
        </w:tc>
      </w:tr>
      <w:tr w:rsidR="00FE1EE6" w:rsidRPr="00AB31D4" w14:paraId="63BE1EC3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  <w:hideMark/>
          </w:tcPr>
          <w:p w14:paraId="44C6ABF6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>Damjanich 27</w:t>
            </w:r>
          </w:p>
        </w:tc>
        <w:tc>
          <w:tcPr>
            <w:tcW w:w="1801" w:type="dxa"/>
            <w:vAlign w:val="center"/>
          </w:tcPr>
          <w:p w14:paraId="14BFCEDE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01" w:type="dxa"/>
            <w:vAlign w:val="center"/>
          </w:tcPr>
          <w:p w14:paraId="1D6FCD9A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35.</w:t>
            </w: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801" w:type="dxa"/>
            <w:vAlign w:val="center"/>
          </w:tcPr>
          <w:p w14:paraId="652F5433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35.</w:t>
            </w:r>
            <w:r>
              <w:rPr>
                <w:rFonts w:cs="Arial"/>
                <w:sz w:val="20"/>
                <w:szCs w:val="20"/>
              </w:rPr>
              <w:t>6</w:t>
            </w:r>
          </w:p>
        </w:tc>
      </w:tr>
      <w:tr w:rsidR="00FE1EE6" w:rsidRPr="00AB31D4" w14:paraId="674A3BB8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0FAF10CF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 xml:space="preserve">Damjanich </w:t>
            </w:r>
            <w:r>
              <w:rPr>
                <w:rFonts w:cs="Arial"/>
                <w:sz w:val="20"/>
                <w:szCs w:val="20"/>
              </w:rPr>
              <w:t>48</w:t>
            </w:r>
          </w:p>
        </w:tc>
        <w:tc>
          <w:tcPr>
            <w:tcW w:w="1801" w:type="dxa"/>
            <w:vAlign w:val="center"/>
          </w:tcPr>
          <w:p w14:paraId="4A24933D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01" w:type="dxa"/>
            <w:vAlign w:val="center"/>
          </w:tcPr>
          <w:p w14:paraId="78317448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39.3</w:t>
            </w:r>
          </w:p>
        </w:tc>
        <w:tc>
          <w:tcPr>
            <w:tcW w:w="1801" w:type="dxa"/>
            <w:vAlign w:val="center"/>
          </w:tcPr>
          <w:p w14:paraId="1C46E84B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39.3</w:t>
            </w:r>
          </w:p>
        </w:tc>
      </w:tr>
      <w:tr w:rsidR="00FE1EE6" w:rsidRPr="00AB31D4" w14:paraId="5572C888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25E1DDB5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>ó</w:t>
            </w:r>
            <w:r w:rsidRPr="000B3AE5">
              <w:rPr>
                <w:rFonts w:cs="Arial"/>
                <w:sz w:val="20"/>
                <w:szCs w:val="20"/>
              </w:rPr>
              <w:t>ricz Zs u 10</w:t>
            </w:r>
          </w:p>
        </w:tc>
        <w:tc>
          <w:tcPr>
            <w:tcW w:w="1801" w:type="dxa"/>
            <w:vAlign w:val="center"/>
          </w:tcPr>
          <w:p w14:paraId="650336C1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01" w:type="dxa"/>
            <w:vAlign w:val="center"/>
          </w:tcPr>
          <w:p w14:paraId="47586753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37.5</w:t>
            </w:r>
          </w:p>
        </w:tc>
        <w:tc>
          <w:tcPr>
            <w:tcW w:w="1801" w:type="dxa"/>
            <w:vAlign w:val="center"/>
          </w:tcPr>
          <w:p w14:paraId="2580B37F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37.5</w:t>
            </w:r>
          </w:p>
        </w:tc>
      </w:tr>
      <w:tr w:rsidR="00FE1EE6" w:rsidRPr="00AB31D4" w14:paraId="3ACCF1E8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2F83E87E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727AF081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801" w:type="dxa"/>
            <w:vAlign w:val="center"/>
          </w:tcPr>
          <w:p w14:paraId="716970AF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38.6</w:t>
            </w:r>
          </w:p>
        </w:tc>
        <w:tc>
          <w:tcPr>
            <w:tcW w:w="1801" w:type="dxa"/>
            <w:vAlign w:val="center"/>
          </w:tcPr>
          <w:p w14:paraId="7514D219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38.6</w:t>
            </w:r>
          </w:p>
        </w:tc>
      </w:tr>
      <w:tr w:rsidR="00FE1EE6" w:rsidRPr="00AB31D4" w14:paraId="029C7626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63692F9D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>ó</w:t>
            </w:r>
            <w:r w:rsidRPr="000B3AE5">
              <w:rPr>
                <w:rFonts w:cs="Arial"/>
                <w:sz w:val="20"/>
                <w:szCs w:val="20"/>
              </w:rPr>
              <w:t>ricz Zs u 16</w:t>
            </w:r>
          </w:p>
        </w:tc>
        <w:tc>
          <w:tcPr>
            <w:tcW w:w="1801" w:type="dxa"/>
            <w:vAlign w:val="center"/>
          </w:tcPr>
          <w:p w14:paraId="55548E2C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01" w:type="dxa"/>
            <w:vAlign w:val="center"/>
          </w:tcPr>
          <w:p w14:paraId="27DF1CA8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8</w:t>
            </w:r>
            <w:r w:rsidRPr="00AB31D4">
              <w:rPr>
                <w:rFonts w:cs="Arial"/>
                <w:sz w:val="20"/>
                <w:szCs w:val="20"/>
              </w:rPr>
              <w:t>.1</w:t>
            </w:r>
          </w:p>
        </w:tc>
        <w:tc>
          <w:tcPr>
            <w:tcW w:w="1801" w:type="dxa"/>
            <w:vAlign w:val="center"/>
          </w:tcPr>
          <w:p w14:paraId="355B175F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8</w:t>
            </w:r>
            <w:r w:rsidRPr="00AB31D4">
              <w:rPr>
                <w:rFonts w:cs="Arial"/>
                <w:sz w:val="20"/>
                <w:szCs w:val="20"/>
              </w:rPr>
              <w:t>.1</w:t>
            </w:r>
          </w:p>
        </w:tc>
      </w:tr>
      <w:tr w:rsidR="00FE1EE6" w:rsidRPr="00AB31D4" w14:paraId="689CB3C5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476D5317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4819778B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801" w:type="dxa"/>
            <w:vAlign w:val="center"/>
          </w:tcPr>
          <w:p w14:paraId="140BE657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39.0</w:t>
            </w:r>
          </w:p>
        </w:tc>
        <w:tc>
          <w:tcPr>
            <w:tcW w:w="1801" w:type="dxa"/>
            <w:vAlign w:val="center"/>
          </w:tcPr>
          <w:p w14:paraId="27905F17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39.0</w:t>
            </w:r>
          </w:p>
        </w:tc>
      </w:tr>
      <w:tr w:rsidR="00FE1EE6" w:rsidRPr="00AB31D4" w14:paraId="6278D689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5EA9722B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>ó</w:t>
            </w:r>
            <w:r w:rsidRPr="000B3AE5">
              <w:rPr>
                <w:rFonts w:cs="Arial"/>
                <w:sz w:val="20"/>
                <w:szCs w:val="20"/>
              </w:rPr>
              <w:t>ricz Zs u 8</w:t>
            </w:r>
          </w:p>
        </w:tc>
        <w:tc>
          <w:tcPr>
            <w:tcW w:w="1801" w:type="dxa"/>
            <w:vAlign w:val="center"/>
          </w:tcPr>
          <w:p w14:paraId="258DC127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01" w:type="dxa"/>
            <w:vAlign w:val="center"/>
          </w:tcPr>
          <w:p w14:paraId="4A37AD5D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39.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01" w:type="dxa"/>
            <w:vAlign w:val="center"/>
          </w:tcPr>
          <w:p w14:paraId="5502AB77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39.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</w:tr>
      <w:tr w:rsidR="00FE1EE6" w:rsidRPr="00AB31D4" w14:paraId="55E77C18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50CB2B99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1D5460A7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801" w:type="dxa"/>
            <w:vAlign w:val="center"/>
          </w:tcPr>
          <w:p w14:paraId="490CB8DD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39.7</w:t>
            </w:r>
          </w:p>
        </w:tc>
        <w:tc>
          <w:tcPr>
            <w:tcW w:w="1801" w:type="dxa"/>
            <w:vAlign w:val="center"/>
          </w:tcPr>
          <w:p w14:paraId="081CDA18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39.7</w:t>
            </w:r>
          </w:p>
        </w:tc>
      </w:tr>
      <w:tr w:rsidR="00FE1EE6" w:rsidRPr="00AB31D4" w14:paraId="72252FE9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2C909975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Arany J u 1031 hrsz. zöldterület</w:t>
            </w:r>
          </w:p>
        </w:tc>
        <w:tc>
          <w:tcPr>
            <w:tcW w:w="1801" w:type="dxa"/>
            <w:vAlign w:val="center"/>
          </w:tcPr>
          <w:p w14:paraId="425BF731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801" w:type="dxa"/>
            <w:vAlign w:val="center"/>
          </w:tcPr>
          <w:p w14:paraId="5D26FCE6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36.5</w:t>
            </w:r>
          </w:p>
        </w:tc>
        <w:tc>
          <w:tcPr>
            <w:tcW w:w="1801" w:type="dxa"/>
            <w:vAlign w:val="center"/>
          </w:tcPr>
          <w:p w14:paraId="3BC0E530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36.4</w:t>
            </w:r>
          </w:p>
        </w:tc>
      </w:tr>
      <w:tr w:rsidR="00FE1EE6" w:rsidRPr="00AB31D4" w14:paraId="3ABE1760" w14:textId="77777777" w:rsidTr="006306B5">
        <w:trPr>
          <w:trHeight w:val="288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17ABF6CE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Petőfi S u 1033/2 hrsz. zöldterület</w:t>
            </w:r>
          </w:p>
        </w:tc>
        <w:tc>
          <w:tcPr>
            <w:tcW w:w="1801" w:type="dxa"/>
            <w:vAlign w:val="center"/>
          </w:tcPr>
          <w:p w14:paraId="3B280BBC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801" w:type="dxa"/>
            <w:vAlign w:val="center"/>
          </w:tcPr>
          <w:p w14:paraId="0A570F68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36.0</w:t>
            </w:r>
          </w:p>
        </w:tc>
        <w:tc>
          <w:tcPr>
            <w:tcW w:w="1801" w:type="dxa"/>
            <w:vAlign w:val="center"/>
          </w:tcPr>
          <w:p w14:paraId="48F6AFAB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35.8</w:t>
            </w:r>
          </w:p>
        </w:tc>
      </w:tr>
    </w:tbl>
    <w:p w14:paraId="29939910" w14:textId="77777777" w:rsidR="00FE1EE6" w:rsidRDefault="00FE1EE6" w:rsidP="00E77595">
      <w:pPr>
        <w:spacing w:before="120" w:after="120"/>
        <w:ind w:firstLine="709"/>
        <w:rPr>
          <w:rFonts w:cs="Arial"/>
          <w:szCs w:val="20"/>
        </w:rPr>
      </w:pPr>
      <w:r>
        <w:rPr>
          <w:rFonts w:cs="Arial"/>
        </w:rPr>
        <w:t>* T</w:t>
      </w:r>
      <w:r>
        <w:rPr>
          <w:rFonts w:cs="Arial"/>
          <w:szCs w:val="20"/>
        </w:rPr>
        <w:t>elephely felé tájolt,</w:t>
      </w:r>
      <w:r w:rsidRPr="005E3671">
        <w:rPr>
          <w:rFonts w:cs="Arial"/>
          <w:szCs w:val="20"/>
        </w:rPr>
        <w:t xml:space="preserve"> zajtól védendő homlokzat </w:t>
      </w:r>
      <w:r>
        <w:rPr>
          <w:rFonts w:cs="Arial"/>
          <w:szCs w:val="20"/>
        </w:rPr>
        <w:t xml:space="preserve">(VH) </w:t>
      </w:r>
      <w:r w:rsidRPr="005E3671">
        <w:rPr>
          <w:rFonts w:cs="Arial"/>
          <w:szCs w:val="20"/>
        </w:rPr>
        <w:t>előtt 2.0m-re</w:t>
      </w:r>
    </w:p>
    <w:p w14:paraId="1E63D6D4" w14:textId="77777777" w:rsidR="00FE1EE6" w:rsidRPr="00F55A17" w:rsidRDefault="00FE1EE6" w:rsidP="00FE1EE6">
      <w:pPr>
        <w:spacing w:after="120"/>
        <w:rPr>
          <w:rFonts w:cs="Arial"/>
        </w:rPr>
      </w:pPr>
    </w:p>
    <w:p w14:paraId="77353896" w14:textId="77777777" w:rsidR="00FE1EE6" w:rsidRPr="003F7BC0" w:rsidRDefault="00FE1EE6" w:rsidP="00FE1EE6">
      <w:pPr>
        <w:spacing w:before="120" w:after="120"/>
        <w:rPr>
          <w:rFonts w:cs="Arial"/>
          <w:b/>
        </w:rPr>
      </w:pPr>
      <w:bookmarkStart w:id="138" w:name="_Toc414432061"/>
      <w:r w:rsidRPr="003F7BC0">
        <w:rPr>
          <w:rFonts w:cs="Arial"/>
          <w:b/>
        </w:rPr>
        <w:t>Zajkibocsátás minősítése</w:t>
      </w:r>
      <w:bookmarkEnd w:id="138"/>
    </w:p>
    <w:p w14:paraId="4FC8CDD3" w14:textId="77777777" w:rsidR="00FE1EE6" w:rsidRDefault="00FE1EE6" w:rsidP="00FE1EE6">
      <w:pPr>
        <w:spacing w:after="120"/>
        <w:ind w:firstLine="284"/>
        <w:rPr>
          <w:rFonts w:cs="Arial"/>
        </w:rPr>
      </w:pPr>
      <w:r>
        <w:rPr>
          <w:rFonts w:cs="Arial"/>
        </w:rPr>
        <w:t xml:space="preserve">A zajkibocsátás minősítése az érvényes egységes környezethasználati engedélyben kiadott határértékek alapján kerültek elvégzésre. </w:t>
      </w:r>
    </w:p>
    <w:p w14:paraId="658CF0E4" w14:textId="77777777" w:rsidR="00FE1EE6" w:rsidRDefault="00702AD0" w:rsidP="00FE1EE6">
      <w:pPr>
        <w:spacing w:after="120"/>
        <w:ind w:firstLine="284"/>
        <w:jc w:val="right"/>
        <w:rPr>
          <w:rFonts w:cs="Arial"/>
          <w:bCs/>
        </w:rPr>
      </w:pPr>
      <w:r w:rsidRPr="00702AD0">
        <w:rPr>
          <w:rFonts w:cs="Arial"/>
          <w:bCs/>
        </w:rPr>
        <w:t>1</w:t>
      </w:r>
      <w:r w:rsidR="00C90383">
        <w:rPr>
          <w:rFonts w:cs="Arial"/>
          <w:bCs/>
        </w:rPr>
        <w:t>3</w:t>
      </w:r>
      <w:r w:rsidRPr="00702AD0">
        <w:rPr>
          <w:rFonts w:cs="Arial"/>
          <w:bCs/>
        </w:rPr>
        <w:t>.</w:t>
      </w:r>
      <w:r w:rsidR="00FE1EE6" w:rsidRPr="00702AD0">
        <w:rPr>
          <w:rFonts w:cs="Arial"/>
          <w:bCs/>
        </w:rPr>
        <w:t xml:space="preserve"> táblázat Eredmények értékelése</w:t>
      </w:r>
    </w:p>
    <w:tbl>
      <w:tblPr>
        <w:tblW w:w="4942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557"/>
        <w:gridCol w:w="978"/>
        <w:gridCol w:w="980"/>
        <w:gridCol w:w="974"/>
        <w:gridCol w:w="966"/>
        <w:gridCol w:w="972"/>
        <w:gridCol w:w="972"/>
      </w:tblGrid>
      <w:tr w:rsidR="00FE1EE6" w:rsidRPr="00AB31D4" w14:paraId="73BE0930" w14:textId="77777777" w:rsidTr="00C90383">
        <w:trPr>
          <w:tblHeader/>
          <w:jc w:val="center"/>
        </w:trPr>
        <w:tc>
          <w:tcPr>
            <w:tcW w:w="1523" w:type="pct"/>
            <w:vMerge w:val="restart"/>
            <w:shd w:val="clear" w:color="auto" w:fill="DCDCDC"/>
            <w:vAlign w:val="center"/>
          </w:tcPr>
          <w:p w14:paraId="6B02417A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Zajterhelési pont</w:t>
            </w:r>
          </w:p>
        </w:tc>
        <w:tc>
          <w:tcPr>
            <w:tcW w:w="1167" w:type="pct"/>
            <w:gridSpan w:val="2"/>
            <w:shd w:val="clear" w:color="auto" w:fill="DCDCDC"/>
            <w:vAlign w:val="center"/>
          </w:tcPr>
          <w:p w14:paraId="5096DFAD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ind w:left="-67" w:right="-108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Zajkibocsátási mértéke,</w:t>
            </w:r>
          </w:p>
          <w:p w14:paraId="470FE184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ind w:left="-67" w:right="-108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 xml:space="preserve"> L</w:t>
            </w:r>
            <w:r w:rsidRPr="00AB31D4">
              <w:rPr>
                <w:rFonts w:cs="Arial"/>
                <w:bCs/>
                <w:sz w:val="20"/>
                <w:szCs w:val="20"/>
                <w:vertAlign w:val="subscript"/>
              </w:rPr>
              <w:t>Aeq</w:t>
            </w:r>
            <w:r w:rsidRPr="00AB31D4">
              <w:rPr>
                <w:rFonts w:cs="Arial"/>
                <w:bCs/>
                <w:sz w:val="20"/>
                <w:szCs w:val="20"/>
              </w:rPr>
              <w:t xml:space="preserve"> /dB(A)/</w:t>
            </w:r>
          </w:p>
        </w:tc>
        <w:tc>
          <w:tcPr>
            <w:tcW w:w="1155" w:type="pct"/>
            <w:gridSpan w:val="2"/>
            <w:shd w:val="clear" w:color="auto" w:fill="DCDCDC"/>
            <w:vAlign w:val="center"/>
          </w:tcPr>
          <w:p w14:paraId="474B4D7C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Z</w:t>
            </w:r>
            <w:r w:rsidRPr="00AB31D4">
              <w:rPr>
                <w:rFonts w:cs="Arial"/>
                <w:bCs/>
                <w:sz w:val="20"/>
                <w:szCs w:val="20"/>
              </w:rPr>
              <w:t>ajkibocsátási</w:t>
            </w:r>
          </w:p>
          <w:p w14:paraId="2EE8614B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határérték,</w:t>
            </w:r>
          </w:p>
          <w:p w14:paraId="23E94C85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L</w:t>
            </w:r>
            <w:r w:rsidRPr="00AB31D4">
              <w:rPr>
                <w:rFonts w:cs="Arial"/>
                <w:bCs/>
                <w:sz w:val="20"/>
                <w:szCs w:val="20"/>
                <w:vertAlign w:val="subscript"/>
              </w:rPr>
              <w:t>KH</w:t>
            </w:r>
            <w:r>
              <w:rPr>
                <w:rFonts w:cs="Arial"/>
                <w:bCs/>
                <w:sz w:val="20"/>
                <w:szCs w:val="20"/>
              </w:rPr>
              <w:t xml:space="preserve"> /dB(A)/</w:t>
            </w:r>
          </w:p>
        </w:tc>
        <w:tc>
          <w:tcPr>
            <w:tcW w:w="1155" w:type="pct"/>
            <w:gridSpan w:val="2"/>
            <w:shd w:val="clear" w:color="auto" w:fill="DCDCDC"/>
            <w:vAlign w:val="center"/>
          </w:tcPr>
          <w:p w14:paraId="48294EBA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Értékelés</w:t>
            </w:r>
          </w:p>
        </w:tc>
      </w:tr>
      <w:tr w:rsidR="00FE1EE6" w:rsidRPr="00AB31D4" w14:paraId="3D0A4C65" w14:textId="77777777" w:rsidTr="00C90383">
        <w:trPr>
          <w:tblHeader/>
          <w:jc w:val="center"/>
        </w:trPr>
        <w:tc>
          <w:tcPr>
            <w:tcW w:w="1523" w:type="pct"/>
            <w:vMerge/>
            <w:shd w:val="clear" w:color="auto" w:fill="DCDCDC"/>
            <w:vAlign w:val="center"/>
          </w:tcPr>
          <w:p w14:paraId="5C736B8D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83" w:type="pct"/>
            <w:shd w:val="clear" w:color="auto" w:fill="DCDCDC"/>
            <w:vAlign w:val="center"/>
          </w:tcPr>
          <w:p w14:paraId="52F1D677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nappal</w:t>
            </w:r>
          </w:p>
        </w:tc>
        <w:tc>
          <w:tcPr>
            <w:tcW w:w="584" w:type="pct"/>
            <w:shd w:val="clear" w:color="auto" w:fill="DCDCDC"/>
            <w:vAlign w:val="center"/>
          </w:tcPr>
          <w:p w14:paraId="22BD6FB2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éjjel</w:t>
            </w:r>
          </w:p>
        </w:tc>
        <w:tc>
          <w:tcPr>
            <w:tcW w:w="580" w:type="pct"/>
            <w:shd w:val="clear" w:color="auto" w:fill="DCDCDC"/>
            <w:vAlign w:val="center"/>
          </w:tcPr>
          <w:p w14:paraId="5872B8AF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nappal</w:t>
            </w:r>
          </w:p>
        </w:tc>
        <w:tc>
          <w:tcPr>
            <w:tcW w:w="575" w:type="pct"/>
            <w:shd w:val="clear" w:color="auto" w:fill="DCDCDC"/>
            <w:vAlign w:val="center"/>
          </w:tcPr>
          <w:p w14:paraId="4423F42E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éjjel</w:t>
            </w:r>
          </w:p>
        </w:tc>
        <w:tc>
          <w:tcPr>
            <w:tcW w:w="577" w:type="pct"/>
            <w:shd w:val="clear" w:color="auto" w:fill="DCDCDC"/>
            <w:vAlign w:val="center"/>
          </w:tcPr>
          <w:p w14:paraId="325B640D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nappal</w:t>
            </w:r>
          </w:p>
        </w:tc>
        <w:tc>
          <w:tcPr>
            <w:tcW w:w="578" w:type="pct"/>
            <w:shd w:val="clear" w:color="auto" w:fill="DCDCDC"/>
            <w:vAlign w:val="center"/>
          </w:tcPr>
          <w:p w14:paraId="771A0A4E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éjjel</w:t>
            </w:r>
          </w:p>
        </w:tc>
      </w:tr>
      <w:tr w:rsidR="00FE1EE6" w:rsidRPr="00280094" w14:paraId="564A3210" w14:textId="77777777" w:rsidTr="00C90383">
        <w:trPr>
          <w:cantSplit/>
          <w:tblHeader/>
          <w:jc w:val="center"/>
        </w:trPr>
        <w:tc>
          <w:tcPr>
            <w:tcW w:w="5000" w:type="pct"/>
            <w:gridSpan w:val="7"/>
            <w:shd w:val="clear" w:color="auto" w:fill="DCDCDC"/>
            <w:vAlign w:val="center"/>
          </w:tcPr>
          <w:p w14:paraId="4F21947C" w14:textId="77777777" w:rsidR="00FE1EE6" w:rsidRPr="00280094" w:rsidRDefault="00FE1EE6" w:rsidP="006306B5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  <w:r w:rsidRPr="00280094">
              <w:rPr>
                <w:rFonts w:cs="Arial"/>
                <w:b/>
                <w:sz w:val="20"/>
                <w:szCs w:val="20"/>
              </w:rPr>
              <w:t>JELENLEGI ZAJ</w:t>
            </w:r>
            <w:r>
              <w:rPr>
                <w:rFonts w:cs="Arial"/>
                <w:b/>
                <w:sz w:val="20"/>
                <w:szCs w:val="20"/>
              </w:rPr>
              <w:t>ÁLLAPOT</w:t>
            </w:r>
          </w:p>
        </w:tc>
      </w:tr>
      <w:tr w:rsidR="00FE1EE6" w:rsidRPr="00AB31D4" w14:paraId="06F693B5" w14:textId="77777777" w:rsidTr="006306B5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776F618E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>Damjanich 27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  <w:r w:rsidRPr="00AB31D4">
              <w:rPr>
                <w:rFonts w:cs="Arial"/>
                <w:sz w:val="20"/>
                <w:szCs w:val="20"/>
              </w:rPr>
              <w:t xml:space="preserve">VH előtt 2.0m, </w:t>
            </w:r>
            <w:r>
              <w:rPr>
                <w:rFonts w:cs="Arial"/>
                <w:sz w:val="20"/>
                <w:szCs w:val="20"/>
              </w:rPr>
              <w:t>2</w:t>
            </w:r>
            <w:r w:rsidRPr="00AB31D4">
              <w:rPr>
                <w:rFonts w:cs="Arial"/>
                <w:sz w:val="20"/>
                <w:szCs w:val="20"/>
              </w:rPr>
              <w:t>m magasságban</w:t>
            </w:r>
          </w:p>
        </w:tc>
        <w:tc>
          <w:tcPr>
            <w:tcW w:w="583" w:type="pct"/>
            <w:vAlign w:val="center"/>
          </w:tcPr>
          <w:p w14:paraId="06FE8B50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</w:t>
            </w:r>
          </w:p>
        </w:tc>
        <w:tc>
          <w:tcPr>
            <w:tcW w:w="584" w:type="pct"/>
            <w:vAlign w:val="center"/>
          </w:tcPr>
          <w:p w14:paraId="6E331FF3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3A5DADB5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36DDB91E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40</w:t>
            </w:r>
          </w:p>
        </w:tc>
        <w:tc>
          <w:tcPr>
            <w:tcW w:w="577" w:type="pct"/>
            <w:vAlign w:val="center"/>
          </w:tcPr>
          <w:p w14:paraId="73138EDC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505C7B64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</w:tr>
      <w:tr w:rsidR="00FE1EE6" w:rsidRPr="00AB31D4" w14:paraId="46C9F13F" w14:textId="77777777" w:rsidTr="006306B5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3C8D3B34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 xml:space="preserve">Damjanich </w:t>
            </w:r>
            <w:r>
              <w:rPr>
                <w:rFonts w:cs="Arial"/>
                <w:sz w:val="20"/>
                <w:szCs w:val="20"/>
              </w:rPr>
              <w:t xml:space="preserve">48. </w:t>
            </w:r>
            <w:r w:rsidRPr="00AB31D4">
              <w:rPr>
                <w:rFonts w:cs="Arial"/>
                <w:sz w:val="20"/>
                <w:szCs w:val="20"/>
              </w:rPr>
              <w:t xml:space="preserve">VH előtt 2.0m, </w:t>
            </w:r>
            <w:r>
              <w:rPr>
                <w:rFonts w:cs="Arial"/>
                <w:sz w:val="20"/>
                <w:szCs w:val="20"/>
              </w:rPr>
              <w:t>2</w:t>
            </w:r>
            <w:r w:rsidRPr="00AB31D4">
              <w:rPr>
                <w:rFonts w:cs="Arial"/>
                <w:sz w:val="20"/>
                <w:szCs w:val="20"/>
              </w:rPr>
              <w:t>m magasságban</w:t>
            </w:r>
          </w:p>
        </w:tc>
        <w:tc>
          <w:tcPr>
            <w:tcW w:w="583" w:type="pct"/>
            <w:vAlign w:val="center"/>
          </w:tcPr>
          <w:p w14:paraId="1125196D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584" w:type="pct"/>
            <w:vAlign w:val="center"/>
          </w:tcPr>
          <w:p w14:paraId="574D34C7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47EE8963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251985AA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40</w:t>
            </w:r>
          </w:p>
        </w:tc>
        <w:tc>
          <w:tcPr>
            <w:tcW w:w="577" w:type="pct"/>
            <w:vAlign w:val="center"/>
          </w:tcPr>
          <w:p w14:paraId="5F299768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59A26A04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</w:tr>
      <w:tr w:rsidR="00FE1EE6" w:rsidRPr="00AB31D4" w14:paraId="15CC27B7" w14:textId="77777777" w:rsidTr="006306B5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4C38D6E7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>ó</w:t>
            </w:r>
            <w:r w:rsidRPr="000B3AE5">
              <w:rPr>
                <w:rFonts w:cs="Arial"/>
                <w:sz w:val="20"/>
                <w:szCs w:val="20"/>
              </w:rPr>
              <w:t>ricz Zs</w:t>
            </w:r>
            <w:r>
              <w:rPr>
                <w:rFonts w:cs="Arial"/>
                <w:sz w:val="20"/>
                <w:szCs w:val="20"/>
              </w:rPr>
              <w:t>.</w:t>
            </w:r>
            <w:r w:rsidRPr="000B3AE5">
              <w:rPr>
                <w:rFonts w:cs="Arial"/>
                <w:sz w:val="20"/>
                <w:szCs w:val="20"/>
              </w:rPr>
              <w:t xml:space="preserve"> u 10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  <w:r w:rsidRPr="00AB31D4">
              <w:rPr>
                <w:rFonts w:cs="Arial"/>
                <w:sz w:val="20"/>
                <w:szCs w:val="20"/>
              </w:rPr>
              <w:t xml:space="preserve">VH előtt 2.0m, </w:t>
            </w:r>
            <w:r>
              <w:rPr>
                <w:rFonts w:cs="Arial"/>
                <w:sz w:val="20"/>
                <w:szCs w:val="20"/>
              </w:rPr>
              <w:t>2</w:t>
            </w:r>
            <w:r w:rsidRPr="00AB31D4">
              <w:rPr>
                <w:rFonts w:cs="Arial"/>
                <w:sz w:val="20"/>
                <w:szCs w:val="20"/>
              </w:rPr>
              <w:t>m magasságban</w:t>
            </w:r>
          </w:p>
        </w:tc>
        <w:tc>
          <w:tcPr>
            <w:tcW w:w="583" w:type="pct"/>
            <w:vAlign w:val="center"/>
          </w:tcPr>
          <w:p w14:paraId="3B992DAA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</w:t>
            </w:r>
          </w:p>
        </w:tc>
        <w:tc>
          <w:tcPr>
            <w:tcW w:w="584" w:type="pct"/>
            <w:vAlign w:val="center"/>
          </w:tcPr>
          <w:p w14:paraId="7E79B31D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1DD95001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34DF0291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40</w:t>
            </w:r>
          </w:p>
        </w:tc>
        <w:tc>
          <w:tcPr>
            <w:tcW w:w="577" w:type="pct"/>
            <w:vAlign w:val="center"/>
          </w:tcPr>
          <w:p w14:paraId="6A724419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3CAB619A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</w:tr>
      <w:tr w:rsidR="00FE1EE6" w:rsidRPr="00AB31D4" w14:paraId="3E24252B" w14:textId="77777777" w:rsidTr="006306B5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541C57FE" w14:textId="77777777" w:rsidR="00FE1EE6" w:rsidRPr="000B3AE5" w:rsidRDefault="00FE1EE6" w:rsidP="006306B5">
            <w:pPr>
              <w:spacing w:after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AB31D4">
              <w:rPr>
                <w:rFonts w:cs="Arial"/>
                <w:sz w:val="20"/>
                <w:szCs w:val="20"/>
              </w:rPr>
              <w:t>m magasságban</w:t>
            </w:r>
          </w:p>
        </w:tc>
        <w:tc>
          <w:tcPr>
            <w:tcW w:w="583" w:type="pct"/>
            <w:vAlign w:val="center"/>
          </w:tcPr>
          <w:p w14:paraId="5E68942C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584" w:type="pct"/>
            <w:vAlign w:val="center"/>
          </w:tcPr>
          <w:p w14:paraId="6D094136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17179DAB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00087614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40</w:t>
            </w:r>
          </w:p>
        </w:tc>
        <w:tc>
          <w:tcPr>
            <w:tcW w:w="577" w:type="pct"/>
            <w:vAlign w:val="center"/>
          </w:tcPr>
          <w:p w14:paraId="5FA67F48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116DD8D5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</w:tr>
      <w:tr w:rsidR="00FE1EE6" w:rsidRPr="00AB31D4" w14:paraId="1A785F8B" w14:textId="77777777" w:rsidTr="006306B5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0BB2A888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>ó</w:t>
            </w:r>
            <w:r w:rsidRPr="000B3AE5">
              <w:rPr>
                <w:rFonts w:cs="Arial"/>
                <w:sz w:val="20"/>
                <w:szCs w:val="20"/>
              </w:rPr>
              <w:t>ricz Zs</w:t>
            </w:r>
            <w:r>
              <w:rPr>
                <w:rFonts w:cs="Arial"/>
                <w:sz w:val="20"/>
                <w:szCs w:val="20"/>
              </w:rPr>
              <w:t>.</w:t>
            </w:r>
            <w:r w:rsidRPr="000B3AE5">
              <w:rPr>
                <w:rFonts w:cs="Arial"/>
                <w:sz w:val="20"/>
                <w:szCs w:val="20"/>
              </w:rPr>
              <w:t xml:space="preserve"> u 16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  <w:r w:rsidRPr="00AB31D4">
              <w:rPr>
                <w:rFonts w:cs="Arial"/>
                <w:sz w:val="20"/>
                <w:szCs w:val="20"/>
              </w:rPr>
              <w:t xml:space="preserve">VH előtt 2.0m, </w:t>
            </w:r>
            <w:r>
              <w:rPr>
                <w:rFonts w:cs="Arial"/>
                <w:sz w:val="20"/>
                <w:szCs w:val="20"/>
              </w:rPr>
              <w:t>2</w:t>
            </w:r>
            <w:r w:rsidRPr="00AB31D4">
              <w:rPr>
                <w:rFonts w:cs="Arial"/>
                <w:sz w:val="20"/>
                <w:szCs w:val="20"/>
              </w:rPr>
              <w:t>m magasságban</w:t>
            </w:r>
          </w:p>
        </w:tc>
        <w:tc>
          <w:tcPr>
            <w:tcW w:w="583" w:type="pct"/>
            <w:vAlign w:val="center"/>
          </w:tcPr>
          <w:p w14:paraId="5FF82EF0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84" w:type="pct"/>
            <w:vAlign w:val="center"/>
          </w:tcPr>
          <w:p w14:paraId="4F2D9C9B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23DDC3F9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0DB3DCE2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40</w:t>
            </w:r>
          </w:p>
        </w:tc>
        <w:tc>
          <w:tcPr>
            <w:tcW w:w="577" w:type="pct"/>
            <w:vAlign w:val="center"/>
          </w:tcPr>
          <w:p w14:paraId="482D9122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1725A6B0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</w:tr>
      <w:tr w:rsidR="00FE1EE6" w:rsidRPr="00AB31D4" w14:paraId="7F59DE82" w14:textId="77777777" w:rsidTr="006306B5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16F6146A" w14:textId="77777777" w:rsidR="00FE1EE6" w:rsidRPr="000B3AE5" w:rsidRDefault="00FE1EE6" w:rsidP="006306B5">
            <w:pPr>
              <w:spacing w:after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AB31D4">
              <w:rPr>
                <w:rFonts w:cs="Arial"/>
                <w:sz w:val="20"/>
                <w:szCs w:val="20"/>
              </w:rPr>
              <w:t>m magasságban</w:t>
            </w:r>
          </w:p>
        </w:tc>
        <w:tc>
          <w:tcPr>
            <w:tcW w:w="583" w:type="pct"/>
            <w:vAlign w:val="center"/>
          </w:tcPr>
          <w:p w14:paraId="7979F3D5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584" w:type="pct"/>
            <w:vAlign w:val="center"/>
          </w:tcPr>
          <w:p w14:paraId="568C1D9A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58587416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546A5359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40</w:t>
            </w:r>
          </w:p>
        </w:tc>
        <w:tc>
          <w:tcPr>
            <w:tcW w:w="577" w:type="pct"/>
            <w:vAlign w:val="center"/>
          </w:tcPr>
          <w:p w14:paraId="0E0C51A1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09A44E3B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</w:tr>
      <w:tr w:rsidR="00FE1EE6" w:rsidRPr="00AB31D4" w14:paraId="312FE5F1" w14:textId="77777777" w:rsidTr="006306B5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35BA2075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>ó</w:t>
            </w:r>
            <w:r w:rsidRPr="000B3AE5">
              <w:rPr>
                <w:rFonts w:cs="Arial"/>
                <w:sz w:val="20"/>
                <w:szCs w:val="20"/>
              </w:rPr>
              <w:t>ricz Zs</w:t>
            </w:r>
            <w:r>
              <w:rPr>
                <w:rFonts w:cs="Arial"/>
                <w:sz w:val="20"/>
                <w:szCs w:val="20"/>
              </w:rPr>
              <w:t>.</w:t>
            </w:r>
            <w:r w:rsidRPr="000B3AE5">
              <w:rPr>
                <w:rFonts w:cs="Arial"/>
                <w:sz w:val="20"/>
                <w:szCs w:val="20"/>
              </w:rPr>
              <w:t xml:space="preserve"> u 8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  <w:r w:rsidRPr="00AB31D4">
              <w:rPr>
                <w:rFonts w:cs="Arial"/>
                <w:sz w:val="20"/>
                <w:szCs w:val="20"/>
              </w:rPr>
              <w:t xml:space="preserve">VH előtt 2.0m, </w:t>
            </w:r>
            <w:r>
              <w:rPr>
                <w:rFonts w:cs="Arial"/>
                <w:sz w:val="20"/>
                <w:szCs w:val="20"/>
              </w:rPr>
              <w:t>2</w:t>
            </w:r>
            <w:r w:rsidRPr="00AB31D4">
              <w:rPr>
                <w:rFonts w:cs="Arial"/>
                <w:sz w:val="20"/>
                <w:szCs w:val="20"/>
              </w:rPr>
              <w:t>m magasságban</w:t>
            </w:r>
          </w:p>
        </w:tc>
        <w:tc>
          <w:tcPr>
            <w:tcW w:w="583" w:type="pct"/>
            <w:vAlign w:val="center"/>
          </w:tcPr>
          <w:p w14:paraId="407BEC77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584" w:type="pct"/>
            <w:vAlign w:val="center"/>
          </w:tcPr>
          <w:p w14:paraId="6D2B6167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344493E5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45EA8C30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40</w:t>
            </w:r>
          </w:p>
        </w:tc>
        <w:tc>
          <w:tcPr>
            <w:tcW w:w="577" w:type="pct"/>
            <w:vAlign w:val="center"/>
          </w:tcPr>
          <w:p w14:paraId="5210D8AA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6B54D9AE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</w:tr>
      <w:tr w:rsidR="00FE1EE6" w:rsidRPr="00AB31D4" w14:paraId="4C8B837F" w14:textId="77777777" w:rsidTr="006306B5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1595209A" w14:textId="77777777" w:rsidR="00FE1EE6" w:rsidRPr="000B3AE5" w:rsidRDefault="00FE1EE6" w:rsidP="006306B5">
            <w:pPr>
              <w:spacing w:after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AB31D4">
              <w:rPr>
                <w:rFonts w:cs="Arial"/>
                <w:sz w:val="20"/>
                <w:szCs w:val="20"/>
              </w:rPr>
              <w:t>m magasságban</w:t>
            </w:r>
          </w:p>
        </w:tc>
        <w:tc>
          <w:tcPr>
            <w:tcW w:w="583" w:type="pct"/>
            <w:vAlign w:val="center"/>
          </w:tcPr>
          <w:p w14:paraId="15106374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584" w:type="pct"/>
            <w:vAlign w:val="center"/>
          </w:tcPr>
          <w:p w14:paraId="30C412C3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6D109077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2F8305F7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40</w:t>
            </w:r>
          </w:p>
        </w:tc>
        <w:tc>
          <w:tcPr>
            <w:tcW w:w="577" w:type="pct"/>
            <w:vAlign w:val="center"/>
          </w:tcPr>
          <w:p w14:paraId="50889B63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23BE09D2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</w:tr>
      <w:tr w:rsidR="00FE1EE6" w:rsidRPr="00AB31D4" w14:paraId="73BE7925" w14:textId="77777777" w:rsidTr="006306B5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1F40808C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Arany J. u 1031 hrsz. zöldterület</w:t>
            </w:r>
          </w:p>
        </w:tc>
        <w:tc>
          <w:tcPr>
            <w:tcW w:w="583" w:type="pct"/>
            <w:vAlign w:val="center"/>
          </w:tcPr>
          <w:p w14:paraId="0890336F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584" w:type="pct"/>
            <w:vAlign w:val="center"/>
          </w:tcPr>
          <w:p w14:paraId="1F11E21F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0C1C8CF7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3E58A112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-</w:t>
            </w:r>
          </w:p>
        </w:tc>
        <w:tc>
          <w:tcPr>
            <w:tcW w:w="577" w:type="pct"/>
            <w:vAlign w:val="center"/>
          </w:tcPr>
          <w:p w14:paraId="6927F200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3C7BC843" w14:textId="77777777" w:rsidR="00FE1EE6" w:rsidRPr="00F720C6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</w:tr>
      <w:tr w:rsidR="00FE1EE6" w:rsidRPr="00AB31D4" w14:paraId="7000EDFB" w14:textId="77777777" w:rsidTr="006306B5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6D3A733B" w14:textId="77777777" w:rsidR="00FE1EE6" w:rsidRPr="000B3AE5" w:rsidRDefault="00FE1EE6" w:rsidP="006306B5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Petőfi S. u 1033/2 hrsz. zöldterület</w:t>
            </w:r>
          </w:p>
        </w:tc>
        <w:tc>
          <w:tcPr>
            <w:tcW w:w="583" w:type="pct"/>
            <w:vAlign w:val="center"/>
          </w:tcPr>
          <w:p w14:paraId="766382C2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584" w:type="pct"/>
            <w:vAlign w:val="center"/>
          </w:tcPr>
          <w:p w14:paraId="629C5512" w14:textId="77777777" w:rsidR="00FE1EE6" w:rsidRPr="00AB31D4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2278727A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01CC6B1F" w14:textId="77777777" w:rsidR="00FE1EE6" w:rsidRPr="00AB31D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-</w:t>
            </w:r>
          </w:p>
        </w:tc>
        <w:tc>
          <w:tcPr>
            <w:tcW w:w="577" w:type="pct"/>
            <w:vAlign w:val="center"/>
          </w:tcPr>
          <w:p w14:paraId="1A362B9A" w14:textId="77777777" w:rsidR="00FE1EE6" w:rsidRPr="008F285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2B337449" w14:textId="77777777" w:rsidR="00FE1EE6" w:rsidRPr="00F720C6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</w:tr>
    </w:tbl>
    <w:p w14:paraId="6EB6B1BD" w14:textId="77777777" w:rsidR="00FE1EE6" w:rsidRDefault="00FE1EE6" w:rsidP="00FE1EE6">
      <w:pPr>
        <w:spacing w:after="0"/>
        <w:ind w:firstLine="284"/>
        <w:rPr>
          <w:rFonts w:cs="Arial"/>
        </w:rPr>
      </w:pPr>
    </w:p>
    <w:p w14:paraId="71CD8DBA" w14:textId="77777777" w:rsidR="00E77595" w:rsidRDefault="00E77595" w:rsidP="00FE1EE6">
      <w:pPr>
        <w:spacing w:after="0"/>
        <w:ind w:firstLine="284"/>
        <w:rPr>
          <w:rFonts w:cs="Arial"/>
        </w:rPr>
      </w:pPr>
    </w:p>
    <w:p w14:paraId="75C31253" w14:textId="77777777" w:rsidR="00E77595" w:rsidRDefault="00E77595" w:rsidP="00FE1EE6">
      <w:pPr>
        <w:spacing w:after="0"/>
        <w:ind w:firstLine="284"/>
        <w:rPr>
          <w:rFonts w:cs="Arial"/>
        </w:rPr>
      </w:pPr>
    </w:p>
    <w:p w14:paraId="57A300CC" w14:textId="77777777" w:rsidR="00E77595" w:rsidRDefault="00E77595" w:rsidP="00FE1EE6">
      <w:pPr>
        <w:spacing w:after="0"/>
        <w:ind w:firstLine="284"/>
        <w:rPr>
          <w:rFonts w:cs="Arial"/>
        </w:rPr>
      </w:pPr>
    </w:p>
    <w:tbl>
      <w:tblPr>
        <w:tblW w:w="4942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557"/>
        <w:gridCol w:w="978"/>
        <w:gridCol w:w="980"/>
        <w:gridCol w:w="974"/>
        <w:gridCol w:w="966"/>
        <w:gridCol w:w="972"/>
        <w:gridCol w:w="972"/>
      </w:tblGrid>
      <w:tr w:rsidR="00E77595" w:rsidRPr="00280094" w14:paraId="142FBFCB" w14:textId="77777777" w:rsidTr="00C90383">
        <w:trPr>
          <w:cantSplit/>
          <w:tblHeader/>
          <w:jc w:val="center"/>
        </w:trPr>
        <w:tc>
          <w:tcPr>
            <w:tcW w:w="5000" w:type="pct"/>
            <w:gridSpan w:val="7"/>
            <w:shd w:val="clear" w:color="auto" w:fill="DCDCDC"/>
            <w:vAlign w:val="center"/>
          </w:tcPr>
          <w:p w14:paraId="23627BAF" w14:textId="77777777" w:rsidR="00E77595" w:rsidRPr="00280094" w:rsidRDefault="00E77595" w:rsidP="00A6509E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  <w:r w:rsidRPr="00280094">
              <w:rPr>
                <w:rFonts w:cs="Arial"/>
                <w:b/>
                <w:sz w:val="20"/>
                <w:szCs w:val="20"/>
              </w:rPr>
              <w:lastRenderedPageBreak/>
              <w:t>JELENLEGI+TERVEZETT BERUHÁZÁSBÓL EREDŐ ZAJÁLLAPOT</w:t>
            </w:r>
          </w:p>
        </w:tc>
      </w:tr>
      <w:tr w:rsidR="00E77595" w:rsidRPr="00AB31D4" w14:paraId="0AE4E589" w14:textId="77777777" w:rsidTr="00A6509E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06DD92B6" w14:textId="77777777" w:rsidR="00E77595" w:rsidRPr="000B3AE5" w:rsidRDefault="00E77595" w:rsidP="00A6509E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>Damjanich 27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  <w:r w:rsidRPr="00AB31D4">
              <w:rPr>
                <w:rFonts w:cs="Arial"/>
                <w:sz w:val="20"/>
                <w:szCs w:val="20"/>
              </w:rPr>
              <w:t xml:space="preserve">VH előtt 2.0m, </w:t>
            </w:r>
            <w:r>
              <w:rPr>
                <w:rFonts w:cs="Arial"/>
                <w:sz w:val="20"/>
                <w:szCs w:val="20"/>
              </w:rPr>
              <w:t>2</w:t>
            </w:r>
            <w:r w:rsidRPr="00AB31D4">
              <w:rPr>
                <w:rFonts w:cs="Arial"/>
                <w:sz w:val="20"/>
                <w:szCs w:val="20"/>
              </w:rPr>
              <w:t>m magasságban</w:t>
            </w:r>
          </w:p>
        </w:tc>
        <w:tc>
          <w:tcPr>
            <w:tcW w:w="583" w:type="pct"/>
            <w:vAlign w:val="center"/>
          </w:tcPr>
          <w:p w14:paraId="7D51F9EC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584" w:type="pct"/>
            <w:vAlign w:val="center"/>
          </w:tcPr>
          <w:p w14:paraId="4CEDE093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5CCD3B65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486C8348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40</w:t>
            </w:r>
          </w:p>
        </w:tc>
        <w:tc>
          <w:tcPr>
            <w:tcW w:w="577" w:type="pct"/>
            <w:vAlign w:val="center"/>
          </w:tcPr>
          <w:p w14:paraId="05F54916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2E0181FF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</w:tr>
      <w:tr w:rsidR="00E77595" w:rsidRPr="00AB31D4" w14:paraId="32A237C9" w14:textId="77777777" w:rsidTr="00A6509E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0A4680B4" w14:textId="77777777" w:rsidR="00E77595" w:rsidRPr="000B3AE5" w:rsidRDefault="00E77595" w:rsidP="00A6509E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 xml:space="preserve">Damjanich </w:t>
            </w:r>
            <w:r>
              <w:rPr>
                <w:rFonts w:cs="Arial"/>
                <w:sz w:val="20"/>
                <w:szCs w:val="20"/>
              </w:rPr>
              <w:t xml:space="preserve">48. </w:t>
            </w:r>
            <w:r w:rsidRPr="00AB31D4">
              <w:rPr>
                <w:rFonts w:cs="Arial"/>
                <w:sz w:val="20"/>
                <w:szCs w:val="20"/>
              </w:rPr>
              <w:t xml:space="preserve">VH előtt 2.0m, </w:t>
            </w:r>
            <w:r>
              <w:rPr>
                <w:rFonts w:cs="Arial"/>
                <w:sz w:val="20"/>
                <w:szCs w:val="20"/>
              </w:rPr>
              <w:t>2</w:t>
            </w:r>
            <w:r w:rsidRPr="00AB31D4">
              <w:rPr>
                <w:rFonts w:cs="Arial"/>
                <w:sz w:val="20"/>
                <w:szCs w:val="20"/>
              </w:rPr>
              <w:t>m magasságban</w:t>
            </w:r>
          </w:p>
        </w:tc>
        <w:tc>
          <w:tcPr>
            <w:tcW w:w="583" w:type="pct"/>
            <w:vAlign w:val="center"/>
          </w:tcPr>
          <w:p w14:paraId="4DC43B41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584" w:type="pct"/>
            <w:vAlign w:val="center"/>
          </w:tcPr>
          <w:p w14:paraId="7C21F97D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3E6D1830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7A45B2F0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40</w:t>
            </w:r>
          </w:p>
        </w:tc>
        <w:tc>
          <w:tcPr>
            <w:tcW w:w="577" w:type="pct"/>
            <w:vAlign w:val="center"/>
          </w:tcPr>
          <w:p w14:paraId="5EEEA8A8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04C91E76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</w:tr>
      <w:tr w:rsidR="00E77595" w:rsidRPr="00AB31D4" w14:paraId="7B9B0AB9" w14:textId="77777777" w:rsidTr="00A6509E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1442E639" w14:textId="77777777" w:rsidR="00E77595" w:rsidRPr="000B3AE5" w:rsidRDefault="00E77595" w:rsidP="00A6509E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>ó</w:t>
            </w:r>
            <w:r w:rsidRPr="000B3AE5">
              <w:rPr>
                <w:rFonts w:cs="Arial"/>
                <w:sz w:val="20"/>
                <w:szCs w:val="20"/>
              </w:rPr>
              <w:t>ricz Zs</w:t>
            </w:r>
            <w:r>
              <w:rPr>
                <w:rFonts w:cs="Arial"/>
                <w:sz w:val="20"/>
                <w:szCs w:val="20"/>
              </w:rPr>
              <w:t>.</w:t>
            </w:r>
            <w:r w:rsidRPr="000B3AE5">
              <w:rPr>
                <w:rFonts w:cs="Arial"/>
                <w:sz w:val="20"/>
                <w:szCs w:val="20"/>
              </w:rPr>
              <w:t xml:space="preserve"> u 10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  <w:r w:rsidRPr="00AB31D4">
              <w:rPr>
                <w:rFonts w:cs="Arial"/>
                <w:sz w:val="20"/>
                <w:szCs w:val="20"/>
              </w:rPr>
              <w:t xml:space="preserve">VH előtt 2.0m, </w:t>
            </w:r>
            <w:r>
              <w:rPr>
                <w:rFonts w:cs="Arial"/>
                <w:sz w:val="20"/>
                <w:szCs w:val="20"/>
              </w:rPr>
              <w:t>2</w:t>
            </w:r>
            <w:r w:rsidRPr="00AB31D4">
              <w:rPr>
                <w:rFonts w:cs="Arial"/>
                <w:sz w:val="20"/>
                <w:szCs w:val="20"/>
              </w:rPr>
              <w:t>m magasságban</w:t>
            </w:r>
          </w:p>
        </w:tc>
        <w:tc>
          <w:tcPr>
            <w:tcW w:w="583" w:type="pct"/>
            <w:vAlign w:val="center"/>
          </w:tcPr>
          <w:p w14:paraId="6586E821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</w:t>
            </w:r>
          </w:p>
        </w:tc>
        <w:tc>
          <w:tcPr>
            <w:tcW w:w="584" w:type="pct"/>
            <w:vAlign w:val="center"/>
          </w:tcPr>
          <w:p w14:paraId="03842883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0012D9FF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6E41CC26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40</w:t>
            </w:r>
          </w:p>
        </w:tc>
        <w:tc>
          <w:tcPr>
            <w:tcW w:w="577" w:type="pct"/>
            <w:vAlign w:val="center"/>
          </w:tcPr>
          <w:p w14:paraId="6D41B6B4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0D0B0A69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</w:tr>
      <w:tr w:rsidR="00E77595" w:rsidRPr="00AB31D4" w14:paraId="24BE9B12" w14:textId="77777777" w:rsidTr="00A6509E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05F75E56" w14:textId="77777777" w:rsidR="00E77595" w:rsidRPr="000B3AE5" w:rsidRDefault="00E77595" w:rsidP="00A6509E">
            <w:pPr>
              <w:spacing w:after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AB31D4">
              <w:rPr>
                <w:rFonts w:cs="Arial"/>
                <w:sz w:val="20"/>
                <w:szCs w:val="20"/>
              </w:rPr>
              <w:t>m magasságban</w:t>
            </w:r>
          </w:p>
        </w:tc>
        <w:tc>
          <w:tcPr>
            <w:tcW w:w="583" w:type="pct"/>
            <w:vAlign w:val="center"/>
          </w:tcPr>
          <w:p w14:paraId="7DEAB7EB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584" w:type="pct"/>
            <w:vAlign w:val="center"/>
          </w:tcPr>
          <w:p w14:paraId="309EB8CB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5424187D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07CC5DF6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40</w:t>
            </w:r>
          </w:p>
        </w:tc>
        <w:tc>
          <w:tcPr>
            <w:tcW w:w="577" w:type="pct"/>
            <w:vAlign w:val="center"/>
          </w:tcPr>
          <w:p w14:paraId="463D6515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3C5BB1BE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</w:tr>
      <w:tr w:rsidR="00E77595" w:rsidRPr="00AB31D4" w14:paraId="206B535B" w14:textId="77777777" w:rsidTr="00A6509E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3F4FBB3C" w14:textId="77777777" w:rsidR="00E77595" w:rsidRPr="000B3AE5" w:rsidRDefault="00E77595" w:rsidP="00A6509E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>ó</w:t>
            </w:r>
            <w:r w:rsidRPr="000B3AE5">
              <w:rPr>
                <w:rFonts w:cs="Arial"/>
                <w:sz w:val="20"/>
                <w:szCs w:val="20"/>
              </w:rPr>
              <w:t>ricz Zs</w:t>
            </w:r>
            <w:r>
              <w:rPr>
                <w:rFonts w:cs="Arial"/>
                <w:sz w:val="20"/>
                <w:szCs w:val="20"/>
              </w:rPr>
              <w:t>.</w:t>
            </w:r>
            <w:r w:rsidRPr="000B3AE5">
              <w:rPr>
                <w:rFonts w:cs="Arial"/>
                <w:sz w:val="20"/>
                <w:szCs w:val="20"/>
              </w:rPr>
              <w:t xml:space="preserve"> u 16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  <w:r w:rsidRPr="00AB31D4">
              <w:rPr>
                <w:rFonts w:cs="Arial"/>
                <w:sz w:val="20"/>
                <w:szCs w:val="20"/>
              </w:rPr>
              <w:t xml:space="preserve">VH előtt 2.0m, </w:t>
            </w:r>
            <w:r>
              <w:rPr>
                <w:rFonts w:cs="Arial"/>
                <w:sz w:val="20"/>
                <w:szCs w:val="20"/>
              </w:rPr>
              <w:t>2</w:t>
            </w:r>
            <w:r w:rsidRPr="00AB31D4">
              <w:rPr>
                <w:rFonts w:cs="Arial"/>
                <w:sz w:val="20"/>
                <w:szCs w:val="20"/>
              </w:rPr>
              <w:t>m magasságban</w:t>
            </w:r>
          </w:p>
        </w:tc>
        <w:tc>
          <w:tcPr>
            <w:tcW w:w="583" w:type="pct"/>
            <w:vAlign w:val="center"/>
          </w:tcPr>
          <w:p w14:paraId="70CEC163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84" w:type="pct"/>
            <w:vAlign w:val="center"/>
          </w:tcPr>
          <w:p w14:paraId="46DDF5F0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4C30E582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0AE18698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40</w:t>
            </w:r>
          </w:p>
        </w:tc>
        <w:tc>
          <w:tcPr>
            <w:tcW w:w="577" w:type="pct"/>
            <w:vAlign w:val="center"/>
          </w:tcPr>
          <w:p w14:paraId="08F52AF2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407D4275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</w:tr>
      <w:tr w:rsidR="00E77595" w:rsidRPr="00AB31D4" w14:paraId="3E866007" w14:textId="77777777" w:rsidTr="00A6509E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50697D29" w14:textId="77777777" w:rsidR="00E77595" w:rsidRPr="000B3AE5" w:rsidRDefault="00E77595" w:rsidP="00A6509E">
            <w:pPr>
              <w:spacing w:after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AB31D4">
              <w:rPr>
                <w:rFonts w:cs="Arial"/>
                <w:sz w:val="20"/>
                <w:szCs w:val="20"/>
              </w:rPr>
              <w:t>m magasságban</w:t>
            </w:r>
          </w:p>
        </w:tc>
        <w:tc>
          <w:tcPr>
            <w:tcW w:w="583" w:type="pct"/>
            <w:vAlign w:val="center"/>
          </w:tcPr>
          <w:p w14:paraId="79F36316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584" w:type="pct"/>
            <w:vAlign w:val="center"/>
          </w:tcPr>
          <w:p w14:paraId="092D30FE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25BD2644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6471B5B3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40</w:t>
            </w:r>
          </w:p>
        </w:tc>
        <w:tc>
          <w:tcPr>
            <w:tcW w:w="577" w:type="pct"/>
            <w:vAlign w:val="center"/>
          </w:tcPr>
          <w:p w14:paraId="79547A4D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38E4D9DA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</w:tr>
      <w:tr w:rsidR="00E77595" w:rsidRPr="00AB31D4" w14:paraId="1DA9CBEA" w14:textId="77777777" w:rsidTr="00A6509E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441ED298" w14:textId="77777777" w:rsidR="00E77595" w:rsidRPr="000B3AE5" w:rsidRDefault="00E77595" w:rsidP="00A6509E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0B3AE5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>ó</w:t>
            </w:r>
            <w:r w:rsidRPr="000B3AE5">
              <w:rPr>
                <w:rFonts w:cs="Arial"/>
                <w:sz w:val="20"/>
                <w:szCs w:val="20"/>
              </w:rPr>
              <w:t>ricz Zs</w:t>
            </w:r>
            <w:r>
              <w:rPr>
                <w:rFonts w:cs="Arial"/>
                <w:sz w:val="20"/>
                <w:szCs w:val="20"/>
              </w:rPr>
              <w:t>.</w:t>
            </w:r>
            <w:r w:rsidRPr="000B3AE5">
              <w:rPr>
                <w:rFonts w:cs="Arial"/>
                <w:sz w:val="20"/>
                <w:szCs w:val="20"/>
              </w:rPr>
              <w:t xml:space="preserve"> u 8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  <w:r w:rsidRPr="00AB31D4">
              <w:rPr>
                <w:rFonts w:cs="Arial"/>
                <w:sz w:val="20"/>
                <w:szCs w:val="20"/>
              </w:rPr>
              <w:t xml:space="preserve">VH előtt 2.0m, </w:t>
            </w:r>
            <w:r>
              <w:rPr>
                <w:rFonts w:cs="Arial"/>
                <w:sz w:val="20"/>
                <w:szCs w:val="20"/>
              </w:rPr>
              <w:t>2</w:t>
            </w:r>
            <w:r w:rsidRPr="00AB31D4">
              <w:rPr>
                <w:rFonts w:cs="Arial"/>
                <w:sz w:val="20"/>
                <w:szCs w:val="20"/>
              </w:rPr>
              <w:t>m magasságban</w:t>
            </w:r>
          </w:p>
        </w:tc>
        <w:tc>
          <w:tcPr>
            <w:tcW w:w="583" w:type="pct"/>
            <w:vAlign w:val="center"/>
          </w:tcPr>
          <w:p w14:paraId="6D81FA31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B31D4"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584" w:type="pct"/>
            <w:vAlign w:val="center"/>
          </w:tcPr>
          <w:p w14:paraId="2E681600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6A20BC90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04EED3DB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40</w:t>
            </w:r>
          </w:p>
        </w:tc>
        <w:tc>
          <w:tcPr>
            <w:tcW w:w="577" w:type="pct"/>
            <w:vAlign w:val="center"/>
          </w:tcPr>
          <w:p w14:paraId="59422F7B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5B2460FE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</w:tr>
      <w:tr w:rsidR="00E77595" w:rsidRPr="00AB31D4" w14:paraId="6825E3CF" w14:textId="77777777" w:rsidTr="00A6509E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1600891B" w14:textId="77777777" w:rsidR="00E77595" w:rsidRPr="000B3AE5" w:rsidRDefault="00E77595" w:rsidP="00A6509E">
            <w:pPr>
              <w:spacing w:after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AB31D4">
              <w:rPr>
                <w:rFonts w:cs="Arial"/>
                <w:sz w:val="20"/>
                <w:szCs w:val="20"/>
              </w:rPr>
              <w:t>m magasságban</w:t>
            </w:r>
          </w:p>
        </w:tc>
        <w:tc>
          <w:tcPr>
            <w:tcW w:w="583" w:type="pct"/>
            <w:vAlign w:val="center"/>
          </w:tcPr>
          <w:p w14:paraId="2D989405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584" w:type="pct"/>
            <w:vAlign w:val="center"/>
          </w:tcPr>
          <w:p w14:paraId="51735B08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51782C3B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0A45A39C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40</w:t>
            </w:r>
          </w:p>
        </w:tc>
        <w:tc>
          <w:tcPr>
            <w:tcW w:w="577" w:type="pct"/>
            <w:vAlign w:val="center"/>
          </w:tcPr>
          <w:p w14:paraId="2CA258C9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6B34EAF0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</w:tr>
      <w:tr w:rsidR="00E77595" w:rsidRPr="00AB31D4" w14:paraId="2AAA2377" w14:textId="77777777" w:rsidTr="00A6509E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10A16853" w14:textId="77777777" w:rsidR="00E77595" w:rsidRPr="000B3AE5" w:rsidRDefault="00E77595" w:rsidP="00A6509E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Arany J. u 1031 hrsz. zöldterület</w:t>
            </w:r>
          </w:p>
        </w:tc>
        <w:tc>
          <w:tcPr>
            <w:tcW w:w="583" w:type="pct"/>
            <w:vAlign w:val="center"/>
          </w:tcPr>
          <w:p w14:paraId="1B2BEFC0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37</w:t>
            </w:r>
          </w:p>
        </w:tc>
        <w:tc>
          <w:tcPr>
            <w:tcW w:w="584" w:type="pct"/>
            <w:vAlign w:val="center"/>
          </w:tcPr>
          <w:p w14:paraId="7F996A0B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3B862B45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2536D8E6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-</w:t>
            </w:r>
          </w:p>
        </w:tc>
        <w:tc>
          <w:tcPr>
            <w:tcW w:w="577" w:type="pct"/>
            <w:vAlign w:val="center"/>
          </w:tcPr>
          <w:p w14:paraId="442BB96F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5C75B4E9" w14:textId="77777777" w:rsidR="00E77595" w:rsidRPr="00F720C6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</w:tr>
      <w:tr w:rsidR="00E77595" w:rsidRPr="00AB31D4" w14:paraId="0C02B5F5" w14:textId="77777777" w:rsidTr="00A6509E">
        <w:trPr>
          <w:cantSplit/>
          <w:tblHeader/>
          <w:jc w:val="center"/>
        </w:trPr>
        <w:tc>
          <w:tcPr>
            <w:tcW w:w="1523" w:type="pct"/>
            <w:shd w:val="clear" w:color="auto" w:fill="auto"/>
            <w:vAlign w:val="center"/>
          </w:tcPr>
          <w:p w14:paraId="5C1F5762" w14:textId="77777777" w:rsidR="00E77595" w:rsidRPr="000B3AE5" w:rsidRDefault="00E77595" w:rsidP="00A6509E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Petőfi S. u 1033/2 hrsz. zöldterület</w:t>
            </w:r>
          </w:p>
        </w:tc>
        <w:tc>
          <w:tcPr>
            <w:tcW w:w="583" w:type="pct"/>
            <w:vAlign w:val="center"/>
          </w:tcPr>
          <w:p w14:paraId="39682B8F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584" w:type="pct"/>
            <w:vAlign w:val="center"/>
          </w:tcPr>
          <w:p w14:paraId="6C5BE86F" w14:textId="77777777" w:rsidR="00E77595" w:rsidRPr="00AB31D4" w:rsidRDefault="00E77595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1CF0E236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AB31D4">
              <w:rPr>
                <w:rFonts w:cs="Arial"/>
                <w:bCs/>
                <w:sz w:val="20"/>
                <w:szCs w:val="20"/>
              </w:rPr>
              <w:t>50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6022FD11" w14:textId="77777777" w:rsidR="00E77595" w:rsidRPr="00AB31D4" w:rsidRDefault="00E77595" w:rsidP="00A6509E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-</w:t>
            </w:r>
          </w:p>
        </w:tc>
        <w:tc>
          <w:tcPr>
            <w:tcW w:w="577" w:type="pct"/>
            <w:vAlign w:val="center"/>
          </w:tcPr>
          <w:p w14:paraId="39537202" w14:textId="77777777" w:rsidR="00E77595" w:rsidRPr="008F2857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Megfelel</w:t>
            </w:r>
          </w:p>
        </w:tc>
        <w:tc>
          <w:tcPr>
            <w:tcW w:w="578" w:type="pct"/>
            <w:vAlign w:val="center"/>
          </w:tcPr>
          <w:p w14:paraId="514981BB" w14:textId="77777777" w:rsidR="00E77595" w:rsidRPr="00F720C6" w:rsidRDefault="00E77595" w:rsidP="00A6509E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</w:tr>
    </w:tbl>
    <w:p w14:paraId="5F0B355E" w14:textId="77777777" w:rsidR="00E77595" w:rsidRDefault="00E77595" w:rsidP="00E77595">
      <w:pPr>
        <w:spacing w:before="120" w:after="0"/>
        <w:ind w:firstLine="567"/>
        <w:rPr>
          <w:rFonts w:cs="Arial"/>
        </w:rPr>
      </w:pPr>
      <w:r>
        <w:rPr>
          <w:rFonts w:cs="Arial"/>
        </w:rPr>
        <w:t>VH: Zajtól védendő homlokzat.</w:t>
      </w:r>
    </w:p>
    <w:p w14:paraId="4C0B4E49" w14:textId="77777777" w:rsidR="00E77595" w:rsidRDefault="00E77595" w:rsidP="00FE1EE6">
      <w:pPr>
        <w:spacing w:after="0"/>
        <w:ind w:firstLine="284"/>
        <w:rPr>
          <w:rFonts w:cs="Arial"/>
        </w:rPr>
      </w:pPr>
    </w:p>
    <w:p w14:paraId="68C71903" w14:textId="77777777" w:rsidR="00E77595" w:rsidRDefault="00E77595" w:rsidP="00FE1EE6">
      <w:pPr>
        <w:spacing w:after="0"/>
        <w:ind w:firstLine="284"/>
        <w:rPr>
          <w:rFonts w:cs="Arial"/>
        </w:rPr>
      </w:pPr>
    </w:p>
    <w:p w14:paraId="391787C5" w14:textId="77777777" w:rsidR="00FE1EE6" w:rsidRDefault="00FE1EE6" w:rsidP="00FE1EE6">
      <w:pPr>
        <w:spacing w:after="0"/>
        <w:ind w:firstLine="284"/>
        <w:rPr>
          <w:rFonts w:cs="Arial"/>
        </w:rPr>
      </w:pPr>
      <w:r>
        <w:rPr>
          <w:rFonts w:cs="Arial"/>
        </w:rPr>
        <w:t xml:space="preserve">Zajterhelés számítások a </w:t>
      </w:r>
      <w:r w:rsidR="00702AD0">
        <w:rPr>
          <w:rFonts w:cs="Arial"/>
        </w:rPr>
        <w:t xml:space="preserve">8. és 9. </w:t>
      </w:r>
      <w:r>
        <w:rPr>
          <w:rFonts w:cs="Arial"/>
        </w:rPr>
        <w:t>táblázatban közölt zajforrások mellett érvényesek.</w:t>
      </w:r>
    </w:p>
    <w:p w14:paraId="56C057D2" w14:textId="77777777" w:rsidR="00FE1EE6" w:rsidRDefault="00FE1EE6" w:rsidP="00FE1EE6">
      <w:pPr>
        <w:spacing w:after="0"/>
        <w:ind w:firstLine="284"/>
        <w:rPr>
          <w:rFonts w:cs="Arial"/>
        </w:rPr>
      </w:pPr>
    </w:p>
    <w:p w14:paraId="2BF60987" w14:textId="77777777" w:rsidR="00FE1EE6" w:rsidRDefault="00FE1EE6" w:rsidP="00FE1EE6">
      <w:pPr>
        <w:spacing w:after="120"/>
        <w:ind w:firstLine="284"/>
        <w:rPr>
          <w:rFonts w:cs="Arial"/>
        </w:rPr>
      </w:pPr>
      <w:bookmarkStart w:id="139" w:name="OLE_LINK392"/>
      <w:bookmarkStart w:id="140" w:name="OLE_LINK393"/>
      <w:bookmarkStart w:id="141" w:name="OLE_LINK394"/>
      <w:r w:rsidRPr="00AE4510">
        <w:rPr>
          <w:rFonts w:cs="Arial"/>
        </w:rPr>
        <w:t xml:space="preserve">A zajkibocsátás a </w:t>
      </w:r>
      <w:r w:rsidRPr="00142FA9">
        <w:rPr>
          <w:rFonts w:cs="Arial"/>
        </w:rPr>
        <w:t xml:space="preserve">Vas Megyei Kormányhivatal Környezetvédelmi és Természetvédelmi Főosztály által </w:t>
      </w:r>
      <w:r>
        <w:rPr>
          <w:rFonts w:cs="Arial"/>
        </w:rPr>
        <w:t xml:space="preserve">az </w:t>
      </w:r>
      <w:r w:rsidRPr="00142FA9">
        <w:rPr>
          <w:rFonts w:cs="Arial"/>
        </w:rPr>
        <w:t xml:space="preserve">Egységes Környezethasználati Engedély </w:t>
      </w:r>
      <w:r>
        <w:rPr>
          <w:rFonts w:cs="Arial"/>
        </w:rPr>
        <w:t xml:space="preserve">módosításaként </w:t>
      </w:r>
      <w:r w:rsidRPr="00142FA9">
        <w:rPr>
          <w:rFonts w:cs="Arial"/>
        </w:rPr>
        <w:t xml:space="preserve">kiadott </w:t>
      </w:r>
      <w:r>
        <w:rPr>
          <w:rFonts w:cs="Arial"/>
        </w:rPr>
        <w:t>és egységes szerkezetbe foglalt, VA/KTF02/105-22/2016. iktató számú határozatában szereplő zajkibocsátási előírásoknak mind létesítést megelőző, mind az üzemelési állapotokban is megfelel.</w:t>
      </w:r>
    </w:p>
    <w:bookmarkEnd w:id="139"/>
    <w:bookmarkEnd w:id="140"/>
    <w:bookmarkEnd w:id="141"/>
    <w:p w14:paraId="18D84BA6" w14:textId="77777777" w:rsidR="00FE1EE6" w:rsidRDefault="00FE1EE6" w:rsidP="00FE1EE6">
      <w:pPr>
        <w:spacing w:before="120" w:after="120"/>
        <w:ind w:firstLine="284"/>
        <w:rPr>
          <w:rFonts w:cs="Arial"/>
        </w:rPr>
      </w:pPr>
    </w:p>
    <w:p w14:paraId="3CDADD59" w14:textId="77777777" w:rsidR="00FE1EE6" w:rsidRPr="0032194E" w:rsidRDefault="00FE1EE6" w:rsidP="00FE1EE6">
      <w:pPr>
        <w:pStyle w:val="Cmsor4"/>
        <w:rPr>
          <w:rFonts w:cs="Arial"/>
          <w:sz w:val="22"/>
          <w:szCs w:val="22"/>
        </w:rPr>
      </w:pPr>
      <w:bookmarkStart w:id="142" w:name="_Toc65188697"/>
      <w:r w:rsidRPr="0032194E">
        <w:rPr>
          <w:rFonts w:cs="Arial"/>
          <w:sz w:val="22"/>
          <w:szCs w:val="22"/>
        </w:rPr>
        <w:t>Közúti és vasúti közlekedési zaj</w:t>
      </w:r>
      <w:bookmarkEnd w:id="142"/>
    </w:p>
    <w:p w14:paraId="336A6218" w14:textId="77777777" w:rsidR="00FE1EE6" w:rsidRDefault="00FE1EE6" w:rsidP="00FE1EE6">
      <w:pPr>
        <w:spacing w:before="120" w:after="120"/>
        <w:ind w:firstLine="284"/>
        <w:rPr>
          <w:rFonts w:cs="Arial"/>
        </w:rPr>
      </w:pPr>
      <w:r>
        <w:rPr>
          <w:rFonts w:cs="Arial"/>
        </w:rPr>
        <w:t xml:space="preserve">A telephelyről a térségből az alapanyag </w:t>
      </w:r>
      <w:r w:rsidR="005A0A42">
        <w:rPr>
          <w:rFonts w:cs="Arial"/>
        </w:rPr>
        <w:t xml:space="preserve">folyamatosan kerül </w:t>
      </w:r>
      <w:r>
        <w:rPr>
          <w:rFonts w:cs="Arial"/>
        </w:rPr>
        <w:t>beszállításra. Késztermék a megrendelői igényeknek, szintén napi viszonylatban kerül elszállításra. Szállítási tevékenység végzése jellemzően a nappali időszakban történik.</w:t>
      </w:r>
    </w:p>
    <w:p w14:paraId="1342067E" w14:textId="77777777" w:rsidR="00FE1EE6" w:rsidRPr="00210A7B" w:rsidRDefault="00FE1EE6" w:rsidP="00FE1EE6">
      <w:pPr>
        <w:spacing w:before="120" w:after="120"/>
        <w:ind w:firstLine="284"/>
        <w:rPr>
          <w:rFonts w:cs="Arial"/>
        </w:rPr>
      </w:pPr>
      <w:r>
        <w:rPr>
          <w:rFonts w:cs="Arial"/>
        </w:rPr>
        <w:t>A szállítási tevékenység végzése vasúton is történik. A vasúti szállítás célforgalmából (&lt;3 szerelvény/nap) eredő többlet zajkibocsátás a vasúti zajkibocsátást nem növeli.</w:t>
      </w:r>
    </w:p>
    <w:p w14:paraId="66FFC618" w14:textId="77777777" w:rsidR="00FE1EE6" w:rsidRDefault="00FE1EE6" w:rsidP="00FE1EE6">
      <w:pPr>
        <w:spacing w:before="120" w:after="120"/>
        <w:ind w:firstLine="284"/>
        <w:rPr>
          <w:rFonts w:cs="Arial"/>
        </w:rPr>
      </w:pPr>
      <w:r>
        <w:rPr>
          <w:rFonts w:cs="Arial"/>
        </w:rPr>
        <w:t xml:space="preserve">A szállítás által érintett útvonal 84, 86. másodrendű útvonalakat, illetve az M86 autóutat érinti. A </w:t>
      </w:r>
      <w:r w:rsidRPr="0070793B">
        <w:rPr>
          <w:rFonts w:cs="Arial"/>
        </w:rPr>
        <w:t xml:space="preserve">vonatkozó </w:t>
      </w:r>
      <w:r>
        <w:rPr>
          <w:rFonts w:cs="Arial"/>
        </w:rPr>
        <w:t xml:space="preserve">részletes és legfrissebb mértékadó </w:t>
      </w:r>
      <w:r w:rsidRPr="0070793B">
        <w:rPr>
          <w:rFonts w:cs="Arial"/>
        </w:rPr>
        <w:t>forgalmi adat</w:t>
      </w:r>
      <w:r>
        <w:rPr>
          <w:rFonts w:cs="Arial"/>
        </w:rPr>
        <w:t>ait a Magyar Közút Nonprofit Zrt. által közzétett, 2019. éves adatai tartalmazzák. A forgalmi adatok akusztikai járműkategóriákra számolt értékei a következő táblázatban találhatóak.</w:t>
      </w:r>
    </w:p>
    <w:p w14:paraId="7D5F7B01" w14:textId="77777777" w:rsidR="00E77595" w:rsidRDefault="00E77595" w:rsidP="00FE1EE6">
      <w:pPr>
        <w:spacing w:before="120" w:after="120"/>
        <w:ind w:firstLine="284"/>
        <w:rPr>
          <w:rFonts w:cs="Arial"/>
        </w:rPr>
      </w:pPr>
    </w:p>
    <w:p w14:paraId="52FED1F8" w14:textId="77777777" w:rsidR="00E77595" w:rsidRDefault="00E77595" w:rsidP="00FE1EE6">
      <w:pPr>
        <w:spacing w:before="120" w:after="120"/>
        <w:ind w:firstLine="284"/>
        <w:rPr>
          <w:rFonts w:cs="Arial"/>
        </w:rPr>
      </w:pPr>
    </w:p>
    <w:p w14:paraId="14C9F3A2" w14:textId="77777777" w:rsidR="00E77595" w:rsidRDefault="00E77595" w:rsidP="00FE1EE6">
      <w:pPr>
        <w:spacing w:before="120" w:after="120"/>
        <w:ind w:firstLine="284"/>
        <w:rPr>
          <w:rFonts w:cs="Arial"/>
        </w:rPr>
      </w:pPr>
    </w:p>
    <w:p w14:paraId="22944DD8" w14:textId="77777777" w:rsidR="00E77595" w:rsidRDefault="00E77595" w:rsidP="00FE1EE6">
      <w:pPr>
        <w:spacing w:before="120" w:after="120"/>
        <w:ind w:firstLine="284"/>
        <w:rPr>
          <w:rFonts w:cs="Arial"/>
        </w:rPr>
      </w:pPr>
    </w:p>
    <w:p w14:paraId="2E7B0F97" w14:textId="77777777" w:rsidR="00E77595" w:rsidRDefault="00E77595" w:rsidP="00FE1EE6">
      <w:pPr>
        <w:spacing w:before="120" w:after="120"/>
        <w:ind w:firstLine="284"/>
        <w:rPr>
          <w:rFonts w:cs="Arial"/>
        </w:rPr>
      </w:pPr>
    </w:p>
    <w:p w14:paraId="4211EF91" w14:textId="77777777" w:rsidR="00FE1EE6" w:rsidRDefault="00702AD0" w:rsidP="00FE1EE6">
      <w:pPr>
        <w:spacing w:after="120"/>
        <w:ind w:firstLine="284"/>
        <w:jc w:val="right"/>
        <w:rPr>
          <w:rFonts w:cs="Arial"/>
          <w:bCs/>
        </w:rPr>
      </w:pPr>
      <w:r w:rsidRPr="00702AD0">
        <w:rPr>
          <w:rFonts w:cs="Arial"/>
          <w:bCs/>
        </w:rPr>
        <w:lastRenderedPageBreak/>
        <w:t>1</w:t>
      </w:r>
      <w:r w:rsidR="00C90383">
        <w:rPr>
          <w:rFonts w:cs="Arial"/>
          <w:bCs/>
        </w:rPr>
        <w:t>4</w:t>
      </w:r>
      <w:r w:rsidRPr="00702AD0">
        <w:rPr>
          <w:rFonts w:cs="Arial"/>
          <w:bCs/>
        </w:rPr>
        <w:t>.</w:t>
      </w:r>
      <w:r w:rsidR="00FE1EE6" w:rsidRPr="00702AD0">
        <w:rPr>
          <w:rFonts w:cs="Arial"/>
          <w:bCs/>
        </w:rPr>
        <w:t xml:space="preserve"> táblázat Mértékadó közúti forgalmi adatok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69"/>
        <w:gridCol w:w="2273"/>
        <w:gridCol w:w="1150"/>
        <w:gridCol w:w="1150"/>
        <w:gridCol w:w="1152"/>
      </w:tblGrid>
      <w:tr w:rsidR="00FE1EE6" w:rsidRPr="000F1054" w14:paraId="2C8F033F" w14:textId="77777777" w:rsidTr="00C90383">
        <w:trPr>
          <w:cantSplit/>
          <w:trHeight w:val="191"/>
          <w:tblHeader/>
          <w:jc w:val="center"/>
        </w:trPr>
        <w:tc>
          <w:tcPr>
            <w:tcW w:w="1630" w:type="pct"/>
            <w:vMerge w:val="restart"/>
            <w:shd w:val="clear" w:color="auto" w:fill="DCDCDC"/>
            <w:noWrap/>
            <w:vAlign w:val="center"/>
          </w:tcPr>
          <w:p w14:paraId="4520741A" w14:textId="77777777" w:rsidR="00FE1EE6" w:rsidRPr="000F1054" w:rsidRDefault="00FE1EE6" w:rsidP="006306B5">
            <w:pPr>
              <w:pStyle w:val="Tblzatfejlc"/>
              <w:spacing w:before="0" w:after="0"/>
              <w:rPr>
                <w:b w:val="0"/>
                <w:i w:val="0"/>
                <w:sz w:val="20"/>
                <w:szCs w:val="20"/>
              </w:rPr>
            </w:pPr>
            <w:r w:rsidRPr="000F1054">
              <w:rPr>
                <w:b w:val="0"/>
                <w:i w:val="0"/>
                <w:sz w:val="20"/>
                <w:szCs w:val="20"/>
              </w:rPr>
              <w:t>Út</w:t>
            </w:r>
          </w:p>
        </w:tc>
        <w:tc>
          <w:tcPr>
            <w:tcW w:w="1338" w:type="pct"/>
            <w:vMerge w:val="restart"/>
            <w:shd w:val="clear" w:color="auto" w:fill="DCDCDC"/>
            <w:vAlign w:val="center"/>
          </w:tcPr>
          <w:p w14:paraId="0912EEE7" w14:textId="77777777" w:rsidR="00FE1EE6" w:rsidRPr="000F1054" w:rsidRDefault="00FE1EE6" w:rsidP="006306B5">
            <w:pPr>
              <w:pStyle w:val="Tblzatfejlc"/>
              <w:spacing w:before="0" w:after="0"/>
              <w:rPr>
                <w:b w:val="0"/>
                <w:i w:val="0"/>
                <w:sz w:val="20"/>
                <w:szCs w:val="20"/>
              </w:rPr>
            </w:pPr>
            <w:r w:rsidRPr="000F1054">
              <w:rPr>
                <w:b w:val="0"/>
                <w:i w:val="0"/>
                <w:sz w:val="20"/>
                <w:szCs w:val="20"/>
              </w:rPr>
              <w:t>Szakasz</w:t>
            </w:r>
          </w:p>
        </w:tc>
        <w:tc>
          <w:tcPr>
            <w:tcW w:w="2032" w:type="pct"/>
            <w:gridSpan w:val="3"/>
            <w:shd w:val="clear" w:color="auto" w:fill="DCDCDC"/>
            <w:vAlign w:val="center"/>
          </w:tcPr>
          <w:p w14:paraId="3663C526" w14:textId="77777777" w:rsidR="00FE1EE6" w:rsidRPr="000F1054" w:rsidRDefault="00FE1EE6" w:rsidP="006306B5">
            <w:pPr>
              <w:pStyle w:val="Tblzatfejlc"/>
              <w:spacing w:before="0" w:after="0"/>
              <w:rPr>
                <w:b w:val="0"/>
                <w:i w:val="0"/>
                <w:sz w:val="20"/>
                <w:szCs w:val="20"/>
              </w:rPr>
            </w:pPr>
            <w:r w:rsidRPr="000F1054">
              <w:rPr>
                <w:b w:val="0"/>
                <w:i w:val="0"/>
                <w:sz w:val="20"/>
                <w:szCs w:val="20"/>
              </w:rPr>
              <w:t>ÉÁNF adatok</w:t>
            </w:r>
          </w:p>
        </w:tc>
      </w:tr>
      <w:tr w:rsidR="00FE1EE6" w:rsidRPr="000F1054" w14:paraId="2E517000" w14:textId="77777777" w:rsidTr="00C90383">
        <w:tblPrEx>
          <w:jc w:val="left"/>
        </w:tblPrEx>
        <w:trPr>
          <w:trHeight w:val="191"/>
        </w:trPr>
        <w:tc>
          <w:tcPr>
            <w:tcW w:w="1630" w:type="pct"/>
            <w:vMerge/>
            <w:shd w:val="clear" w:color="auto" w:fill="DCDCDC"/>
            <w:noWrap/>
            <w:vAlign w:val="center"/>
          </w:tcPr>
          <w:p w14:paraId="057C4375" w14:textId="77777777" w:rsidR="00FE1EE6" w:rsidRPr="000F1054" w:rsidRDefault="00FE1EE6" w:rsidP="006306B5">
            <w:pPr>
              <w:pStyle w:val="Tblzatfejlc"/>
              <w:spacing w:before="0" w:after="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1338" w:type="pct"/>
            <w:vMerge/>
            <w:shd w:val="clear" w:color="auto" w:fill="DCDCDC"/>
            <w:vAlign w:val="center"/>
          </w:tcPr>
          <w:p w14:paraId="0B34A27E" w14:textId="77777777" w:rsidR="00FE1EE6" w:rsidRPr="000F1054" w:rsidRDefault="00FE1EE6" w:rsidP="006306B5">
            <w:pPr>
              <w:pStyle w:val="Tblzatfejlc"/>
              <w:spacing w:before="0" w:after="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677" w:type="pct"/>
            <w:shd w:val="clear" w:color="auto" w:fill="DCDCDC"/>
            <w:vAlign w:val="center"/>
          </w:tcPr>
          <w:p w14:paraId="7D4A7E15" w14:textId="77777777" w:rsidR="00FE1EE6" w:rsidRPr="000F1054" w:rsidRDefault="00FE1EE6" w:rsidP="006306B5">
            <w:pPr>
              <w:pStyle w:val="Tblzatfejlc"/>
              <w:spacing w:before="0" w:after="0"/>
              <w:rPr>
                <w:b w:val="0"/>
                <w:i w:val="0"/>
                <w:sz w:val="20"/>
                <w:szCs w:val="20"/>
              </w:rPr>
            </w:pPr>
            <w:r w:rsidRPr="000F1054">
              <w:rPr>
                <w:b w:val="0"/>
                <w:i w:val="0"/>
                <w:sz w:val="20"/>
                <w:szCs w:val="20"/>
              </w:rPr>
              <w:t>I.</w:t>
            </w:r>
          </w:p>
        </w:tc>
        <w:tc>
          <w:tcPr>
            <w:tcW w:w="677" w:type="pct"/>
            <w:shd w:val="clear" w:color="auto" w:fill="DCDCDC"/>
            <w:vAlign w:val="center"/>
          </w:tcPr>
          <w:p w14:paraId="2DD3E251" w14:textId="77777777" w:rsidR="00FE1EE6" w:rsidRPr="000F1054" w:rsidRDefault="00FE1EE6" w:rsidP="006306B5">
            <w:pPr>
              <w:pStyle w:val="Tblzatfejlc"/>
              <w:spacing w:before="0" w:after="0"/>
              <w:rPr>
                <w:b w:val="0"/>
                <w:i w:val="0"/>
                <w:sz w:val="20"/>
                <w:szCs w:val="20"/>
              </w:rPr>
            </w:pPr>
            <w:r w:rsidRPr="000F1054">
              <w:rPr>
                <w:b w:val="0"/>
                <w:i w:val="0"/>
                <w:sz w:val="20"/>
                <w:szCs w:val="20"/>
              </w:rPr>
              <w:t>II.</w:t>
            </w:r>
          </w:p>
        </w:tc>
        <w:tc>
          <w:tcPr>
            <w:tcW w:w="678" w:type="pct"/>
            <w:shd w:val="clear" w:color="auto" w:fill="DCDCDC"/>
            <w:vAlign w:val="center"/>
          </w:tcPr>
          <w:p w14:paraId="349E0C7A" w14:textId="77777777" w:rsidR="00FE1EE6" w:rsidRPr="000F1054" w:rsidRDefault="00FE1EE6" w:rsidP="006306B5">
            <w:pPr>
              <w:pStyle w:val="Tblzatfejlc"/>
              <w:spacing w:before="0" w:after="0"/>
              <w:rPr>
                <w:b w:val="0"/>
                <w:i w:val="0"/>
                <w:sz w:val="20"/>
                <w:szCs w:val="20"/>
              </w:rPr>
            </w:pPr>
            <w:r w:rsidRPr="000F1054">
              <w:rPr>
                <w:b w:val="0"/>
                <w:i w:val="0"/>
                <w:sz w:val="20"/>
                <w:szCs w:val="20"/>
              </w:rPr>
              <w:t>III.</w:t>
            </w:r>
          </w:p>
        </w:tc>
      </w:tr>
      <w:tr w:rsidR="00FE1EE6" w:rsidRPr="007E3877" w14:paraId="4144CD0F" w14:textId="77777777" w:rsidTr="006306B5">
        <w:tblPrEx>
          <w:jc w:val="left"/>
        </w:tblPrEx>
        <w:trPr>
          <w:trHeight w:val="252"/>
        </w:trPr>
        <w:tc>
          <w:tcPr>
            <w:tcW w:w="1630" w:type="pct"/>
            <w:noWrap/>
            <w:vAlign w:val="center"/>
          </w:tcPr>
          <w:p w14:paraId="05427503" w14:textId="77777777" w:rsidR="00FE1EE6" w:rsidRPr="007E387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84. j. út (Nemesládony)</w:t>
            </w:r>
          </w:p>
        </w:tc>
        <w:tc>
          <w:tcPr>
            <w:tcW w:w="1338" w:type="pct"/>
            <w:vAlign w:val="center"/>
          </w:tcPr>
          <w:p w14:paraId="618FB2BA" w14:textId="77777777" w:rsidR="00FE1EE6" w:rsidRPr="007E387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külterület (86+867 km.sz.)</w:t>
            </w:r>
          </w:p>
        </w:tc>
        <w:tc>
          <w:tcPr>
            <w:tcW w:w="677" w:type="pct"/>
            <w:vAlign w:val="center"/>
          </w:tcPr>
          <w:p w14:paraId="60C88414" w14:textId="77777777" w:rsidR="00FE1EE6" w:rsidRPr="00FD4D5A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2713</w:t>
            </w:r>
          </w:p>
        </w:tc>
        <w:tc>
          <w:tcPr>
            <w:tcW w:w="677" w:type="pct"/>
            <w:vAlign w:val="center"/>
          </w:tcPr>
          <w:p w14:paraId="077FCC6F" w14:textId="77777777" w:rsidR="00FE1EE6" w:rsidRPr="00FD4D5A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678" w:type="pct"/>
            <w:vAlign w:val="center"/>
          </w:tcPr>
          <w:p w14:paraId="4CD277A5" w14:textId="77777777" w:rsidR="00FE1EE6" w:rsidRPr="00FD4D5A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543</w:t>
            </w:r>
          </w:p>
        </w:tc>
      </w:tr>
      <w:tr w:rsidR="00FE1EE6" w:rsidRPr="007E3877" w14:paraId="3298764D" w14:textId="77777777" w:rsidTr="006306B5">
        <w:tblPrEx>
          <w:jc w:val="left"/>
        </w:tblPrEx>
        <w:trPr>
          <w:trHeight w:val="252"/>
        </w:trPr>
        <w:tc>
          <w:tcPr>
            <w:tcW w:w="1630" w:type="pct"/>
            <w:noWrap/>
            <w:vAlign w:val="center"/>
          </w:tcPr>
          <w:p w14:paraId="077B834E" w14:textId="77777777" w:rsidR="00FE1EE6" w:rsidRPr="007E387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86. j. út (Vasegerszeg)</w:t>
            </w:r>
          </w:p>
        </w:tc>
        <w:tc>
          <w:tcPr>
            <w:tcW w:w="1338" w:type="pct"/>
            <w:vAlign w:val="center"/>
          </w:tcPr>
          <w:p w14:paraId="28690C6C" w14:textId="77777777" w:rsidR="00FE1EE6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külterület (115+400 km.sz.)</w:t>
            </w:r>
          </w:p>
        </w:tc>
        <w:tc>
          <w:tcPr>
            <w:tcW w:w="677" w:type="pct"/>
            <w:vAlign w:val="center"/>
          </w:tcPr>
          <w:p w14:paraId="610E50D7" w14:textId="77777777" w:rsidR="00FE1EE6" w:rsidRPr="00FD4D5A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2521</w:t>
            </w:r>
          </w:p>
        </w:tc>
        <w:tc>
          <w:tcPr>
            <w:tcW w:w="677" w:type="pct"/>
            <w:vAlign w:val="center"/>
          </w:tcPr>
          <w:p w14:paraId="7D403E7D" w14:textId="77777777" w:rsidR="00FE1EE6" w:rsidRPr="00FD4D5A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678" w:type="pct"/>
            <w:vAlign w:val="center"/>
          </w:tcPr>
          <w:p w14:paraId="24AA4151" w14:textId="77777777" w:rsidR="00FE1EE6" w:rsidRPr="00FD4D5A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2038</w:t>
            </w:r>
          </w:p>
        </w:tc>
      </w:tr>
      <w:tr w:rsidR="00FE1EE6" w:rsidRPr="007E3877" w14:paraId="287D0EC0" w14:textId="77777777" w:rsidTr="006306B5">
        <w:tblPrEx>
          <w:jc w:val="left"/>
        </w:tblPrEx>
        <w:trPr>
          <w:trHeight w:val="252"/>
        </w:trPr>
        <w:tc>
          <w:tcPr>
            <w:tcW w:w="1630" w:type="pct"/>
            <w:noWrap/>
            <w:vAlign w:val="center"/>
          </w:tcPr>
          <w:p w14:paraId="1DFF3274" w14:textId="77777777" w:rsidR="00FE1EE6" w:rsidRPr="007E387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M86</w:t>
            </w:r>
          </w:p>
        </w:tc>
        <w:tc>
          <w:tcPr>
            <w:tcW w:w="1338" w:type="pct"/>
            <w:vAlign w:val="center"/>
          </w:tcPr>
          <w:p w14:paraId="623F54BF" w14:textId="77777777" w:rsidR="00FE1EE6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külterület (83+020)</w:t>
            </w:r>
          </w:p>
        </w:tc>
        <w:tc>
          <w:tcPr>
            <w:tcW w:w="677" w:type="pct"/>
            <w:vAlign w:val="center"/>
          </w:tcPr>
          <w:p w14:paraId="32A2FD9A" w14:textId="77777777" w:rsidR="00FE1EE6" w:rsidRPr="00FD4D5A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2950</w:t>
            </w:r>
          </w:p>
        </w:tc>
        <w:tc>
          <w:tcPr>
            <w:tcW w:w="677" w:type="pct"/>
            <w:vAlign w:val="center"/>
          </w:tcPr>
          <w:p w14:paraId="31E7CB19" w14:textId="77777777" w:rsidR="00FE1EE6" w:rsidRPr="00FD4D5A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678" w:type="pct"/>
            <w:vAlign w:val="center"/>
          </w:tcPr>
          <w:p w14:paraId="246742DE" w14:textId="77777777" w:rsidR="00FE1EE6" w:rsidRPr="00FD4D5A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1922</w:t>
            </w:r>
          </w:p>
        </w:tc>
      </w:tr>
    </w:tbl>
    <w:p w14:paraId="60AB95E5" w14:textId="77777777" w:rsidR="00FE1EE6" w:rsidRPr="00E77595" w:rsidRDefault="00FE1EE6" w:rsidP="00E77595">
      <w:pPr>
        <w:spacing w:before="120" w:after="0"/>
        <w:rPr>
          <w:rFonts w:cs="Arial"/>
          <w:sz w:val="20"/>
        </w:rPr>
      </w:pPr>
      <w:r w:rsidRPr="00E77595">
        <w:rPr>
          <w:rFonts w:cs="Arial"/>
          <w:sz w:val="20"/>
        </w:rPr>
        <w:t>I, II és III.: akusztikai járműkategóriák a 25/2004. (XII. 20.) KvVM rendelet alapján</w:t>
      </w:r>
    </w:p>
    <w:p w14:paraId="31A24A3C" w14:textId="77777777" w:rsidR="00FE1EE6" w:rsidRPr="00E77595" w:rsidRDefault="00FE1EE6" w:rsidP="00E77595">
      <w:pPr>
        <w:spacing w:after="120"/>
        <w:rPr>
          <w:rFonts w:cs="Arial"/>
          <w:sz w:val="20"/>
        </w:rPr>
      </w:pPr>
      <w:r w:rsidRPr="00E77595">
        <w:rPr>
          <w:rFonts w:cs="Arial"/>
          <w:sz w:val="20"/>
        </w:rPr>
        <w:t>ÉÁNF: évi átlagos napi forgalom</w:t>
      </w:r>
    </w:p>
    <w:p w14:paraId="3A06A3AF" w14:textId="77777777" w:rsidR="00FE1EE6" w:rsidRDefault="00FE1EE6" w:rsidP="00FE1EE6">
      <w:pPr>
        <w:spacing w:after="0"/>
        <w:ind w:firstLine="284"/>
        <w:rPr>
          <w:rFonts w:cs="Arial"/>
        </w:rPr>
      </w:pPr>
    </w:p>
    <w:p w14:paraId="2BC239C8" w14:textId="77777777" w:rsidR="00FE1EE6" w:rsidRPr="001605CE" w:rsidRDefault="00FE1EE6" w:rsidP="00FE1EE6">
      <w:pPr>
        <w:autoSpaceDE w:val="0"/>
        <w:autoSpaceDN w:val="0"/>
        <w:adjustRightInd w:val="0"/>
        <w:rPr>
          <w:rFonts w:cs="Arial"/>
          <w:szCs w:val="22"/>
        </w:rPr>
      </w:pPr>
      <w:r w:rsidRPr="001605CE">
        <w:rPr>
          <w:rFonts w:cs="Arial"/>
          <w:szCs w:val="22"/>
        </w:rPr>
        <w:t xml:space="preserve">A </w:t>
      </w:r>
      <w:r w:rsidRPr="001605CE">
        <w:rPr>
          <w:rFonts w:cs="Arial"/>
          <w:bCs/>
          <w:szCs w:val="22"/>
        </w:rPr>
        <w:t xml:space="preserve">zajkibocsátási határértékek megállapításának, valamint a zaj- és rezgéskibocsátás ellenőrzésének módjáról szóló 93/2007. (XII. 18.) KvVM rendelet 4. § </w:t>
      </w:r>
      <w:r w:rsidRPr="001605CE">
        <w:rPr>
          <w:rFonts w:cs="Arial"/>
          <w:szCs w:val="22"/>
        </w:rPr>
        <w:t xml:space="preserve">alapján: </w:t>
      </w:r>
    </w:p>
    <w:p w14:paraId="552F72E4" w14:textId="77777777" w:rsidR="00FE1EE6" w:rsidRPr="001605CE" w:rsidRDefault="00FE1EE6" w:rsidP="00FE1EE6">
      <w:pPr>
        <w:autoSpaceDE w:val="0"/>
        <w:autoSpaceDN w:val="0"/>
        <w:adjustRightInd w:val="0"/>
        <w:ind w:firstLine="708"/>
        <w:rPr>
          <w:rFonts w:cs="Arial"/>
          <w:szCs w:val="22"/>
        </w:rPr>
      </w:pPr>
      <w:r w:rsidRPr="001605CE">
        <w:rPr>
          <w:rFonts w:cs="Arial"/>
          <w:szCs w:val="22"/>
        </w:rPr>
        <w:t xml:space="preserve">- a </w:t>
      </w:r>
      <w:r w:rsidRPr="001605CE">
        <w:rPr>
          <w:rFonts w:cs="Arial"/>
          <w:szCs w:val="22"/>
          <w:u w:val="single"/>
        </w:rPr>
        <w:t>vonalas közlekedési zajforrás kibocsátását</w:t>
      </w:r>
      <w:r w:rsidRPr="001605CE">
        <w:rPr>
          <w:rFonts w:cs="Arial"/>
          <w:szCs w:val="22"/>
        </w:rPr>
        <w:t>, az ettől származó terhelést a stratégiai zajtérképek, valamint az intézkedési tervek készítésének részletes szabályairól szóló 25/2004. (XII. 20.) KvVM rendelet 2., 3., 4., 5. számú mellékletében megadott mérési, számítási módszerrel kell meghatározni azzal az eltéréssel, hogy a végeredményt L</w:t>
      </w:r>
      <w:r w:rsidRPr="001605CE">
        <w:rPr>
          <w:rFonts w:cs="Arial"/>
          <w:szCs w:val="22"/>
          <w:vertAlign w:val="subscript"/>
        </w:rPr>
        <w:t>AM</w:t>
      </w:r>
      <w:r w:rsidRPr="001605CE">
        <w:rPr>
          <w:rFonts w:cs="Arial"/>
          <w:szCs w:val="22"/>
        </w:rPr>
        <w:t xml:space="preserve"> zajmutatóban a zaj- és rezgésterhelési határértékek megállapításáról szóló jogszabályban meghatározott megítélési helyre kell megadni. </w:t>
      </w:r>
    </w:p>
    <w:p w14:paraId="18576860" w14:textId="77777777" w:rsidR="00FE1EE6" w:rsidRPr="001605CE" w:rsidRDefault="00FE1EE6" w:rsidP="00FE1EE6">
      <w:pPr>
        <w:autoSpaceDE w:val="0"/>
        <w:autoSpaceDN w:val="0"/>
        <w:adjustRightInd w:val="0"/>
        <w:ind w:firstLine="284"/>
        <w:rPr>
          <w:rFonts w:cs="Arial"/>
          <w:color w:val="000000"/>
          <w:szCs w:val="22"/>
        </w:rPr>
      </w:pPr>
      <w:r w:rsidRPr="001605CE">
        <w:rPr>
          <w:rFonts w:cs="Arial"/>
          <w:szCs w:val="22"/>
        </w:rPr>
        <w:t xml:space="preserve">A létesítmény célirányos forgalmára, illetve az </w:t>
      </w:r>
      <w:r>
        <w:rPr>
          <w:rFonts w:cs="Arial"/>
          <w:szCs w:val="22"/>
        </w:rPr>
        <w:t>„0 állapotra”</w:t>
      </w:r>
      <w:r w:rsidRPr="001605CE">
        <w:rPr>
          <w:rFonts w:cs="Arial"/>
          <w:szCs w:val="22"/>
        </w:rPr>
        <w:t xml:space="preserve"> vonatkozó zajkibocsátás számításokat a 25/2004. (XII. 20.) KvVM rendelet </w:t>
      </w:r>
      <w:r w:rsidRPr="001605CE">
        <w:rPr>
          <w:rFonts w:cs="Arial"/>
          <w:color w:val="000000"/>
          <w:szCs w:val="22"/>
        </w:rPr>
        <w:t xml:space="preserve">2. számú melléklete </w:t>
      </w:r>
      <w:r w:rsidRPr="001605CE">
        <w:rPr>
          <w:rFonts w:cs="Arial"/>
          <w:szCs w:val="22"/>
        </w:rPr>
        <w:t xml:space="preserve">alapján végeztük el. </w:t>
      </w:r>
      <w:r w:rsidRPr="001605CE">
        <w:rPr>
          <w:rFonts w:cs="Arial"/>
          <w:color w:val="000000"/>
          <w:szCs w:val="22"/>
        </w:rPr>
        <w:t xml:space="preserve">A számítás során „B” akusztikai érdességi kategóriával, </w:t>
      </w:r>
      <w:r>
        <w:rPr>
          <w:rFonts w:cs="Arial"/>
          <w:color w:val="000000"/>
          <w:szCs w:val="22"/>
        </w:rPr>
        <w:t xml:space="preserve">belterületen </w:t>
      </w:r>
      <w:r w:rsidRPr="001605CE">
        <w:rPr>
          <w:rFonts w:cs="Arial"/>
          <w:color w:val="000000"/>
          <w:szCs w:val="22"/>
        </w:rPr>
        <w:t xml:space="preserve">50 km/óra sebességgel és egyenletesen áramló forgalommal számoltunk. </w:t>
      </w:r>
    </w:p>
    <w:p w14:paraId="6C4BF2A7" w14:textId="77777777" w:rsidR="00FE1EE6" w:rsidRPr="001605CE" w:rsidRDefault="00FE1EE6" w:rsidP="00FE1EE6">
      <w:pPr>
        <w:ind w:firstLine="284"/>
        <w:rPr>
          <w:rFonts w:cs="Arial"/>
          <w:szCs w:val="22"/>
        </w:rPr>
      </w:pPr>
      <w:r w:rsidRPr="001605CE">
        <w:rPr>
          <w:rFonts w:cs="Arial"/>
          <w:szCs w:val="22"/>
        </w:rPr>
        <w:t>A közúti forgalomtól származó zajkibocsátás értékeit a jelenleg</w:t>
      </w:r>
      <w:r>
        <w:rPr>
          <w:rFonts w:cs="Arial"/>
          <w:szCs w:val="22"/>
        </w:rPr>
        <w:t>i</w:t>
      </w:r>
      <w:r w:rsidRPr="001605C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állapotban a célforgalom nélkül</w:t>
      </w:r>
      <w:r w:rsidRPr="001605CE">
        <w:rPr>
          <w:rFonts w:cs="Arial"/>
          <w:szCs w:val="22"/>
        </w:rPr>
        <w:t xml:space="preserve">, illetve </w:t>
      </w:r>
      <w:r>
        <w:rPr>
          <w:rFonts w:cs="Arial"/>
          <w:szCs w:val="22"/>
        </w:rPr>
        <w:t xml:space="preserve">a célforgalommal együtt </w:t>
      </w:r>
      <w:r w:rsidRPr="00FD4D5A">
        <w:rPr>
          <w:rFonts w:cs="Arial"/>
          <w:szCs w:val="22"/>
        </w:rPr>
        <w:t xml:space="preserve">számítottan </w:t>
      </w:r>
      <w:r>
        <w:rPr>
          <w:rFonts w:cs="Arial"/>
          <w:szCs w:val="22"/>
        </w:rPr>
        <w:t>határoztuk meg. A célforgalom növekedés a bővítés kapcsán a becslés szerint napi 5tgk jelent, a nappali időszakban</w:t>
      </w:r>
      <w:r w:rsidRPr="00FD4D5A">
        <w:rPr>
          <w:rFonts w:cs="Arial"/>
          <w:szCs w:val="22"/>
        </w:rPr>
        <w:t>.</w:t>
      </w:r>
      <w:r w:rsidRPr="001605CE">
        <w:rPr>
          <w:rFonts w:cs="Arial"/>
          <w:szCs w:val="22"/>
        </w:rPr>
        <w:t xml:space="preserve"> </w:t>
      </w:r>
    </w:p>
    <w:p w14:paraId="38A8F152" w14:textId="77777777" w:rsidR="00FE1EE6" w:rsidRPr="001605CE" w:rsidRDefault="00702AD0" w:rsidP="00FE1EE6">
      <w:pPr>
        <w:spacing w:after="120"/>
        <w:ind w:firstLine="284"/>
        <w:jc w:val="right"/>
      </w:pPr>
      <w:bookmarkStart w:id="143" w:name="OLE_LINK406"/>
      <w:bookmarkStart w:id="144" w:name="OLE_LINK407"/>
      <w:r w:rsidRPr="00702AD0">
        <w:rPr>
          <w:rFonts w:cs="Arial"/>
          <w:bCs/>
        </w:rPr>
        <w:t>1</w:t>
      </w:r>
      <w:r w:rsidR="00C90383">
        <w:rPr>
          <w:rFonts w:cs="Arial"/>
          <w:bCs/>
        </w:rPr>
        <w:t>5</w:t>
      </w:r>
      <w:r w:rsidRPr="00702AD0">
        <w:rPr>
          <w:rFonts w:cs="Arial"/>
          <w:bCs/>
        </w:rPr>
        <w:t>.</w:t>
      </w:r>
      <w:r w:rsidR="00FE1EE6" w:rsidRPr="00702AD0">
        <w:rPr>
          <w:rFonts w:cs="Arial"/>
          <w:bCs/>
        </w:rPr>
        <w:t xml:space="preserve"> táblázat Közlekedési zaj számítási eredmények</w:t>
      </w:r>
    </w:p>
    <w:tbl>
      <w:tblPr>
        <w:tblW w:w="500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1635"/>
        <w:gridCol w:w="1477"/>
        <w:gridCol w:w="1895"/>
        <w:gridCol w:w="1704"/>
      </w:tblGrid>
      <w:tr w:rsidR="00FE1EE6" w:rsidRPr="000F1054" w14:paraId="7ACB41AB" w14:textId="77777777" w:rsidTr="00C90383">
        <w:trPr>
          <w:cantSplit/>
          <w:trHeight w:val="156"/>
          <w:tblHeader/>
          <w:jc w:val="center"/>
        </w:trPr>
        <w:tc>
          <w:tcPr>
            <w:tcW w:w="10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CDCDC"/>
            <w:noWrap/>
            <w:vAlign w:val="center"/>
          </w:tcPr>
          <w:p w14:paraId="443EABFC" w14:textId="77777777" w:rsidR="00FE1EE6" w:rsidRPr="000F1054" w:rsidRDefault="00FE1EE6" w:rsidP="006306B5">
            <w:pPr>
              <w:pStyle w:val="Tblzatfejlc"/>
              <w:rPr>
                <w:rFonts w:cs="Arial"/>
                <w:b w:val="0"/>
                <w:i w:val="0"/>
                <w:sz w:val="20"/>
                <w:szCs w:val="20"/>
              </w:rPr>
            </w:pPr>
            <w:r w:rsidRPr="000F1054">
              <w:rPr>
                <w:rFonts w:cs="Arial"/>
                <w:b w:val="0"/>
                <w:i w:val="0"/>
                <w:sz w:val="20"/>
                <w:szCs w:val="20"/>
              </w:rPr>
              <w:t>Út</w:t>
            </w:r>
          </w:p>
        </w:tc>
        <w:tc>
          <w:tcPr>
            <w:tcW w:w="962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3358AA2E" w14:textId="77777777" w:rsidR="00FE1EE6" w:rsidRPr="000F1054" w:rsidRDefault="00FE1EE6" w:rsidP="006306B5">
            <w:pPr>
              <w:pStyle w:val="Tblzatfejlc"/>
              <w:rPr>
                <w:rFonts w:cs="Arial"/>
                <w:b w:val="0"/>
                <w:i w:val="0"/>
                <w:sz w:val="20"/>
                <w:szCs w:val="20"/>
              </w:rPr>
            </w:pPr>
            <w:r w:rsidRPr="000F1054">
              <w:rPr>
                <w:b w:val="0"/>
                <w:i w:val="0"/>
                <w:sz w:val="20"/>
                <w:szCs w:val="20"/>
              </w:rPr>
              <w:t>Szakasz</w:t>
            </w: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6B85730F" w14:textId="77777777" w:rsidR="00FE1EE6" w:rsidRPr="000F1054" w:rsidRDefault="00FE1EE6" w:rsidP="006306B5">
            <w:pPr>
              <w:pStyle w:val="Tblzatfejlc"/>
              <w:rPr>
                <w:rFonts w:cs="Arial"/>
                <w:b w:val="0"/>
                <w:i w:val="0"/>
                <w:sz w:val="20"/>
                <w:szCs w:val="20"/>
              </w:rPr>
            </w:pPr>
            <w:r w:rsidRPr="000F1054">
              <w:rPr>
                <w:rFonts w:cs="Arial"/>
                <w:b w:val="0"/>
                <w:i w:val="0"/>
                <w:sz w:val="20"/>
                <w:szCs w:val="20"/>
              </w:rPr>
              <w:t>Alapforgalom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noWrap/>
            <w:vAlign w:val="center"/>
          </w:tcPr>
          <w:p w14:paraId="799C0A2C" w14:textId="77777777" w:rsidR="00FE1EE6" w:rsidRPr="000F1054" w:rsidRDefault="00FE1EE6" w:rsidP="006306B5">
            <w:pPr>
              <w:pStyle w:val="Tblzatfejlc"/>
              <w:rPr>
                <w:rFonts w:cs="Arial"/>
                <w:b w:val="0"/>
                <w:i w:val="0"/>
                <w:sz w:val="20"/>
                <w:szCs w:val="20"/>
              </w:rPr>
            </w:pPr>
            <w:r w:rsidRPr="000F1054">
              <w:rPr>
                <w:rFonts w:cs="Arial"/>
                <w:b w:val="0"/>
                <w:i w:val="0"/>
                <w:sz w:val="20"/>
                <w:szCs w:val="20"/>
              </w:rPr>
              <w:t>Alap és célforgalom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CDCDC"/>
            <w:noWrap/>
            <w:vAlign w:val="center"/>
          </w:tcPr>
          <w:p w14:paraId="723F2069" w14:textId="77777777" w:rsidR="00FE1EE6" w:rsidRPr="000F1054" w:rsidRDefault="00FE1EE6" w:rsidP="006306B5">
            <w:pPr>
              <w:pStyle w:val="Tblzatfejlc"/>
              <w:rPr>
                <w:rFonts w:cs="Arial"/>
                <w:b w:val="0"/>
                <w:i w:val="0"/>
                <w:sz w:val="20"/>
                <w:szCs w:val="20"/>
              </w:rPr>
            </w:pPr>
            <w:r w:rsidRPr="000F1054">
              <w:rPr>
                <w:rFonts w:cs="Arial"/>
                <w:b w:val="0"/>
                <w:i w:val="0"/>
                <w:sz w:val="20"/>
                <w:szCs w:val="20"/>
              </w:rPr>
              <w:t>Járulékos zajkibocsátás</w:t>
            </w:r>
          </w:p>
        </w:tc>
      </w:tr>
      <w:bookmarkEnd w:id="143"/>
      <w:bookmarkEnd w:id="144"/>
      <w:tr w:rsidR="00FE1EE6" w:rsidRPr="000F1054" w14:paraId="1CA7EC48" w14:textId="77777777" w:rsidTr="00C90383">
        <w:trPr>
          <w:cantSplit/>
          <w:trHeight w:val="156"/>
          <w:tblHeader/>
          <w:jc w:val="center"/>
        </w:trPr>
        <w:tc>
          <w:tcPr>
            <w:tcW w:w="1051" w:type="pct"/>
            <w:vMerge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CDCDC"/>
            <w:noWrap/>
            <w:vAlign w:val="center"/>
          </w:tcPr>
          <w:p w14:paraId="62A3421E" w14:textId="77777777" w:rsidR="00FE1EE6" w:rsidRPr="000F1054" w:rsidRDefault="00FE1EE6" w:rsidP="006306B5">
            <w:pPr>
              <w:pStyle w:val="Tblzatfejlc"/>
              <w:rPr>
                <w:rFonts w:cs="Arial"/>
                <w:b w:val="0"/>
                <w:i w:val="0"/>
                <w:sz w:val="20"/>
                <w:szCs w:val="20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2C2C62A0" w14:textId="77777777" w:rsidR="00FE1EE6" w:rsidRPr="000F1054" w:rsidRDefault="00FE1EE6" w:rsidP="006306B5">
            <w:pPr>
              <w:pStyle w:val="Tblzatfejlc"/>
              <w:rPr>
                <w:rFonts w:cs="Arial"/>
                <w:b w:val="0"/>
                <w:i w:val="0"/>
                <w:sz w:val="20"/>
                <w:szCs w:val="20"/>
                <w:vertAlign w:val="subscript"/>
              </w:rPr>
            </w:pPr>
          </w:p>
        </w:tc>
        <w:tc>
          <w:tcPr>
            <w:tcW w:w="1984" w:type="pct"/>
            <w:gridSpan w:val="2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DCDCDC"/>
            <w:vAlign w:val="center"/>
          </w:tcPr>
          <w:p w14:paraId="3DD052EA" w14:textId="77777777" w:rsidR="00FE1EE6" w:rsidRPr="000F1054" w:rsidRDefault="00FE1EE6" w:rsidP="006306B5">
            <w:pPr>
              <w:pStyle w:val="Tblzatfejlc"/>
              <w:rPr>
                <w:rFonts w:cs="Arial"/>
                <w:b w:val="0"/>
                <w:i w:val="0"/>
                <w:sz w:val="20"/>
                <w:szCs w:val="20"/>
                <w:vertAlign w:val="subscript"/>
              </w:rPr>
            </w:pPr>
            <w:r w:rsidRPr="000F1054">
              <w:rPr>
                <w:rFonts w:cs="Arial"/>
                <w:b w:val="0"/>
                <w:sz w:val="20"/>
                <w:szCs w:val="20"/>
              </w:rPr>
              <w:t>L</w:t>
            </w:r>
            <w:r w:rsidRPr="000F1054">
              <w:rPr>
                <w:rFonts w:cs="Arial"/>
                <w:b w:val="0"/>
                <w:i w:val="0"/>
                <w:sz w:val="20"/>
                <w:szCs w:val="20"/>
                <w:vertAlign w:val="subscript"/>
              </w:rPr>
              <w:t>Aeq 7,5m nappal/ éjjel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7C09BD16" w14:textId="77777777" w:rsidR="00FE1EE6" w:rsidRPr="000F1054" w:rsidRDefault="00FE1EE6" w:rsidP="006306B5">
            <w:pPr>
              <w:pStyle w:val="Tblzatfejlc"/>
              <w:rPr>
                <w:rFonts w:cs="Arial"/>
                <w:b w:val="0"/>
                <w:i w:val="0"/>
                <w:sz w:val="20"/>
                <w:szCs w:val="20"/>
              </w:rPr>
            </w:pPr>
            <w:r w:rsidRPr="000F1054">
              <w:rPr>
                <w:rFonts w:cs="Arial"/>
                <w:b w:val="0"/>
                <w:i w:val="0"/>
                <w:sz w:val="20"/>
                <w:szCs w:val="20"/>
              </w:rPr>
              <w:t>nappal/éjjel</w:t>
            </w:r>
          </w:p>
        </w:tc>
      </w:tr>
      <w:tr w:rsidR="00FE1EE6" w:rsidRPr="001605CE" w14:paraId="68A65231" w14:textId="77777777" w:rsidTr="006306B5">
        <w:trPr>
          <w:trHeight w:val="206"/>
          <w:jc w:val="center"/>
        </w:trPr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1204039" w14:textId="77777777" w:rsidR="00FE1EE6" w:rsidRPr="007E387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84. j. út (Nemesládony)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C224" w14:textId="77777777" w:rsidR="00FE1EE6" w:rsidRPr="007E387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belterület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4C0CD9A" w14:textId="77777777" w:rsidR="00FE1EE6" w:rsidRPr="001605CE" w:rsidRDefault="00FE1EE6" w:rsidP="006306B5">
            <w:pPr>
              <w:pStyle w:val="Tblzatkzpr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68,2 / 61,4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39C3D6C" w14:textId="77777777" w:rsidR="00FE1EE6" w:rsidRPr="001605CE" w:rsidRDefault="00FE1EE6" w:rsidP="006306B5">
            <w:pPr>
              <w:pStyle w:val="Tblzatkzpr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68,2 </w:t>
            </w:r>
            <w:r w:rsidRPr="001605CE">
              <w:rPr>
                <w:rFonts w:cs="Arial"/>
                <w:sz w:val="20"/>
                <w:szCs w:val="20"/>
              </w:rPr>
              <w:t xml:space="preserve">/ </w:t>
            </w:r>
            <w:r>
              <w:rPr>
                <w:rFonts w:cs="Arial"/>
                <w:sz w:val="20"/>
                <w:szCs w:val="20"/>
              </w:rPr>
              <w:t>-*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D4614" w14:textId="77777777" w:rsidR="00FE1EE6" w:rsidRPr="001605CE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&lt;0,1 </w:t>
            </w:r>
            <w:r w:rsidRPr="001605CE">
              <w:rPr>
                <w:rFonts w:cs="Arial"/>
                <w:sz w:val="20"/>
                <w:szCs w:val="20"/>
              </w:rPr>
              <w:t xml:space="preserve">/ </w:t>
            </w:r>
            <w:r>
              <w:rPr>
                <w:rFonts w:cs="Arial"/>
                <w:sz w:val="20"/>
                <w:szCs w:val="20"/>
              </w:rPr>
              <w:t>-*</w:t>
            </w:r>
          </w:p>
        </w:tc>
      </w:tr>
      <w:tr w:rsidR="00FE1EE6" w:rsidRPr="001605CE" w14:paraId="1ADC00BF" w14:textId="77777777" w:rsidTr="006306B5">
        <w:trPr>
          <w:trHeight w:val="206"/>
          <w:jc w:val="center"/>
        </w:trPr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FAC1557" w14:textId="77777777" w:rsidR="00FE1EE6" w:rsidRPr="007E387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86. j. út (Vasegerszeg)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87E5" w14:textId="77777777" w:rsidR="00FE1EE6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belterület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0591524" w14:textId="77777777" w:rsidR="00FE1EE6" w:rsidRDefault="00FE1EE6" w:rsidP="006306B5">
            <w:pPr>
              <w:pStyle w:val="Tblzatkzpr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71,5 / 64,9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48CBB5A" w14:textId="77777777" w:rsidR="00FE1EE6" w:rsidRPr="001605CE" w:rsidRDefault="00FE1EE6" w:rsidP="006306B5">
            <w:pPr>
              <w:pStyle w:val="Tblzatkzpr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71,5 </w:t>
            </w:r>
            <w:r w:rsidRPr="001605CE">
              <w:rPr>
                <w:rFonts w:cs="Arial"/>
                <w:sz w:val="20"/>
                <w:szCs w:val="20"/>
              </w:rPr>
              <w:t xml:space="preserve">/ </w:t>
            </w:r>
            <w:r>
              <w:rPr>
                <w:rFonts w:cs="Arial"/>
                <w:sz w:val="20"/>
                <w:szCs w:val="20"/>
              </w:rPr>
              <w:t>-*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C4B27" w14:textId="77777777" w:rsidR="00FE1EE6" w:rsidRPr="001605CE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&lt;0,1 </w:t>
            </w:r>
            <w:r w:rsidRPr="001605CE">
              <w:rPr>
                <w:rFonts w:cs="Arial"/>
                <w:sz w:val="20"/>
                <w:szCs w:val="20"/>
              </w:rPr>
              <w:t xml:space="preserve">/ </w:t>
            </w:r>
            <w:r>
              <w:rPr>
                <w:rFonts w:cs="Arial"/>
                <w:sz w:val="20"/>
                <w:szCs w:val="20"/>
              </w:rPr>
              <w:t>-*</w:t>
            </w:r>
          </w:p>
        </w:tc>
      </w:tr>
      <w:tr w:rsidR="00FE1EE6" w:rsidRPr="001605CE" w14:paraId="442ED1E0" w14:textId="77777777" w:rsidTr="006306B5">
        <w:trPr>
          <w:trHeight w:val="206"/>
          <w:jc w:val="center"/>
        </w:trPr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515503E" w14:textId="77777777" w:rsidR="00FE1EE6" w:rsidRPr="007E3877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M86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1E7C" w14:textId="77777777" w:rsidR="00FE1EE6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külterület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2024B39" w14:textId="77777777" w:rsidR="00FE1EE6" w:rsidRDefault="00FE1EE6" w:rsidP="006306B5">
            <w:pPr>
              <w:pStyle w:val="Tblzatkzpr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75,0 / 71,4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D0C8AD2" w14:textId="77777777" w:rsidR="00FE1EE6" w:rsidRPr="001605CE" w:rsidRDefault="00FE1EE6" w:rsidP="006306B5">
            <w:pPr>
              <w:pStyle w:val="Tblzatkzpr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75,0 </w:t>
            </w:r>
            <w:r w:rsidRPr="001605CE">
              <w:rPr>
                <w:rFonts w:cs="Arial"/>
                <w:sz w:val="20"/>
                <w:szCs w:val="20"/>
              </w:rPr>
              <w:t xml:space="preserve">/ </w:t>
            </w:r>
            <w:r>
              <w:rPr>
                <w:rFonts w:cs="Arial"/>
                <w:sz w:val="20"/>
                <w:szCs w:val="20"/>
              </w:rPr>
              <w:t>-*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66E35" w14:textId="77777777" w:rsidR="00FE1EE6" w:rsidRPr="001605CE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&lt;0,1 </w:t>
            </w:r>
            <w:r w:rsidRPr="001605CE">
              <w:rPr>
                <w:rFonts w:cs="Arial"/>
                <w:sz w:val="20"/>
                <w:szCs w:val="20"/>
              </w:rPr>
              <w:t xml:space="preserve">/ </w:t>
            </w:r>
            <w:r>
              <w:rPr>
                <w:rFonts w:cs="Arial"/>
                <w:sz w:val="20"/>
                <w:szCs w:val="20"/>
              </w:rPr>
              <w:t>-*</w:t>
            </w:r>
          </w:p>
        </w:tc>
      </w:tr>
    </w:tbl>
    <w:p w14:paraId="53366A7F" w14:textId="77777777" w:rsidR="00E77595" w:rsidRDefault="00FE1EE6" w:rsidP="00E77595">
      <w:pPr>
        <w:spacing w:after="0"/>
        <w:jc w:val="left"/>
        <w:rPr>
          <w:rFonts w:cs="Arial"/>
          <w:sz w:val="20"/>
          <w:szCs w:val="18"/>
        </w:rPr>
      </w:pPr>
      <w:r w:rsidRPr="00FD4D5A">
        <w:rPr>
          <w:rFonts w:cs="Arial"/>
          <w:color w:val="000000"/>
          <w:sz w:val="20"/>
          <w:szCs w:val="18"/>
        </w:rPr>
        <w:t xml:space="preserve">Megjegyzés: </w:t>
      </w:r>
      <w:r w:rsidR="00E77595">
        <w:rPr>
          <w:rFonts w:cs="Arial"/>
          <w:color w:val="000000"/>
          <w:sz w:val="20"/>
          <w:szCs w:val="18"/>
        </w:rPr>
        <w:tab/>
      </w:r>
      <w:r w:rsidRPr="00FD4D5A">
        <w:rPr>
          <w:rFonts w:cs="Arial"/>
          <w:sz w:val="20"/>
          <w:szCs w:val="18"/>
        </w:rPr>
        <w:t>„B” akusztikai érdességi kategóriával, 50-50-50 km/óra sebes</w:t>
      </w:r>
      <w:r w:rsidR="00E77595">
        <w:rPr>
          <w:rFonts w:cs="Arial"/>
          <w:sz w:val="20"/>
          <w:szCs w:val="18"/>
        </w:rPr>
        <w:t>séggel és</w:t>
      </w:r>
    </w:p>
    <w:p w14:paraId="69A06818" w14:textId="77777777" w:rsidR="00FE1EE6" w:rsidRPr="00FD4D5A" w:rsidRDefault="00E77595" w:rsidP="00E77595">
      <w:pPr>
        <w:spacing w:after="0"/>
        <w:ind w:left="708" w:firstLine="708"/>
        <w:jc w:val="left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 xml:space="preserve"> egyenletesen áramló </w:t>
      </w:r>
      <w:r w:rsidR="00FE1EE6" w:rsidRPr="00FD4D5A">
        <w:rPr>
          <w:rFonts w:cs="Arial"/>
          <w:sz w:val="20"/>
          <w:szCs w:val="18"/>
        </w:rPr>
        <w:t xml:space="preserve">forgalommal számolva. </w:t>
      </w:r>
    </w:p>
    <w:p w14:paraId="49C65861" w14:textId="77777777" w:rsidR="00FE1EE6" w:rsidRPr="00FD4D5A" w:rsidRDefault="00FE1EE6" w:rsidP="00FE1EE6">
      <w:pPr>
        <w:spacing w:after="0"/>
        <w:rPr>
          <w:rFonts w:cs="Arial"/>
          <w:sz w:val="20"/>
          <w:szCs w:val="18"/>
        </w:rPr>
      </w:pPr>
      <w:r w:rsidRPr="00FD4D5A">
        <w:rPr>
          <w:rFonts w:cs="Arial"/>
          <w:sz w:val="20"/>
          <w:szCs w:val="18"/>
        </w:rPr>
        <w:t xml:space="preserve">-* Éjjeli időszakban szállítási tevékenység végzése </w:t>
      </w:r>
      <w:r>
        <w:rPr>
          <w:rFonts w:cs="Arial"/>
          <w:sz w:val="20"/>
          <w:szCs w:val="18"/>
        </w:rPr>
        <w:t>jellemzően nem</w:t>
      </w:r>
      <w:r w:rsidRPr="00FD4D5A">
        <w:rPr>
          <w:rFonts w:cs="Arial"/>
          <w:sz w:val="20"/>
          <w:szCs w:val="18"/>
        </w:rPr>
        <w:t xml:space="preserve"> történik.</w:t>
      </w:r>
    </w:p>
    <w:p w14:paraId="59395E26" w14:textId="77777777" w:rsidR="00FE1EE6" w:rsidRPr="009E66B3" w:rsidRDefault="00FE1EE6" w:rsidP="00FE1EE6">
      <w:pPr>
        <w:spacing w:after="0"/>
        <w:rPr>
          <w:rFonts w:cs="Arial"/>
          <w:sz w:val="18"/>
          <w:szCs w:val="18"/>
          <w:highlight w:val="yellow"/>
        </w:rPr>
      </w:pPr>
    </w:p>
    <w:p w14:paraId="08DDBAA4" w14:textId="77777777" w:rsidR="00FE1EE6" w:rsidRDefault="00FE1EE6" w:rsidP="00E77595">
      <w:pPr>
        <w:spacing w:after="120"/>
        <w:ind w:firstLine="284"/>
        <w:rPr>
          <w:rFonts w:cs="Arial"/>
          <w:szCs w:val="22"/>
        </w:rPr>
      </w:pPr>
      <w:r w:rsidRPr="00390A8E">
        <w:rPr>
          <w:rFonts w:cs="Arial"/>
          <w:szCs w:val="22"/>
        </w:rPr>
        <w:t xml:space="preserve">Az ismertetett számítások alapján a létesítményhez tartozó járulékos </w:t>
      </w:r>
      <w:r>
        <w:rPr>
          <w:rFonts w:cs="Arial"/>
          <w:szCs w:val="22"/>
        </w:rPr>
        <w:t xml:space="preserve">forgalmi </w:t>
      </w:r>
      <w:r w:rsidRPr="00390A8E">
        <w:rPr>
          <w:rFonts w:cs="Arial"/>
          <w:szCs w:val="22"/>
        </w:rPr>
        <w:t>zajkibocsátás, illetve az abból eredő zajterhelés az érintett lakóterületek zajterhel</w:t>
      </w:r>
      <w:r>
        <w:rPr>
          <w:rFonts w:cs="Arial"/>
          <w:szCs w:val="22"/>
        </w:rPr>
        <w:t xml:space="preserve">ését kis mértékben befolyásolja, a többlet hatás 1dB alatt marad. A zajterhelési helyzet </w:t>
      </w:r>
      <w:r w:rsidR="005A0A42">
        <w:rPr>
          <w:rFonts w:cs="Arial"/>
          <w:szCs w:val="22"/>
        </w:rPr>
        <w:t xml:space="preserve">számottevően </w:t>
      </w:r>
      <w:r>
        <w:rPr>
          <w:rFonts w:cs="Arial"/>
          <w:szCs w:val="22"/>
        </w:rPr>
        <w:t>nem változik.</w:t>
      </w:r>
    </w:p>
    <w:p w14:paraId="3D4DC918" w14:textId="77777777" w:rsidR="00FE1EE6" w:rsidRDefault="00FE1EE6" w:rsidP="00E77595">
      <w:pPr>
        <w:spacing w:after="120"/>
        <w:ind w:firstLine="284"/>
        <w:rPr>
          <w:rFonts w:cs="Arial"/>
          <w:szCs w:val="22"/>
        </w:rPr>
      </w:pPr>
      <w:r>
        <w:rPr>
          <w:rFonts w:cs="Arial"/>
          <w:szCs w:val="22"/>
        </w:rPr>
        <w:t>A telephely bővítés</w:t>
      </w:r>
      <w:r w:rsidR="005A0A42">
        <w:rPr>
          <w:rFonts w:cs="Arial"/>
          <w:szCs w:val="22"/>
        </w:rPr>
        <w:t>é</w:t>
      </w:r>
      <w:r>
        <w:rPr>
          <w:rFonts w:cs="Arial"/>
          <w:szCs w:val="22"/>
        </w:rPr>
        <w:t>t követően létrejövő forgal</w:t>
      </w:r>
      <w:r w:rsidR="005A0A42">
        <w:rPr>
          <w:rFonts w:cs="Arial"/>
          <w:szCs w:val="22"/>
        </w:rPr>
        <w:t>om</w:t>
      </w:r>
      <w:r>
        <w:rPr>
          <w:rFonts w:cs="Arial"/>
          <w:szCs w:val="22"/>
        </w:rPr>
        <w:t xml:space="preserve"> által a szállítással érintett közútvonalakon okozott zajterhelés mértéke nem jelent növekedést, hatása közömbös.</w:t>
      </w:r>
    </w:p>
    <w:p w14:paraId="6C287B4D" w14:textId="77777777" w:rsidR="00FE1EE6" w:rsidRDefault="00FE1EE6" w:rsidP="00FE1EE6">
      <w:pPr>
        <w:spacing w:after="0"/>
        <w:ind w:firstLine="284"/>
        <w:rPr>
          <w:rFonts w:cs="Arial"/>
        </w:rPr>
      </w:pPr>
    </w:p>
    <w:p w14:paraId="680F3427" w14:textId="77777777" w:rsidR="00FE1EE6" w:rsidRDefault="00FE1EE6" w:rsidP="0032194E">
      <w:pPr>
        <w:pStyle w:val="Cmsor3"/>
        <w:tabs>
          <w:tab w:val="clear" w:pos="851"/>
          <w:tab w:val="clear" w:pos="1080"/>
          <w:tab w:val="left" w:pos="993"/>
        </w:tabs>
        <w:ind w:left="426" w:hanging="426"/>
        <w:rPr>
          <w:rFonts w:cs="Arial"/>
        </w:rPr>
      </w:pPr>
      <w:bookmarkStart w:id="145" w:name="_Toc435697510"/>
      <w:bookmarkStart w:id="146" w:name="_Toc65188698"/>
      <w:r w:rsidRPr="00A96BE3">
        <w:rPr>
          <w:rFonts w:cs="Arial"/>
        </w:rPr>
        <w:t>Megszűntetés során várható hatások</w:t>
      </w:r>
      <w:bookmarkEnd w:id="145"/>
      <w:bookmarkEnd w:id="146"/>
    </w:p>
    <w:p w14:paraId="2A50ADB0" w14:textId="77777777" w:rsidR="00FE1EE6" w:rsidRPr="002D78F5" w:rsidRDefault="00FE1EE6" w:rsidP="00FE1EE6">
      <w:pPr>
        <w:spacing w:before="120" w:after="120"/>
        <w:ind w:firstLine="284"/>
        <w:rPr>
          <w:rFonts w:cs="Arial"/>
        </w:rPr>
      </w:pPr>
      <w:r w:rsidRPr="002D78F5">
        <w:rPr>
          <w:rFonts w:cs="Arial"/>
        </w:rPr>
        <w:t xml:space="preserve">A felhagyási (bontási) szakasz </w:t>
      </w:r>
      <w:r>
        <w:rPr>
          <w:rFonts w:cs="Arial"/>
        </w:rPr>
        <w:t>nem értelmezett</w:t>
      </w:r>
      <w:r w:rsidRPr="002D78F5">
        <w:rPr>
          <w:rFonts w:cs="Arial"/>
        </w:rPr>
        <w:t>.</w:t>
      </w:r>
    </w:p>
    <w:p w14:paraId="7423F387" w14:textId="77777777" w:rsidR="00FE1EE6" w:rsidRPr="002D78F5" w:rsidRDefault="00FE1EE6" w:rsidP="00FE1EE6"/>
    <w:p w14:paraId="224283E5" w14:textId="77777777" w:rsidR="00FE1EE6" w:rsidRDefault="00FE1EE6" w:rsidP="0032194E">
      <w:pPr>
        <w:pStyle w:val="Cmsor3"/>
        <w:tabs>
          <w:tab w:val="clear" w:pos="851"/>
          <w:tab w:val="clear" w:pos="1080"/>
          <w:tab w:val="left" w:pos="993"/>
        </w:tabs>
        <w:ind w:left="426" w:hanging="426"/>
        <w:rPr>
          <w:rFonts w:cs="Arial"/>
        </w:rPr>
      </w:pPr>
      <w:bookmarkStart w:id="147" w:name="_Toc435697511"/>
      <w:bookmarkStart w:id="148" w:name="_Toc65188699"/>
      <w:r w:rsidRPr="00A96BE3">
        <w:rPr>
          <w:rFonts w:cs="Arial"/>
        </w:rPr>
        <w:t>Havária esetén várható hatások</w:t>
      </w:r>
      <w:bookmarkEnd w:id="147"/>
      <w:bookmarkEnd w:id="148"/>
    </w:p>
    <w:p w14:paraId="6CCAB9C9" w14:textId="77777777" w:rsidR="00FE1EE6" w:rsidRPr="002D78F5" w:rsidRDefault="00FE1EE6" w:rsidP="00FE1EE6">
      <w:pPr>
        <w:spacing w:before="120" w:after="120"/>
        <w:ind w:firstLine="284"/>
        <w:rPr>
          <w:rFonts w:cs="Arial"/>
        </w:rPr>
      </w:pPr>
      <w:r>
        <w:rPr>
          <w:rFonts w:cs="Arial"/>
        </w:rPr>
        <w:t xml:space="preserve">A létesítményhez </w:t>
      </w:r>
      <w:r w:rsidR="006306B5">
        <w:rPr>
          <w:rFonts w:cs="Arial"/>
        </w:rPr>
        <w:t xml:space="preserve">zajvédelmi szempontból </w:t>
      </w:r>
      <w:r>
        <w:rPr>
          <w:rFonts w:cs="Arial"/>
        </w:rPr>
        <w:t>havária nem rendelhető.</w:t>
      </w:r>
    </w:p>
    <w:p w14:paraId="38464CCE" w14:textId="77777777" w:rsidR="00FE1EE6" w:rsidRPr="002D78F5" w:rsidRDefault="00FE1EE6" w:rsidP="00FE1EE6"/>
    <w:p w14:paraId="7BFD4D2E" w14:textId="77777777" w:rsidR="00FE1EE6" w:rsidRDefault="00FE1EE6" w:rsidP="0032194E">
      <w:pPr>
        <w:pStyle w:val="Cmsor3"/>
        <w:tabs>
          <w:tab w:val="clear" w:pos="851"/>
          <w:tab w:val="clear" w:pos="1080"/>
          <w:tab w:val="left" w:pos="993"/>
        </w:tabs>
        <w:ind w:left="426" w:hanging="426"/>
        <w:rPr>
          <w:rFonts w:cs="Arial"/>
        </w:rPr>
      </w:pPr>
      <w:bookmarkStart w:id="149" w:name="_Toc435697512"/>
      <w:bookmarkStart w:id="150" w:name="_Toc65188700"/>
      <w:r w:rsidRPr="00A96BE3">
        <w:rPr>
          <w:rFonts w:cs="Arial"/>
        </w:rPr>
        <w:t>Hatásterület lehatárolása</w:t>
      </w:r>
      <w:bookmarkEnd w:id="149"/>
      <w:bookmarkEnd w:id="150"/>
    </w:p>
    <w:p w14:paraId="3F86CF74" w14:textId="77777777" w:rsidR="0032194E" w:rsidRPr="0032194E" w:rsidRDefault="0032194E" w:rsidP="0032194E">
      <w:pPr>
        <w:pStyle w:val="Cmsor4"/>
        <w:rPr>
          <w:rFonts w:cs="Arial"/>
          <w:sz w:val="22"/>
          <w:szCs w:val="22"/>
        </w:rPr>
      </w:pPr>
      <w:bookmarkStart w:id="151" w:name="_Toc65188701"/>
      <w:r w:rsidRPr="0032194E">
        <w:rPr>
          <w:rFonts w:cs="Arial"/>
          <w:sz w:val="22"/>
          <w:szCs w:val="22"/>
        </w:rPr>
        <w:t>Hatásterület meghatározás szabályai</w:t>
      </w:r>
      <w:bookmarkEnd w:id="151"/>
    </w:p>
    <w:p w14:paraId="31D164CA" w14:textId="77777777" w:rsidR="00FE1EE6" w:rsidRDefault="00FE1EE6" w:rsidP="0032194E">
      <w:pPr>
        <w:ind w:firstLine="284"/>
        <w:rPr>
          <w:rFonts w:cs="Arial"/>
          <w:szCs w:val="22"/>
        </w:rPr>
      </w:pPr>
      <w:r>
        <w:rPr>
          <w:rFonts w:cs="Arial"/>
          <w:szCs w:val="22"/>
        </w:rPr>
        <w:t xml:space="preserve">A környezeti zaj és rezgés elleni védelem egyes szabályairól szóló 284/2007. (X. 29.) Korm. rendelet alapján a környezeti zajforrás hatásterületét a 6. § szerinti méréssel, számítással kell meghatározni: </w:t>
      </w:r>
    </w:p>
    <w:p w14:paraId="49147672" w14:textId="77777777" w:rsidR="00FE1EE6" w:rsidRPr="008B2BEA" w:rsidRDefault="00FE1EE6" w:rsidP="00FE1EE6">
      <w:pPr>
        <w:autoSpaceDE w:val="0"/>
        <w:autoSpaceDN w:val="0"/>
        <w:adjustRightInd w:val="0"/>
        <w:spacing w:after="120"/>
        <w:ind w:firstLine="708"/>
        <w:rPr>
          <w:rFonts w:cs="Arial"/>
          <w:szCs w:val="22"/>
        </w:rPr>
      </w:pPr>
      <w:r w:rsidRPr="008B2BEA">
        <w:rPr>
          <w:rFonts w:cs="Arial"/>
          <w:szCs w:val="22"/>
        </w:rPr>
        <w:t xml:space="preserve">a) </w:t>
      </w:r>
      <w:r w:rsidRPr="008B2BEA">
        <w:rPr>
          <w:rFonts w:cs="Arial"/>
          <w:szCs w:val="22"/>
        </w:rPr>
        <w:tab/>
        <w:t>előzetes vizsgálati eljárásban,</w:t>
      </w:r>
    </w:p>
    <w:p w14:paraId="3110BDD2" w14:textId="77777777" w:rsidR="00FE1EE6" w:rsidRPr="006306B5" w:rsidRDefault="00FE1EE6" w:rsidP="00FE1EE6">
      <w:pPr>
        <w:autoSpaceDE w:val="0"/>
        <w:autoSpaceDN w:val="0"/>
        <w:adjustRightInd w:val="0"/>
        <w:spacing w:after="120"/>
        <w:ind w:firstLine="708"/>
        <w:rPr>
          <w:rFonts w:cs="Arial"/>
          <w:szCs w:val="22"/>
          <w:u w:val="single"/>
        </w:rPr>
      </w:pPr>
      <w:r w:rsidRPr="006306B5">
        <w:rPr>
          <w:rFonts w:cs="Arial"/>
          <w:szCs w:val="22"/>
          <w:u w:val="single"/>
        </w:rPr>
        <w:t xml:space="preserve">b) </w:t>
      </w:r>
      <w:r w:rsidRPr="006306B5">
        <w:rPr>
          <w:rFonts w:cs="Arial"/>
          <w:szCs w:val="22"/>
          <w:u w:val="single"/>
        </w:rPr>
        <w:tab/>
        <w:t>környezeti hatásvizsgálati eljárásban,</w:t>
      </w:r>
    </w:p>
    <w:p w14:paraId="6A4EE2ED" w14:textId="77777777" w:rsidR="00FE1EE6" w:rsidRPr="008B2BEA" w:rsidRDefault="00FE1EE6" w:rsidP="00FE1EE6">
      <w:pPr>
        <w:autoSpaceDE w:val="0"/>
        <w:autoSpaceDN w:val="0"/>
        <w:adjustRightInd w:val="0"/>
        <w:spacing w:after="120"/>
        <w:ind w:firstLine="708"/>
        <w:rPr>
          <w:rFonts w:cs="Arial"/>
          <w:szCs w:val="22"/>
          <w:u w:val="single"/>
        </w:rPr>
      </w:pPr>
      <w:r w:rsidRPr="008B2BEA">
        <w:rPr>
          <w:rFonts w:cs="Arial"/>
          <w:szCs w:val="22"/>
          <w:u w:val="single"/>
        </w:rPr>
        <w:t xml:space="preserve">c) </w:t>
      </w:r>
      <w:r w:rsidRPr="008B2BEA">
        <w:rPr>
          <w:rFonts w:cs="Arial"/>
          <w:szCs w:val="22"/>
          <w:u w:val="single"/>
        </w:rPr>
        <w:tab/>
        <w:t>egységes környezethasználati engedélyezési eljárásban,</w:t>
      </w:r>
    </w:p>
    <w:p w14:paraId="6F647C6E" w14:textId="77777777" w:rsidR="00FE1EE6" w:rsidRDefault="00FE1EE6" w:rsidP="00FE1EE6">
      <w:pPr>
        <w:autoSpaceDE w:val="0"/>
        <w:autoSpaceDN w:val="0"/>
        <w:adjustRightInd w:val="0"/>
        <w:spacing w:after="120"/>
        <w:ind w:firstLine="708"/>
        <w:rPr>
          <w:rFonts w:cs="Arial"/>
          <w:szCs w:val="22"/>
        </w:rPr>
      </w:pPr>
      <w:r>
        <w:rPr>
          <w:rFonts w:cs="Arial"/>
          <w:szCs w:val="22"/>
        </w:rPr>
        <w:t xml:space="preserve">d) </w:t>
      </w:r>
      <w:r>
        <w:rPr>
          <w:rFonts w:cs="Arial"/>
          <w:szCs w:val="22"/>
        </w:rPr>
        <w:tab/>
        <w:t>környezetvédelmi felülvizsgálati eljárásban,</w:t>
      </w:r>
    </w:p>
    <w:p w14:paraId="7D067C19" w14:textId="77777777" w:rsidR="00FE1EE6" w:rsidRDefault="00FE1EE6" w:rsidP="00FE1EE6">
      <w:pPr>
        <w:autoSpaceDE w:val="0"/>
        <w:autoSpaceDN w:val="0"/>
        <w:adjustRightInd w:val="0"/>
        <w:spacing w:after="120"/>
        <w:ind w:left="1413" w:hanging="705"/>
        <w:rPr>
          <w:rFonts w:cs="Arial"/>
          <w:szCs w:val="22"/>
        </w:rPr>
      </w:pPr>
      <w:r>
        <w:rPr>
          <w:rFonts w:cs="Arial"/>
          <w:szCs w:val="22"/>
        </w:rPr>
        <w:t xml:space="preserve">e) </w:t>
      </w:r>
      <w:r>
        <w:rPr>
          <w:rFonts w:cs="Arial"/>
          <w:szCs w:val="22"/>
        </w:rPr>
        <w:tab/>
        <w:t xml:space="preserve">az </w:t>
      </w:r>
      <w:proofErr w:type="gramStart"/>
      <w:r>
        <w:rPr>
          <w:rFonts w:cs="Arial"/>
          <w:szCs w:val="22"/>
        </w:rPr>
        <w:t>a)-</w:t>
      </w:r>
      <w:proofErr w:type="gramEnd"/>
      <w:r>
        <w:rPr>
          <w:rFonts w:cs="Arial"/>
          <w:szCs w:val="22"/>
        </w:rPr>
        <w:t>d) pontokban felsorolt eljárásokat követő létesítési, használatbavételi, illetve forgalomba helyezési eljárásokban, vagy</w:t>
      </w:r>
    </w:p>
    <w:p w14:paraId="7CD3B9E6" w14:textId="77777777" w:rsidR="00FE1EE6" w:rsidRDefault="00FE1EE6" w:rsidP="00FE1EE6">
      <w:pPr>
        <w:spacing w:after="120"/>
        <w:ind w:firstLine="708"/>
        <w:rPr>
          <w:rFonts w:cs="Arial"/>
          <w:szCs w:val="22"/>
        </w:rPr>
      </w:pPr>
      <w:r>
        <w:rPr>
          <w:rFonts w:cs="Arial"/>
          <w:szCs w:val="22"/>
        </w:rPr>
        <w:t xml:space="preserve">f) </w:t>
      </w:r>
      <w:r>
        <w:rPr>
          <w:rFonts w:cs="Arial"/>
          <w:szCs w:val="22"/>
        </w:rPr>
        <w:tab/>
        <w:t xml:space="preserve">ha a környezetvédelmi hatóság előírja. </w:t>
      </w:r>
    </w:p>
    <w:p w14:paraId="618F9F45" w14:textId="77777777" w:rsidR="00FE1EE6" w:rsidRDefault="00FE1EE6" w:rsidP="006306B5">
      <w:pPr>
        <w:ind w:firstLine="284"/>
        <w:rPr>
          <w:rFonts w:cs="Arial"/>
          <w:szCs w:val="22"/>
        </w:rPr>
      </w:pPr>
      <w:r>
        <w:rPr>
          <w:rFonts w:cs="Arial"/>
          <w:szCs w:val="22"/>
        </w:rPr>
        <w:t xml:space="preserve">A rendelet 6. § (1) bekezdése alapján a tervezett létesítményben folytatott tevékenység hatásterületének (a környezeti zajforrás hatásterületének) határa az a vonal, ahol a zajforrástól származó zajterhelés: </w:t>
      </w:r>
    </w:p>
    <w:p w14:paraId="5DDDF780" w14:textId="77777777" w:rsidR="00FE1EE6" w:rsidRDefault="00FE1EE6" w:rsidP="00FE1EE6">
      <w:pPr>
        <w:spacing w:after="120"/>
        <w:ind w:left="1412" w:hanging="703"/>
        <w:rPr>
          <w:rFonts w:cs="Arial"/>
          <w:szCs w:val="22"/>
        </w:rPr>
      </w:pPr>
      <w:r>
        <w:rPr>
          <w:rFonts w:cs="Arial"/>
          <w:szCs w:val="22"/>
        </w:rPr>
        <w:t>a)</w:t>
      </w:r>
      <w:r>
        <w:rPr>
          <w:rFonts w:cs="Arial"/>
          <w:szCs w:val="22"/>
        </w:rPr>
        <w:tab/>
        <w:t>10 dB-el kisebb, mint a zajterhelési határérték, ha a háttérterhelés is legalább 10 dB-el alacsonyabb, mint a határérték,</w:t>
      </w:r>
    </w:p>
    <w:p w14:paraId="276CD6BF" w14:textId="77777777" w:rsidR="00FE1EE6" w:rsidRDefault="00FE1EE6" w:rsidP="00FE1EE6">
      <w:pPr>
        <w:spacing w:after="120"/>
        <w:ind w:left="1412" w:hanging="703"/>
        <w:rPr>
          <w:rFonts w:cs="Arial"/>
          <w:szCs w:val="22"/>
        </w:rPr>
      </w:pPr>
      <w:r>
        <w:rPr>
          <w:rFonts w:cs="Arial"/>
          <w:szCs w:val="22"/>
        </w:rPr>
        <w:t>b)</w:t>
      </w:r>
      <w:r>
        <w:rPr>
          <w:rFonts w:cs="Arial"/>
          <w:szCs w:val="22"/>
        </w:rPr>
        <w:tab/>
        <w:t>egyenlő a háttérterheléssel, ha a háttérterhelés kisebb a zajterhelési határértéknél, de ez az eltérés nem nagyobb, mint 10 dB,</w:t>
      </w:r>
    </w:p>
    <w:p w14:paraId="157730C9" w14:textId="77777777" w:rsidR="00FE1EE6" w:rsidRDefault="00FE1EE6" w:rsidP="00FE1EE6">
      <w:pPr>
        <w:spacing w:after="120"/>
        <w:ind w:left="1412" w:hanging="703"/>
        <w:rPr>
          <w:rFonts w:cs="Arial"/>
          <w:szCs w:val="22"/>
        </w:rPr>
      </w:pPr>
      <w:r>
        <w:rPr>
          <w:rFonts w:cs="Arial"/>
          <w:szCs w:val="22"/>
        </w:rPr>
        <w:t>c)</w:t>
      </w:r>
      <w:r>
        <w:rPr>
          <w:rFonts w:cs="Arial"/>
          <w:szCs w:val="22"/>
        </w:rPr>
        <w:tab/>
        <w:t>egyenlő a zajterhelési határértékkel, ha a háttérterhelés nagyobb, mint a határérték,</w:t>
      </w:r>
    </w:p>
    <w:p w14:paraId="189748DE" w14:textId="77777777" w:rsidR="00FE1EE6" w:rsidRPr="00D62569" w:rsidRDefault="00FE1EE6" w:rsidP="00FE1EE6">
      <w:pPr>
        <w:spacing w:after="120"/>
        <w:ind w:left="1412" w:hanging="703"/>
        <w:rPr>
          <w:rFonts w:cs="Arial"/>
          <w:szCs w:val="22"/>
        </w:rPr>
      </w:pPr>
      <w:r>
        <w:rPr>
          <w:rFonts w:cs="Arial"/>
          <w:szCs w:val="22"/>
        </w:rPr>
        <w:t>d)</w:t>
      </w:r>
      <w:r>
        <w:rPr>
          <w:rFonts w:cs="Arial"/>
          <w:szCs w:val="22"/>
        </w:rPr>
        <w:tab/>
        <w:t xml:space="preserve">zajtól nem védendő környezetben - gazdasági területek kivételével - egyenlő a </w:t>
      </w:r>
      <w:r w:rsidRPr="00D62569">
        <w:rPr>
          <w:rFonts w:cs="Arial"/>
          <w:szCs w:val="22"/>
        </w:rPr>
        <w:t>zajforrásra vonatkozó, üdülőterületre megállapított zajterhelési határértékkel</w:t>
      </w:r>
    </w:p>
    <w:p w14:paraId="7ED328D0" w14:textId="77777777" w:rsidR="00FE1EE6" w:rsidRDefault="00FE1EE6" w:rsidP="00FE1EE6">
      <w:pPr>
        <w:spacing w:after="120"/>
        <w:ind w:left="1412" w:hanging="703"/>
        <w:rPr>
          <w:rFonts w:cs="Arial"/>
          <w:szCs w:val="22"/>
        </w:rPr>
      </w:pPr>
      <w:r w:rsidRPr="00D62569">
        <w:rPr>
          <w:rFonts w:cs="Arial"/>
          <w:szCs w:val="22"/>
        </w:rPr>
        <w:t>e)</w:t>
      </w:r>
      <w:r w:rsidRPr="00D62569">
        <w:rPr>
          <w:rFonts w:cs="Arial"/>
          <w:szCs w:val="22"/>
        </w:rPr>
        <w:tab/>
        <w:t>gazdasági területek zajtól nem védendő részén nappal (6:00-22:00) 55 dB, éjjel (6:00-22:00) 45 dB.</w:t>
      </w:r>
    </w:p>
    <w:p w14:paraId="05D1AE4D" w14:textId="77777777" w:rsidR="00FE1EE6" w:rsidRDefault="00FE1EE6" w:rsidP="0032194E">
      <w:pPr>
        <w:spacing w:after="120"/>
        <w:ind w:firstLine="284"/>
        <w:rPr>
          <w:rFonts w:cs="Arial"/>
        </w:rPr>
      </w:pPr>
    </w:p>
    <w:p w14:paraId="58186177" w14:textId="77777777" w:rsidR="006306B5" w:rsidRPr="006306B5" w:rsidRDefault="006306B5" w:rsidP="006306B5">
      <w:pPr>
        <w:pStyle w:val="Cmsor4"/>
        <w:rPr>
          <w:rFonts w:cs="Arial"/>
          <w:sz w:val="22"/>
          <w:szCs w:val="22"/>
        </w:rPr>
      </w:pPr>
      <w:bookmarkStart w:id="152" w:name="_Toc65188702"/>
      <w:r w:rsidRPr="006306B5">
        <w:rPr>
          <w:rFonts w:cs="Arial"/>
          <w:sz w:val="22"/>
          <w:szCs w:val="22"/>
        </w:rPr>
        <w:lastRenderedPageBreak/>
        <w:t>Építési zaj hatásterület</w:t>
      </w:r>
      <w:bookmarkEnd w:id="152"/>
    </w:p>
    <w:p w14:paraId="3A5FF37D" w14:textId="77777777" w:rsidR="006306B5" w:rsidRDefault="006306B5" w:rsidP="0032194E">
      <w:pPr>
        <w:spacing w:after="120"/>
        <w:ind w:firstLine="284"/>
        <w:rPr>
          <w:rFonts w:cs="Arial"/>
        </w:rPr>
      </w:pPr>
      <w:r>
        <w:rPr>
          <w:rFonts w:cs="Arial"/>
        </w:rPr>
        <w:t>A tervezett T4 és T5 projektek építési zaj hatásterülete az a terület, ahol az abból eredő zajkibocsátás a zajterhelési rendeletben, az építési zajkibocsátásra vonatkozó zajterhelési határértékeket még túllépi.</w:t>
      </w:r>
    </w:p>
    <w:p w14:paraId="0E0CD369" w14:textId="77777777" w:rsidR="006306B5" w:rsidRDefault="006306B5" w:rsidP="006306B5">
      <w:pPr>
        <w:spacing w:after="120"/>
        <w:ind w:firstLine="284"/>
      </w:pPr>
      <w:r>
        <w:rPr>
          <w:rFonts w:cs="Arial"/>
        </w:rPr>
        <w:t xml:space="preserve">A transzmissziós számítások alapján </w:t>
      </w:r>
      <w:r w:rsidR="000F1054">
        <w:rPr>
          <w:rFonts w:cs="Arial"/>
        </w:rPr>
        <w:t xml:space="preserve">a </w:t>
      </w:r>
      <w:r w:rsidR="000F1054">
        <w:t>Móricz Zsigmond utca 16. számú, „Lke” övezeti besorolású lakóépület esik az építési zaj hatásterületre.</w:t>
      </w:r>
    </w:p>
    <w:p w14:paraId="1D17242F" w14:textId="77777777" w:rsidR="00E77595" w:rsidRDefault="00E77595" w:rsidP="006306B5">
      <w:pPr>
        <w:spacing w:after="120"/>
        <w:ind w:firstLine="284"/>
      </w:pPr>
      <w:r>
        <w:t>Hatásterület építési helyszín középpontjától számított távolsága:</w:t>
      </w:r>
    </w:p>
    <w:p w14:paraId="1BD3EC07" w14:textId="77777777" w:rsidR="00A6509E" w:rsidRPr="00A6509E" w:rsidRDefault="00A6509E" w:rsidP="003C3117">
      <w:pPr>
        <w:pStyle w:val="Listaszerbekezds"/>
        <w:numPr>
          <w:ilvl w:val="0"/>
          <w:numId w:val="16"/>
        </w:numPr>
        <w:spacing w:after="0"/>
        <w:ind w:left="1003" w:hanging="357"/>
        <w:rPr>
          <w:rFonts w:ascii="Arial" w:hAnsi="Arial" w:cs="Arial"/>
        </w:rPr>
      </w:pPr>
      <w:r w:rsidRPr="00A6509E">
        <w:rPr>
          <w:rFonts w:ascii="Arial" w:hAnsi="Arial" w:cs="Arial"/>
        </w:rPr>
        <w:t>Bontási munkafázis</w:t>
      </w:r>
      <w:r>
        <w:rPr>
          <w:rFonts w:ascii="Arial" w:hAnsi="Arial" w:cs="Arial"/>
        </w:rPr>
        <w:t>: 165 m</w:t>
      </w:r>
    </w:p>
    <w:p w14:paraId="2C1290ED" w14:textId="77777777" w:rsidR="00A6509E" w:rsidRPr="00A6509E" w:rsidRDefault="00A6509E" w:rsidP="003C3117">
      <w:pPr>
        <w:pStyle w:val="Listaszerbekezds"/>
        <w:numPr>
          <w:ilvl w:val="0"/>
          <w:numId w:val="16"/>
        </w:numPr>
        <w:spacing w:after="0"/>
        <w:ind w:left="1003" w:hanging="357"/>
        <w:rPr>
          <w:rFonts w:ascii="Arial" w:hAnsi="Arial" w:cs="Arial"/>
        </w:rPr>
      </w:pPr>
      <w:r w:rsidRPr="00A6509E">
        <w:rPr>
          <w:rFonts w:ascii="Arial" w:hAnsi="Arial" w:cs="Arial"/>
        </w:rPr>
        <w:t>Alapozási munkafázis</w:t>
      </w:r>
      <w:r>
        <w:rPr>
          <w:rFonts w:ascii="Arial" w:hAnsi="Arial" w:cs="Arial"/>
        </w:rPr>
        <w:t>: 140 m</w:t>
      </w:r>
    </w:p>
    <w:p w14:paraId="5F4E9968" w14:textId="77777777" w:rsidR="00A6509E" w:rsidRPr="00A6509E" w:rsidRDefault="00A6509E" w:rsidP="003C3117">
      <w:pPr>
        <w:pStyle w:val="Listaszerbekezds"/>
        <w:numPr>
          <w:ilvl w:val="0"/>
          <w:numId w:val="16"/>
        </w:numPr>
        <w:spacing w:after="0" w:line="360" w:lineRule="auto"/>
        <w:ind w:left="1003" w:hanging="357"/>
        <w:rPr>
          <w:rFonts w:ascii="Arial" w:hAnsi="Arial" w:cs="Arial"/>
        </w:rPr>
      </w:pPr>
      <w:r w:rsidRPr="00A6509E">
        <w:rPr>
          <w:rFonts w:ascii="Arial" w:hAnsi="Arial" w:cs="Arial"/>
        </w:rPr>
        <w:t>Szerkezet-építési és belső úthálózat létesítési munkák</w:t>
      </w:r>
      <w:r>
        <w:rPr>
          <w:rFonts w:ascii="Arial" w:hAnsi="Arial" w:cs="Arial"/>
        </w:rPr>
        <w:t>:</w:t>
      </w:r>
      <w:r w:rsidRPr="00A650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140 m</w:t>
      </w:r>
    </w:p>
    <w:p w14:paraId="6560054B" w14:textId="77777777" w:rsidR="00A6509E" w:rsidRDefault="00A6509E" w:rsidP="006306B5">
      <w:pPr>
        <w:spacing w:after="120"/>
        <w:ind w:firstLine="284"/>
        <w:rPr>
          <w:rFonts w:cs="Arial"/>
        </w:rPr>
      </w:pPr>
      <w:r>
        <w:rPr>
          <w:rFonts w:cs="Arial"/>
        </w:rPr>
        <w:t>Az építési fázisok közül a mértékadó a bontási munkafázis.</w:t>
      </w:r>
    </w:p>
    <w:p w14:paraId="2FB7F845" w14:textId="77777777" w:rsidR="006306B5" w:rsidRDefault="000F1054" w:rsidP="006306B5">
      <w:pPr>
        <w:spacing w:after="120"/>
        <w:ind w:firstLine="284"/>
        <w:rPr>
          <w:rFonts w:cs="Arial"/>
        </w:rPr>
      </w:pPr>
      <w:r w:rsidRPr="00702AD0">
        <w:rPr>
          <w:rFonts w:cs="Arial"/>
        </w:rPr>
        <w:t>Építési</w:t>
      </w:r>
      <w:r w:rsidR="006306B5" w:rsidRPr="00702AD0">
        <w:rPr>
          <w:rFonts w:cs="Arial"/>
        </w:rPr>
        <w:t xml:space="preserve"> zaj hatásterület térképi szemléltetését a mellékelt Zajvédelmi hatásterület ábra</w:t>
      </w:r>
      <w:r w:rsidRPr="00702AD0">
        <w:rPr>
          <w:rFonts w:cs="Arial"/>
        </w:rPr>
        <w:t xml:space="preserve"> - építés</w:t>
      </w:r>
      <w:r w:rsidR="006306B5" w:rsidRPr="00702AD0">
        <w:rPr>
          <w:rFonts w:cs="Arial"/>
        </w:rPr>
        <w:t xml:space="preserve"> tartalmazza.</w:t>
      </w:r>
    </w:p>
    <w:p w14:paraId="3FBC49BB" w14:textId="77777777" w:rsidR="006306B5" w:rsidRPr="0032194E" w:rsidRDefault="006306B5" w:rsidP="0032194E">
      <w:pPr>
        <w:spacing w:after="120"/>
        <w:ind w:firstLine="284"/>
        <w:rPr>
          <w:rFonts w:cs="Arial"/>
        </w:rPr>
      </w:pPr>
    </w:p>
    <w:p w14:paraId="35655C88" w14:textId="77777777" w:rsidR="00FE1EE6" w:rsidRPr="0032194E" w:rsidRDefault="00FE1EE6" w:rsidP="0032194E">
      <w:pPr>
        <w:pStyle w:val="Cmsor4"/>
        <w:rPr>
          <w:rFonts w:cs="Arial"/>
          <w:sz w:val="22"/>
          <w:szCs w:val="22"/>
        </w:rPr>
      </w:pPr>
      <w:bookmarkStart w:id="153" w:name="_Toc65188703"/>
      <w:r w:rsidRPr="0032194E">
        <w:rPr>
          <w:rFonts w:cs="Arial"/>
          <w:sz w:val="22"/>
          <w:szCs w:val="22"/>
        </w:rPr>
        <w:t>Működési zaj hatásterület</w:t>
      </w:r>
      <w:bookmarkEnd w:id="153"/>
    </w:p>
    <w:p w14:paraId="0C9B9FD5" w14:textId="77777777" w:rsidR="00FE1EE6" w:rsidRDefault="00FE1EE6" w:rsidP="00FE1EE6">
      <w:pPr>
        <w:spacing w:after="120"/>
        <w:ind w:firstLine="284"/>
        <w:rPr>
          <w:rFonts w:cs="Arial"/>
        </w:rPr>
      </w:pPr>
      <w:r>
        <w:rPr>
          <w:rFonts w:cs="Arial"/>
        </w:rPr>
        <w:t xml:space="preserve">Üzemi létesítmény hatásterületét </w:t>
      </w:r>
      <w:r w:rsidRPr="0085530E">
        <w:rPr>
          <w:rFonts w:cs="Arial"/>
        </w:rPr>
        <w:t>a környezeti zaj és rezgés elleni védelem egyes szabályairól szóló 284/2007. (X. 29.) Korm. ren</w:t>
      </w:r>
      <w:r>
        <w:rPr>
          <w:rFonts w:cs="Arial"/>
        </w:rPr>
        <w:t>delet 6. §. alapján kell meghatározni</w:t>
      </w:r>
      <w:r w:rsidRPr="0085530E">
        <w:rPr>
          <w:rFonts w:cs="Arial"/>
        </w:rPr>
        <w:t xml:space="preserve">. </w:t>
      </w:r>
    </w:p>
    <w:p w14:paraId="494F5A5D" w14:textId="77777777" w:rsidR="00FE1EE6" w:rsidRDefault="00FE1EE6" w:rsidP="00FE1EE6">
      <w:pPr>
        <w:spacing w:after="120"/>
        <w:ind w:firstLine="284"/>
        <w:rPr>
          <w:rFonts w:cs="Arial"/>
        </w:rPr>
      </w:pPr>
      <w:r>
        <w:rPr>
          <w:rFonts w:cs="Arial"/>
        </w:rPr>
        <w:t>Hatásterületi számításokat a terjedelem végett nem közöltük, azok a zajterhelés számításokkal hasonlóan történtek elkészítésre.</w:t>
      </w:r>
    </w:p>
    <w:p w14:paraId="044A6D2B" w14:textId="77777777" w:rsidR="00FE1EE6" w:rsidRDefault="00FE1EE6" w:rsidP="00FE1EE6">
      <w:pPr>
        <w:spacing w:after="120"/>
        <w:ind w:firstLine="284"/>
        <w:rPr>
          <w:rFonts w:cs="Arial"/>
        </w:rPr>
      </w:pPr>
      <w:r w:rsidRPr="0085530E">
        <w:rPr>
          <w:rFonts w:cs="Arial"/>
        </w:rPr>
        <w:t xml:space="preserve">A lehatárolási határértéket és a </w:t>
      </w:r>
      <w:r>
        <w:rPr>
          <w:rFonts w:cs="Arial"/>
        </w:rPr>
        <w:t xml:space="preserve">fenti módszerrel történő számítással meghatározott </w:t>
      </w:r>
      <w:r w:rsidRPr="0085530E">
        <w:rPr>
          <w:rFonts w:cs="Arial"/>
        </w:rPr>
        <w:t>hatásterület nagyságát a következő táblázat</w:t>
      </w:r>
      <w:r>
        <w:rPr>
          <w:rFonts w:cs="Arial"/>
        </w:rPr>
        <w:t xml:space="preserve"> </w:t>
      </w:r>
      <w:r w:rsidRPr="0085530E">
        <w:rPr>
          <w:rFonts w:cs="Arial"/>
        </w:rPr>
        <w:t>tartalmazza.</w:t>
      </w:r>
    </w:p>
    <w:p w14:paraId="364AB3C2" w14:textId="77777777" w:rsidR="00FE1EE6" w:rsidRPr="00400CCB" w:rsidRDefault="00702AD0" w:rsidP="00702AD0">
      <w:pPr>
        <w:pStyle w:val="CaptionWide"/>
        <w:spacing w:before="120" w:after="120" w:line="240" w:lineRule="auto"/>
        <w:ind w:left="0" w:right="1133" w:firstLine="0"/>
        <w:jc w:val="right"/>
        <w:rPr>
          <w:rFonts w:ascii="Arial" w:hAnsi="Arial"/>
          <w:color w:val="auto"/>
          <w:sz w:val="22"/>
        </w:rPr>
      </w:pPr>
      <w:r w:rsidRPr="00702AD0">
        <w:rPr>
          <w:rFonts w:ascii="Arial" w:hAnsi="Arial"/>
          <w:color w:val="auto"/>
          <w:sz w:val="22"/>
        </w:rPr>
        <w:t>1</w:t>
      </w:r>
      <w:r w:rsidR="00C90383">
        <w:rPr>
          <w:rFonts w:ascii="Arial" w:hAnsi="Arial"/>
          <w:color w:val="auto"/>
          <w:sz w:val="22"/>
        </w:rPr>
        <w:t>6</w:t>
      </w:r>
      <w:r w:rsidRPr="00702AD0">
        <w:rPr>
          <w:rFonts w:ascii="Arial" w:hAnsi="Arial"/>
          <w:color w:val="auto"/>
          <w:sz w:val="22"/>
        </w:rPr>
        <w:t>.</w:t>
      </w:r>
      <w:r w:rsidR="00FE1EE6" w:rsidRPr="00702AD0">
        <w:rPr>
          <w:rFonts w:ascii="Arial" w:hAnsi="Arial"/>
          <w:noProof/>
          <w:color w:val="auto"/>
          <w:sz w:val="22"/>
        </w:rPr>
        <w:t xml:space="preserve"> </w:t>
      </w:r>
      <w:r w:rsidR="00FE1EE6" w:rsidRPr="00702AD0">
        <w:rPr>
          <w:rFonts w:ascii="Arial" w:hAnsi="Arial"/>
          <w:color w:val="auto"/>
          <w:sz w:val="22"/>
        </w:rPr>
        <w:t>táblázat Működési zaj hatásterület</w:t>
      </w:r>
    </w:p>
    <w:tbl>
      <w:tblPr>
        <w:tblW w:w="6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701"/>
        <w:gridCol w:w="1346"/>
        <w:gridCol w:w="1347"/>
      </w:tblGrid>
      <w:tr w:rsidR="00FE1EE6" w:rsidRPr="000F1054" w14:paraId="0CADA394" w14:textId="77777777" w:rsidTr="00C90383">
        <w:trPr>
          <w:cantSplit/>
          <w:tblHeader/>
          <w:jc w:val="center"/>
        </w:trPr>
        <w:tc>
          <w:tcPr>
            <w:tcW w:w="2127" w:type="dxa"/>
            <w:vMerge w:val="restart"/>
            <w:shd w:val="clear" w:color="auto" w:fill="DCDCDC"/>
            <w:vAlign w:val="center"/>
          </w:tcPr>
          <w:p w14:paraId="6ADEE899" w14:textId="77777777" w:rsidR="00FE1EE6" w:rsidRPr="000F105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sz w:val="20"/>
              </w:rPr>
            </w:pPr>
            <w:r w:rsidRPr="000F1054">
              <w:rPr>
                <w:rFonts w:cs="Arial"/>
                <w:sz w:val="20"/>
                <w:szCs w:val="22"/>
              </w:rPr>
              <w:t>Irány/</w:t>
            </w:r>
          </w:p>
          <w:p w14:paraId="048E2E98" w14:textId="77777777" w:rsidR="00FE1EE6" w:rsidRPr="000F105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sz w:val="20"/>
              </w:rPr>
            </w:pPr>
            <w:r w:rsidRPr="000F1054">
              <w:rPr>
                <w:rFonts w:cs="Arial"/>
                <w:sz w:val="20"/>
                <w:szCs w:val="22"/>
              </w:rPr>
              <w:t>részterület</w:t>
            </w:r>
          </w:p>
        </w:tc>
        <w:tc>
          <w:tcPr>
            <w:tcW w:w="1701" w:type="dxa"/>
            <w:vMerge w:val="restart"/>
            <w:shd w:val="clear" w:color="auto" w:fill="DCDCDC"/>
            <w:vAlign w:val="center"/>
          </w:tcPr>
          <w:p w14:paraId="5D9E3E2E" w14:textId="77777777" w:rsidR="00FE1EE6" w:rsidRPr="000F105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sz w:val="20"/>
              </w:rPr>
            </w:pPr>
            <w:r w:rsidRPr="000F1054">
              <w:rPr>
                <w:rFonts w:cs="Arial"/>
                <w:sz w:val="20"/>
                <w:szCs w:val="22"/>
              </w:rPr>
              <w:t>Rendelet bekezdésének jelzése*</w:t>
            </w:r>
          </w:p>
        </w:tc>
        <w:tc>
          <w:tcPr>
            <w:tcW w:w="2693" w:type="dxa"/>
            <w:gridSpan w:val="2"/>
            <w:shd w:val="clear" w:color="auto" w:fill="DCDCDC"/>
            <w:vAlign w:val="center"/>
          </w:tcPr>
          <w:p w14:paraId="1AC4570F" w14:textId="77777777" w:rsidR="00FE1EE6" w:rsidRPr="000F105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sz w:val="20"/>
              </w:rPr>
            </w:pPr>
            <w:r w:rsidRPr="000F1054">
              <w:rPr>
                <w:rFonts w:cs="Arial"/>
                <w:sz w:val="20"/>
                <w:szCs w:val="22"/>
              </w:rPr>
              <w:t>Lehatárolási határérték*</w:t>
            </w:r>
          </w:p>
          <w:p w14:paraId="794CA6F3" w14:textId="77777777" w:rsidR="00FE1EE6" w:rsidRPr="000F105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sz w:val="20"/>
              </w:rPr>
            </w:pPr>
            <w:r w:rsidRPr="000F1054">
              <w:rPr>
                <w:rFonts w:cs="Arial"/>
                <w:sz w:val="20"/>
                <w:szCs w:val="22"/>
              </w:rPr>
              <w:t>L</w:t>
            </w:r>
            <w:r w:rsidRPr="000F1054">
              <w:rPr>
                <w:rFonts w:cs="Arial"/>
                <w:sz w:val="20"/>
                <w:szCs w:val="22"/>
                <w:vertAlign w:val="subscript"/>
              </w:rPr>
              <w:t>A</w:t>
            </w:r>
            <w:r w:rsidRPr="000F1054">
              <w:rPr>
                <w:rFonts w:cs="Arial"/>
                <w:sz w:val="20"/>
                <w:szCs w:val="22"/>
              </w:rPr>
              <w:t xml:space="preserve"> /dB(A)/</w:t>
            </w:r>
          </w:p>
        </w:tc>
      </w:tr>
      <w:tr w:rsidR="00FE1EE6" w:rsidRPr="000F1054" w14:paraId="415DFBC3" w14:textId="77777777" w:rsidTr="00C90383">
        <w:trPr>
          <w:cantSplit/>
          <w:tblHeader/>
          <w:jc w:val="center"/>
        </w:trPr>
        <w:tc>
          <w:tcPr>
            <w:tcW w:w="2127" w:type="dxa"/>
            <w:vMerge/>
            <w:shd w:val="clear" w:color="auto" w:fill="DCDCDC"/>
            <w:vAlign w:val="center"/>
          </w:tcPr>
          <w:p w14:paraId="7C691C6F" w14:textId="77777777" w:rsidR="00FE1EE6" w:rsidRPr="000F105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1701" w:type="dxa"/>
            <w:vMerge/>
            <w:shd w:val="clear" w:color="auto" w:fill="DCDCDC"/>
            <w:vAlign w:val="center"/>
          </w:tcPr>
          <w:p w14:paraId="6774CCF3" w14:textId="77777777" w:rsidR="00FE1EE6" w:rsidRPr="000F105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1346" w:type="dxa"/>
            <w:shd w:val="clear" w:color="auto" w:fill="DCDCDC"/>
            <w:vAlign w:val="center"/>
          </w:tcPr>
          <w:p w14:paraId="06E78596" w14:textId="77777777" w:rsidR="00FE1EE6" w:rsidRPr="000F105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sz w:val="20"/>
              </w:rPr>
            </w:pPr>
            <w:r w:rsidRPr="000F1054">
              <w:rPr>
                <w:rFonts w:cs="Arial"/>
                <w:sz w:val="20"/>
                <w:szCs w:val="22"/>
              </w:rPr>
              <w:t>Nappal</w:t>
            </w:r>
          </w:p>
        </w:tc>
        <w:tc>
          <w:tcPr>
            <w:tcW w:w="1347" w:type="dxa"/>
            <w:shd w:val="clear" w:color="auto" w:fill="DCDCDC"/>
            <w:vAlign w:val="center"/>
          </w:tcPr>
          <w:p w14:paraId="7AFC6FE7" w14:textId="77777777" w:rsidR="00FE1EE6" w:rsidRPr="000F1054" w:rsidRDefault="00FE1EE6" w:rsidP="006306B5">
            <w:pPr>
              <w:widowControl w:val="0"/>
              <w:autoSpaceDE w:val="0"/>
              <w:autoSpaceDN w:val="0"/>
              <w:spacing w:after="0"/>
              <w:jc w:val="center"/>
              <w:rPr>
                <w:rFonts w:cs="Arial"/>
                <w:sz w:val="20"/>
              </w:rPr>
            </w:pPr>
            <w:r w:rsidRPr="000F1054">
              <w:rPr>
                <w:rFonts w:cs="Arial"/>
                <w:sz w:val="20"/>
                <w:szCs w:val="22"/>
              </w:rPr>
              <w:t>Éjjel</w:t>
            </w:r>
          </w:p>
        </w:tc>
      </w:tr>
      <w:tr w:rsidR="00FE1EE6" w:rsidRPr="000F1054" w14:paraId="4FD2E6F0" w14:textId="77777777" w:rsidTr="006306B5">
        <w:trPr>
          <w:jc w:val="center"/>
        </w:trPr>
        <w:tc>
          <w:tcPr>
            <w:tcW w:w="2127" w:type="dxa"/>
            <w:shd w:val="clear" w:color="auto" w:fill="auto"/>
            <w:vAlign w:val="center"/>
          </w:tcPr>
          <w:p w14:paraId="4D9031A5" w14:textId="77777777" w:rsidR="00FE1EE6" w:rsidRPr="000F1054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</w:rPr>
            </w:pPr>
            <w:r w:rsidRPr="000F1054">
              <w:rPr>
                <w:rFonts w:cs="Arial"/>
                <w:color w:val="000000"/>
                <w:sz w:val="20"/>
                <w:szCs w:val="22"/>
              </w:rPr>
              <w:t>DK, D, DNy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CD5D8F" w14:textId="77777777" w:rsidR="00FE1EE6" w:rsidRPr="000F1054" w:rsidRDefault="00FE1EE6" w:rsidP="006306B5">
            <w:pPr>
              <w:pStyle w:val="Szvegtrzs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F1054">
              <w:rPr>
                <w:rFonts w:ascii="Arial" w:hAnsi="Arial" w:cs="Arial"/>
                <w:color w:val="000000"/>
                <w:sz w:val="20"/>
                <w:szCs w:val="22"/>
              </w:rPr>
              <w:t>a)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48B0FE3" w14:textId="77777777" w:rsidR="00FE1EE6" w:rsidRPr="000F1054" w:rsidRDefault="00FE1EE6" w:rsidP="006306B5">
            <w:pPr>
              <w:pStyle w:val="Szvegtrzs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F1054">
              <w:rPr>
                <w:rFonts w:ascii="Arial" w:hAnsi="Arial" w:cs="Arial"/>
                <w:color w:val="000000"/>
                <w:sz w:val="20"/>
                <w:szCs w:val="22"/>
              </w:rPr>
              <w:t>50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15ED689C" w14:textId="77777777" w:rsidR="00FE1EE6" w:rsidRPr="000F1054" w:rsidRDefault="00FE1EE6" w:rsidP="006306B5">
            <w:pPr>
              <w:pStyle w:val="Szvegtrzs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F1054">
              <w:rPr>
                <w:rFonts w:ascii="Arial" w:hAnsi="Arial" w:cs="Arial"/>
                <w:color w:val="000000"/>
                <w:sz w:val="20"/>
                <w:szCs w:val="22"/>
              </w:rPr>
              <w:t>40</w:t>
            </w:r>
          </w:p>
        </w:tc>
      </w:tr>
      <w:tr w:rsidR="00FE1EE6" w:rsidRPr="000F1054" w14:paraId="1E974EB7" w14:textId="77777777" w:rsidTr="006306B5">
        <w:trPr>
          <w:jc w:val="center"/>
        </w:trPr>
        <w:tc>
          <w:tcPr>
            <w:tcW w:w="2127" w:type="dxa"/>
            <w:shd w:val="clear" w:color="auto" w:fill="auto"/>
            <w:vAlign w:val="center"/>
          </w:tcPr>
          <w:p w14:paraId="68F25CDA" w14:textId="77777777" w:rsidR="00FE1EE6" w:rsidRPr="000F1054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</w:rPr>
            </w:pPr>
            <w:r w:rsidRPr="000F1054">
              <w:rPr>
                <w:rFonts w:cs="Arial"/>
                <w:color w:val="000000"/>
                <w:sz w:val="20"/>
                <w:szCs w:val="22"/>
              </w:rPr>
              <w:t>Ny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E104F7" w14:textId="77777777" w:rsidR="00FE1EE6" w:rsidRPr="000F1054" w:rsidRDefault="00FE1EE6" w:rsidP="006306B5">
            <w:pPr>
              <w:pStyle w:val="Szvegtrzs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F1054">
              <w:rPr>
                <w:rFonts w:ascii="Arial" w:hAnsi="Arial" w:cs="Arial"/>
                <w:color w:val="000000"/>
                <w:sz w:val="20"/>
                <w:szCs w:val="22"/>
              </w:rPr>
              <w:t>b)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788558B" w14:textId="77777777" w:rsidR="00FE1EE6" w:rsidRPr="000F1054" w:rsidRDefault="00FE1EE6" w:rsidP="006306B5">
            <w:pPr>
              <w:pStyle w:val="Szvegtrzs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F1054">
              <w:rPr>
                <w:rFonts w:ascii="Arial" w:hAnsi="Arial" w:cs="Arial"/>
                <w:color w:val="000000"/>
                <w:sz w:val="20"/>
                <w:szCs w:val="22"/>
              </w:rPr>
              <w:t>50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044678DC" w14:textId="77777777" w:rsidR="00FE1EE6" w:rsidRPr="000F1054" w:rsidRDefault="00FE1EE6" w:rsidP="006306B5">
            <w:pPr>
              <w:pStyle w:val="Szvegtrzs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F1054">
              <w:rPr>
                <w:rFonts w:ascii="Arial" w:hAnsi="Arial" w:cs="Arial"/>
                <w:color w:val="000000"/>
                <w:sz w:val="20"/>
                <w:szCs w:val="22"/>
              </w:rPr>
              <w:t>40</w:t>
            </w:r>
          </w:p>
        </w:tc>
      </w:tr>
      <w:tr w:rsidR="00FE1EE6" w:rsidRPr="000F1054" w14:paraId="2E89B94F" w14:textId="77777777" w:rsidTr="006306B5">
        <w:trPr>
          <w:jc w:val="center"/>
        </w:trPr>
        <w:tc>
          <w:tcPr>
            <w:tcW w:w="2127" w:type="dxa"/>
            <w:shd w:val="clear" w:color="auto" w:fill="auto"/>
            <w:vAlign w:val="center"/>
          </w:tcPr>
          <w:p w14:paraId="2DB37E33" w14:textId="77777777" w:rsidR="00FE1EE6" w:rsidRPr="000F1054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</w:rPr>
            </w:pPr>
            <w:r w:rsidRPr="000F1054">
              <w:rPr>
                <w:rFonts w:cs="Arial"/>
                <w:color w:val="000000"/>
                <w:sz w:val="20"/>
                <w:szCs w:val="22"/>
              </w:rPr>
              <w:t>ENy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FD3B73" w14:textId="77777777" w:rsidR="00FE1EE6" w:rsidRPr="000F1054" w:rsidRDefault="00FE1EE6" w:rsidP="006306B5">
            <w:pPr>
              <w:pStyle w:val="Szvegtrzs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F1054">
              <w:rPr>
                <w:rFonts w:ascii="Arial" w:hAnsi="Arial" w:cs="Arial"/>
                <w:color w:val="000000"/>
                <w:sz w:val="20"/>
                <w:szCs w:val="22"/>
              </w:rPr>
              <w:t>e)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2DE8B35" w14:textId="77777777" w:rsidR="00FE1EE6" w:rsidRPr="000F1054" w:rsidRDefault="00FE1EE6" w:rsidP="006306B5">
            <w:pPr>
              <w:pStyle w:val="Szvegtrzs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F1054">
              <w:rPr>
                <w:rFonts w:ascii="Arial" w:hAnsi="Arial" w:cs="Arial"/>
                <w:color w:val="000000"/>
                <w:sz w:val="20"/>
                <w:szCs w:val="22"/>
              </w:rPr>
              <w:t>55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0E8F67B1" w14:textId="77777777" w:rsidR="00FE1EE6" w:rsidRPr="000F1054" w:rsidRDefault="00FE1EE6" w:rsidP="006306B5">
            <w:pPr>
              <w:pStyle w:val="Szvegtrzs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F1054">
              <w:rPr>
                <w:rFonts w:ascii="Arial" w:hAnsi="Arial" w:cs="Arial"/>
                <w:color w:val="000000"/>
                <w:sz w:val="20"/>
                <w:szCs w:val="22"/>
              </w:rPr>
              <w:t>45</w:t>
            </w:r>
          </w:p>
        </w:tc>
      </w:tr>
      <w:tr w:rsidR="00FE1EE6" w:rsidRPr="000F1054" w14:paraId="79C7ABA3" w14:textId="77777777" w:rsidTr="006306B5">
        <w:trPr>
          <w:jc w:val="center"/>
        </w:trPr>
        <w:tc>
          <w:tcPr>
            <w:tcW w:w="2127" w:type="dxa"/>
            <w:shd w:val="clear" w:color="auto" w:fill="auto"/>
            <w:vAlign w:val="center"/>
          </w:tcPr>
          <w:p w14:paraId="7496D487" w14:textId="77777777" w:rsidR="00FE1EE6" w:rsidRPr="000F1054" w:rsidRDefault="00FE1EE6" w:rsidP="006306B5">
            <w:pPr>
              <w:spacing w:after="0"/>
              <w:jc w:val="center"/>
              <w:rPr>
                <w:rFonts w:cs="Arial"/>
                <w:color w:val="000000"/>
                <w:sz w:val="20"/>
              </w:rPr>
            </w:pPr>
            <w:r w:rsidRPr="000F1054">
              <w:rPr>
                <w:rFonts w:cs="Arial"/>
                <w:color w:val="000000"/>
                <w:sz w:val="20"/>
                <w:szCs w:val="22"/>
              </w:rPr>
              <w:t>E, Ek, 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642E29" w14:textId="77777777" w:rsidR="00FE1EE6" w:rsidRPr="000F1054" w:rsidRDefault="00FE1EE6" w:rsidP="006306B5">
            <w:pPr>
              <w:pStyle w:val="Szvegtrzs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F1054">
              <w:rPr>
                <w:rFonts w:ascii="Arial" w:hAnsi="Arial" w:cs="Arial"/>
                <w:color w:val="000000"/>
                <w:sz w:val="20"/>
                <w:szCs w:val="22"/>
              </w:rPr>
              <w:t>d)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34BC31E" w14:textId="77777777" w:rsidR="00FE1EE6" w:rsidRPr="000F1054" w:rsidRDefault="00FE1EE6" w:rsidP="006306B5">
            <w:pPr>
              <w:pStyle w:val="Szvegtrzs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F1054">
              <w:rPr>
                <w:rFonts w:ascii="Arial" w:hAnsi="Arial" w:cs="Arial"/>
                <w:color w:val="000000"/>
                <w:sz w:val="20"/>
                <w:szCs w:val="22"/>
              </w:rPr>
              <w:t>45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3C894924" w14:textId="77777777" w:rsidR="00FE1EE6" w:rsidRPr="000F1054" w:rsidRDefault="00FE1EE6" w:rsidP="006306B5">
            <w:pPr>
              <w:pStyle w:val="Szvegtrzs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F1054">
              <w:rPr>
                <w:rFonts w:ascii="Arial" w:hAnsi="Arial" w:cs="Arial"/>
                <w:color w:val="000000"/>
                <w:sz w:val="20"/>
                <w:szCs w:val="22"/>
              </w:rPr>
              <w:t>35</w:t>
            </w:r>
          </w:p>
        </w:tc>
      </w:tr>
    </w:tbl>
    <w:p w14:paraId="7C1089F1" w14:textId="77777777" w:rsidR="00FE1EE6" w:rsidRPr="0085530E" w:rsidRDefault="00FE1EE6" w:rsidP="00FE1EE6">
      <w:pPr>
        <w:widowControl w:val="0"/>
        <w:autoSpaceDE w:val="0"/>
        <w:autoSpaceDN w:val="0"/>
        <w:spacing w:before="120" w:after="0"/>
        <w:ind w:firstLine="1276"/>
        <w:rPr>
          <w:rFonts w:cs="Arial"/>
          <w:sz w:val="20"/>
        </w:rPr>
      </w:pPr>
      <w:r>
        <w:rPr>
          <w:rFonts w:cs="Arial"/>
          <w:sz w:val="20"/>
        </w:rPr>
        <w:t xml:space="preserve">*  </w:t>
      </w:r>
      <w:r w:rsidRPr="0085530E">
        <w:rPr>
          <w:rFonts w:cs="Arial"/>
          <w:sz w:val="20"/>
        </w:rPr>
        <w:t>284/2007. (X. 29.) Korm. rendelet 6. § (1) bekezdése szerint.</w:t>
      </w:r>
    </w:p>
    <w:p w14:paraId="2188DAF6" w14:textId="77777777" w:rsidR="00FE1EE6" w:rsidRDefault="00FE1EE6" w:rsidP="00FE1EE6">
      <w:pPr>
        <w:spacing w:after="120"/>
        <w:ind w:firstLine="284"/>
        <w:rPr>
          <w:rFonts w:cs="Arial"/>
        </w:rPr>
      </w:pPr>
    </w:p>
    <w:p w14:paraId="1A44E550" w14:textId="77777777" w:rsidR="00FE1EE6" w:rsidRDefault="00FE1EE6" w:rsidP="00FE1EE6">
      <w:pPr>
        <w:spacing w:after="120"/>
        <w:ind w:firstLine="284"/>
        <w:rPr>
          <w:rFonts w:cs="Arial"/>
        </w:rPr>
      </w:pPr>
      <w:r w:rsidRPr="00702AD0">
        <w:rPr>
          <w:rFonts w:cs="Arial"/>
        </w:rPr>
        <w:t>Működési zaj hatásterület térképi szemléltetését a mellékelt Zajvédelmi hatásterület ábra</w:t>
      </w:r>
      <w:r w:rsidR="000F1054" w:rsidRPr="00702AD0">
        <w:rPr>
          <w:rFonts w:cs="Arial"/>
        </w:rPr>
        <w:t xml:space="preserve"> - működés</w:t>
      </w:r>
      <w:r w:rsidRPr="00702AD0">
        <w:rPr>
          <w:rFonts w:cs="Arial"/>
        </w:rPr>
        <w:t xml:space="preserve"> tartalmazza.</w:t>
      </w:r>
    </w:p>
    <w:p w14:paraId="601DEEA6" w14:textId="77777777" w:rsidR="00A6509E" w:rsidRDefault="00A6509E" w:rsidP="00FE1EE6">
      <w:pPr>
        <w:spacing w:after="120"/>
        <w:ind w:firstLine="284"/>
        <w:rPr>
          <w:rFonts w:cs="Arial"/>
        </w:rPr>
      </w:pPr>
    </w:p>
    <w:p w14:paraId="7759462B" w14:textId="77777777" w:rsidR="00A6509E" w:rsidRDefault="00A6509E" w:rsidP="00FE1EE6">
      <w:pPr>
        <w:spacing w:after="120"/>
        <w:ind w:firstLine="284"/>
        <w:rPr>
          <w:rFonts w:cs="Arial"/>
        </w:rPr>
      </w:pPr>
    </w:p>
    <w:p w14:paraId="36E5E718" w14:textId="77777777" w:rsidR="00A6509E" w:rsidRDefault="00A6509E" w:rsidP="00FE1EE6">
      <w:pPr>
        <w:spacing w:after="120"/>
        <w:ind w:firstLine="284"/>
        <w:rPr>
          <w:rFonts w:cs="Arial"/>
        </w:rPr>
      </w:pPr>
    </w:p>
    <w:p w14:paraId="2CDF46C8" w14:textId="77777777" w:rsidR="00A6509E" w:rsidRDefault="00A6509E" w:rsidP="00FE1EE6">
      <w:pPr>
        <w:spacing w:after="120"/>
        <w:ind w:firstLine="284"/>
        <w:rPr>
          <w:rFonts w:cs="Arial"/>
        </w:rPr>
      </w:pPr>
    </w:p>
    <w:p w14:paraId="0CAB2FF1" w14:textId="77777777" w:rsidR="00A6509E" w:rsidRDefault="00A6509E" w:rsidP="00FE1EE6">
      <w:pPr>
        <w:spacing w:after="120"/>
        <w:ind w:firstLine="284"/>
        <w:rPr>
          <w:rFonts w:cs="Arial"/>
        </w:rPr>
      </w:pPr>
    </w:p>
    <w:p w14:paraId="1E5AD664" w14:textId="77777777" w:rsidR="00A6509E" w:rsidRDefault="00A6509E" w:rsidP="00FE1EE6">
      <w:pPr>
        <w:spacing w:after="120"/>
        <w:ind w:firstLine="284"/>
        <w:rPr>
          <w:rFonts w:cs="Arial"/>
        </w:rPr>
      </w:pPr>
    </w:p>
    <w:p w14:paraId="1DDF89C1" w14:textId="77777777" w:rsidR="00A6509E" w:rsidRDefault="00A6509E" w:rsidP="00FE1EE6">
      <w:pPr>
        <w:spacing w:after="120"/>
        <w:ind w:firstLine="284"/>
        <w:rPr>
          <w:rFonts w:cs="Arial"/>
        </w:rPr>
      </w:pPr>
    </w:p>
    <w:p w14:paraId="23B47945" w14:textId="77777777" w:rsidR="00FE1EE6" w:rsidRDefault="00FE1EE6" w:rsidP="00FE1EE6">
      <w:pPr>
        <w:spacing w:after="120"/>
        <w:ind w:firstLine="284"/>
        <w:rPr>
          <w:rFonts w:cs="Arial"/>
        </w:rPr>
      </w:pPr>
      <w:r>
        <w:rPr>
          <w:rFonts w:cs="Arial"/>
        </w:rPr>
        <w:lastRenderedPageBreak/>
        <w:t>Hatásterületen lévő zajtól védendő létesítmények felsorolása:</w:t>
      </w:r>
    </w:p>
    <w:p w14:paraId="5D9D22D5" w14:textId="77777777" w:rsidR="00FE1EE6" w:rsidRDefault="00702AD0" w:rsidP="00702AD0">
      <w:pPr>
        <w:pStyle w:val="CaptionWide"/>
        <w:spacing w:before="120" w:after="120" w:line="240" w:lineRule="auto"/>
        <w:ind w:left="0" w:right="566" w:firstLine="0"/>
        <w:jc w:val="right"/>
        <w:rPr>
          <w:rFonts w:ascii="Arial" w:hAnsi="Arial"/>
          <w:color w:val="auto"/>
          <w:sz w:val="22"/>
        </w:rPr>
      </w:pPr>
      <w:r w:rsidRPr="00702AD0">
        <w:rPr>
          <w:rFonts w:ascii="Arial" w:hAnsi="Arial"/>
          <w:color w:val="auto"/>
          <w:sz w:val="22"/>
        </w:rPr>
        <w:t>1</w:t>
      </w:r>
      <w:r w:rsidR="00C90383">
        <w:rPr>
          <w:rFonts w:ascii="Arial" w:hAnsi="Arial"/>
          <w:color w:val="auto"/>
          <w:sz w:val="22"/>
        </w:rPr>
        <w:t>7</w:t>
      </w:r>
      <w:r w:rsidRPr="00702AD0">
        <w:rPr>
          <w:rFonts w:ascii="Arial" w:hAnsi="Arial"/>
          <w:color w:val="auto"/>
          <w:sz w:val="22"/>
        </w:rPr>
        <w:t>.</w:t>
      </w:r>
      <w:r w:rsidR="00FE1EE6" w:rsidRPr="00702AD0">
        <w:rPr>
          <w:rFonts w:ascii="Arial" w:hAnsi="Arial"/>
          <w:noProof/>
          <w:color w:val="auto"/>
          <w:sz w:val="22"/>
        </w:rPr>
        <w:t xml:space="preserve"> </w:t>
      </w:r>
      <w:r w:rsidR="00FE1EE6" w:rsidRPr="00702AD0">
        <w:rPr>
          <w:rFonts w:ascii="Arial" w:hAnsi="Arial"/>
          <w:color w:val="auto"/>
          <w:sz w:val="22"/>
        </w:rPr>
        <w:t>táblázat Hatásterületen lévő védendő létesítmények / területek</w:t>
      </w:r>
    </w:p>
    <w:tbl>
      <w:tblPr>
        <w:tblW w:w="762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03"/>
        <w:gridCol w:w="2029"/>
        <w:gridCol w:w="2126"/>
        <w:gridCol w:w="1970"/>
      </w:tblGrid>
      <w:tr w:rsidR="00FE1EE6" w:rsidRPr="00EE6C2F" w14:paraId="02FDCC9F" w14:textId="77777777" w:rsidTr="00C90383">
        <w:trPr>
          <w:tblHeader/>
          <w:jc w:val="center"/>
        </w:trPr>
        <w:tc>
          <w:tcPr>
            <w:tcW w:w="1503" w:type="dxa"/>
            <w:shd w:val="clear" w:color="auto" w:fill="DCDCDC"/>
            <w:vAlign w:val="center"/>
          </w:tcPr>
          <w:p w14:paraId="704E2C41" w14:textId="77777777" w:rsidR="00FE1EE6" w:rsidRPr="00EE6C2F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EE6C2F">
              <w:rPr>
                <w:rFonts w:cs="Arial"/>
                <w:sz w:val="20"/>
                <w:szCs w:val="20"/>
              </w:rPr>
              <w:t>Ingatlan helyrajzi száma</w:t>
            </w:r>
          </w:p>
        </w:tc>
        <w:tc>
          <w:tcPr>
            <w:tcW w:w="2029" w:type="dxa"/>
            <w:shd w:val="clear" w:color="auto" w:fill="DCDCDC"/>
            <w:vAlign w:val="center"/>
          </w:tcPr>
          <w:p w14:paraId="0204A284" w14:textId="77777777" w:rsidR="00FE1EE6" w:rsidRPr="00EE6C2F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EE6C2F">
              <w:rPr>
                <w:rFonts w:cs="Arial"/>
                <w:sz w:val="20"/>
                <w:szCs w:val="20"/>
              </w:rPr>
              <w:t>Közterület elnevezése</w:t>
            </w:r>
          </w:p>
        </w:tc>
        <w:tc>
          <w:tcPr>
            <w:tcW w:w="2126" w:type="dxa"/>
            <w:shd w:val="clear" w:color="auto" w:fill="DCDCDC"/>
            <w:vAlign w:val="center"/>
          </w:tcPr>
          <w:p w14:paraId="06DB60D2" w14:textId="77777777" w:rsidR="00FE1EE6" w:rsidRPr="00EE6C2F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EE6C2F">
              <w:rPr>
                <w:rFonts w:cs="Arial"/>
                <w:sz w:val="20"/>
                <w:szCs w:val="20"/>
              </w:rPr>
              <w:t>Út/utca és házszám</w:t>
            </w:r>
          </w:p>
        </w:tc>
        <w:tc>
          <w:tcPr>
            <w:tcW w:w="1970" w:type="dxa"/>
            <w:shd w:val="clear" w:color="auto" w:fill="DCDCDC"/>
            <w:vAlign w:val="center"/>
          </w:tcPr>
          <w:p w14:paraId="291E1AFB" w14:textId="77777777" w:rsidR="00FE1EE6" w:rsidRPr="00EE6C2F" w:rsidRDefault="00FE1EE6" w:rsidP="006306B5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EE6C2F">
              <w:rPr>
                <w:rFonts w:cs="Arial"/>
                <w:sz w:val="20"/>
                <w:szCs w:val="20"/>
              </w:rPr>
              <w:t>A védendő épület építményjegyzék szerinti besorolása*</w:t>
            </w:r>
          </w:p>
        </w:tc>
      </w:tr>
      <w:tr w:rsidR="00A6509E" w:rsidRPr="00EE6C2F" w14:paraId="11512424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5D9F91E4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1020</w:t>
            </w:r>
          </w:p>
        </w:tc>
        <w:tc>
          <w:tcPr>
            <w:tcW w:w="2029" w:type="dxa"/>
            <w:vMerge w:val="restart"/>
            <w:shd w:val="clear" w:color="auto" w:fill="auto"/>
            <w:vAlign w:val="center"/>
          </w:tcPr>
          <w:p w14:paraId="4DACBAC6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Lke – kertvárosias lakóterület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86160B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Móricz Zs. u. 1</w:t>
            </w:r>
          </w:p>
        </w:tc>
        <w:tc>
          <w:tcPr>
            <w:tcW w:w="1970" w:type="dxa"/>
            <w:shd w:val="clear" w:color="auto" w:fill="auto"/>
          </w:tcPr>
          <w:p w14:paraId="11089537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A6509E" w:rsidRPr="00EE6C2F" w14:paraId="5C0A1D84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70E445A7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1019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005109F0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FF6EFD0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 xml:space="preserve">Móricz Zs. u. </w:t>
            </w: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970" w:type="dxa"/>
            <w:shd w:val="clear" w:color="auto" w:fill="auto"/>
          </w:tcPr>
          <w:p w14:paraId="7F5ADE2B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A6509E" w:rsidRPr="00EE6C2F" w14:paraId="4599AB9A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0B1B4193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1018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2FAF581B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4D3C405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 xml:space="preserve">Móricz Zs. u. </w:t>
            </w:r>
            <w:r>
              <w:rPr>
                <w:rFonts w:cs="Arial"/>
                <w:sz w:val="20"/>
              </w:rPr>
              <w:t>5</w:t>
            </w:r>
          </w:p>
        </w:tc>
        <w:tc>
          <w:tcPr>
            <w:tcW w:w="1970" w:type="dxa"/>
            <w:shd w:val="clear" w:color="auto" w:fill="auto"/>
          </w:tcPr>
          <w:p w14:paraId="7B13E734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A6509E" w:rsidRPr="00EE6C2F" w14:paraId="796A498F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33591A92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1017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7C5D34E4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C31793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 xml:space="preserve">Móricz Zs. u. </w:t>
            </w:r>
            <w:r>
              <w:rPr>
                <w:rFonts w:cs="Arial"/>
                <w:sz w:val="20"/>
              </w:rPr>
              <w:t>7</w:t>
            </w:r>
          </w:p>
        </w:tc>
        <w:tc>
          <w:tcPr>
            <w:tcW w:w="1970" w:type="dxa"/>
            <w:shd w:val="clear" w:color="auto" w:fill="auto"/>
          </w:tcPr>
          <w:p w14:paraId="3D6C28E9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A6509E" w:rsidRPr="00EE6C2F" w14:paraId="37365C8B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7D94E7C2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1016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548C0492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A984210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 xml:space="preserve">Móricz Zs. u. </w:t>
            </w:r>
            <w:r>
              <w:rPr>
                <w:rFonts w:cs="Arial"/>
                <w:sz w:val="20"/>
              </w:rPr>
              <w:t>9</w:t>
            </w:r>
          </w:p>
        </w:tc>
        <w:tc>
          <w:tcPr>
            <w:tcW w:w="1970" w:type="dxa"/>
            <w:shd w:val="clear" w:color="auto" w:fill="auto"/>
          </w:tcPr>
          <w:p w14:paraId="5E2B1E4D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A6509E" w:rsidRPr="00EE6C2F" w14:paraId="0810612E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3B8921E7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1015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16E679DB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2DD7F5B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 xml:space="preserve">Móricz Zs. u. </w:t>
            </w:r>
            <w:r>
              <w:rPr>
                <w:rFonts w:cs="Arial"/>
                <w:sz w:val="20"/>
              </w:rPr>
              <w:t>11</w:t>
            </w:r>
          </w:p>
        </w:tc>
        <w:tc>
          <w:tcPr>
            <w:tcW w:w="1970" w:type="dxa"/>
            <w:shd w:val="clear" w:color="auto" w:fill="auto"/>
          </w:tcPr>
          <w:p w14:paraId="266B93C3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A6509E" w:rsidRPr="00EE6C2F" w14:paraId="3229C078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776CE42B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1030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277A4A3F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97F19D9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Arany János u 1</w:t>
            </w:r>
          </w:p>
        </w:tc>
        <w:tc>
          <w:tcPr>
            <w:tcW w:w="1970" w:type="dxa"/>
            <w:shd w:val="clear" w:color="auto" w:fill="auto"/>
          </w:tcPr>
          <w:p w14:paraId="3C0F4DD5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A6509E" w:rsidRPr="00EE6C2F" w14:paraId="73C3C5C8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06C97824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1028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7A12A78F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8B318C7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Arany János u 3</w:t>
            </w:r>
          </w:p>
        </w:tc>
        <w:tc>
          <w:tcPr>
            <w:tcW w:w="1970" w:type="dxa"/>
            <w:shd w:val="clear" w:color="auto" w:fill="auto"/>
          </w:tcPr>
          <w:p w14:paraId="49CA5FA3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A6509E" w:rsidRPr="00EE6C2F" w14:paraId="1A0BB681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38877421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1026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3F7EF42C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46A2231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Arany János u 5</w:t>
            </w:r>
          </w:p>
        </w:tc>
        <w:tc>
          <w:tcPr>
            <w:tcW w:w="1970" w:type="dxa"/>
            <w:shd w:val="clear" w:color="auto" w:fill="auto"/>
          </w:tcPr>
          <w:p w14:paraId="76AE5BFB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A6509E" w:rsidRPr="00EE6C2F" w14:paraId="163C37C4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4E653254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1021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1B489496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A7910B0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Arany János u 2</w:t>
            </w:r>
          </w:p>
        </w:tc>
        <w:tc>
          <w:tcPr>
            <w:tcW w:w="1970" w:type="dxa"/>
            <w:shd w:val="clear" w:color="auto" w:fill="auto"/>
          </w:tcPr>
          <w:p w14:paraId="218213BF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A6509E" w:rsidRPr="00EE6C2F" w14:paraId="33A28139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1F342895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1022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2F058F75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35D3F3E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Arany János u 4</w:t>
            </w:r>
          </w:p>
        </w:tc>
        <w:tc>
          <w:tcPr>
            <w:tcW w:w="1970" w:type="dxa"/>
            <w:shd w:val="clear" w:color="auto" w:fill="auto"/>
          </w:tcPr>
          <w:p w14:paraId="2B4FE8CB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32DE1176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7C443A80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1023</w:t>
            </w:r>
          </w:p>
        </w:tc>
        <w:tc>
          <w:tcPr>
            <w:tcW w:w="2029" w:type="dxa"/>
            <w:vMerge w:val="restart"/>
            <w:shd w:val="clear" w:color="auto" w:fill="auto"/>
            <w:vAlign w:val="center"/>
          </w:tcPr>
          <w:p w14:paraId="608535B0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Lke – kertvárosias lakóterület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697E12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Arany János u 6</w:t>
            </w:r>
          </w:p>
        </w:tc>
        <w:tc>
          <w:tcPr>
            <w:tcW w:w="1970" w:type="dxa"/>
            <w:shd w:val="clear" w:color="auto" w:fill="auto"/>
          </w:tcPr>
          <w:p w14:paraId="77167045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7519BE87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0C50A23A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1024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0C6C540E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2E14D6A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Arany János u 8</w:t>
            </w:r>
          </w:p>
        </w:tc>
        <w:tc>
          <w:tcPr>
            <w:tcW w:w="1970" w:type="dxa"/>
            <w:shd w:val="clear" w:color="auto" w:fill="auto"/>
          </w:tcPr>
          <w:p w14:paraId="0863BB6B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0A94E4BF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77AF25E5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1025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154DAEEA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03C1010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Arany János u 10</w:t>
            </w:r>
          </w:p>
        </w:tc>
        <w:tc>
          <w:tcPr>
            <w:tcW w:w="1970" w:type="dxa"/>
            <w:shd w:val="clear" w:color="auto" w:fill="auto"/>
          </w:tcPr>
          <w:p w14:paraId="7B411378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536E3EAC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0D183A7F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1026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7588DC12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6F98C0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Arany János u 12</w:t>
            </w:r>
          </w:p>
        </w:tc>
        <w:tc>
          <w:tcPr>
            <w:tcW w:w="1970" w:type="dxa"/>
            <w:shd w:val="clear" w:color="auto" w:fill="auto"/>
          </w:tcPr>
          <w:p w14:paraId="3A43BB1E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1E438B4D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47671EFB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1036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5A1C5C7F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D1561C3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Petőfi Sándor u 1</w:t>
            </w:r>
          </w:p>
        </w:tc>
        <w:tc>
          <w:tcPr>
            <w:tcW w:w="1970" w:type="dxa"/>
            <w:shd w:val="clear" w:color="auto" w:fill="auto"/>
          </w:tcPr>
          <w:p w14:paraId="08541F5B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6EEA0C9C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2043C704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1035/2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6336A736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2B9BCC0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Petőfi Sándor u 3/a</w:t>
            </w:r>
          </w:p>
        </w:tc>
        <w:tc>
          <w:tcPr>
            <w:tcW w:w="1970" w:type="dxa"/>
            <w:shd w:val="clear" w:color="auto" w:fill="auto"/>
          </w:tcPr>
          <w:p w14:paraId="6A8AEE6F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74A29010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23F2B948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1035/1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31BAB555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2CB3DDE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Petőfi Sándor u 3/b</w:t>
            </w:r>
          </w:p>
        </w:tc>
        <w:tc>
          <w:tcPr>
            <w:tcW w:w="1970" w:type="dxa"/>
            <w:shd w:val="clear" w:color="auto" w:fill="auto"/>
          </w:tcPr>
          <w:p w14:paraId="2A114C22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63DC6D4E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1B7D9C3E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1033/1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3CDFB5B0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D49FF7F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Petőfi Sándor u 7</w:t>
            </w:r>
          </w:p>
        </w:tc>
        <w:tc>
          <w:tcPr>
            <w:tcW w:w="1970" w:type="dxa"/>
            <w:shd w:val="clear" w:color="auto" w:fill="auto"/>
          </w:tcPr>
          <w:p w14:paraId="4ADB8DD1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1230</w:t>
            </w:r>
          </w:p>
        </w:tc>
      </w:tr>
      <w:tr w:rsidR="00E77595" w:rsidRPr="00EE6C2F" w14:paraId="2926F9CB" w14:textId="77777777" w:rsidTr="006306B5">
        <w:trPr>
          <w:tblHeader/>
          <w:jc w:val="center"/>
        </w:trPr>
        <w:tc>
          <w:tcPr>
            <w:tcW w:w="1503" w:type="dxa"/>
            <w:vMerge w:val="restart"/>
            <w:shd w:val="clear" w:color="auto" w:fill="auto"/>
            <w:vAlign w:val="center"/>
          </w:tcPr>
          <w:p w14:paraId="1A5A3622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1004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11DB864E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DBC0A8C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József Attila utca 1/a</w:t>
            </w:r>
          </w:p>
        </w:tc>
        <w:tc>
          <w:tcPr>
            <w:tcW w:w="1970" w:type="dxa"/>
            <w:shd w:val="clear" w:color="auto" w:fill="auto"/>
          </w:tcPr>
          <w:p w14:paraId="21ED56C8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6AEC4DED" w14:textId="77777777" w:rsidTr="006306B5">
        <w:trPr>
          <w:tblHeader/>
          <w:jc w:val="center"/>
        </w:trPr>
        <w:tc>
          <w:tcPr>
            <w:tcW w:w="1503" w:type="dxa"/>
            <w:vMerge/>
            <w:shd w:val="clear" w:color="auto" w:fill="auto"/>
            <w:vAlign w:val="center"/>
          </w:tcPr>
          <w:p w14:paraId="5749B0FE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4117EEB8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E2DD8A4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József Attila utca 1/b</w:t>
            </w:r>
          </w:p>
        </w:tc>
        <w:tc>
          <w:tcPr>
            <w:tcW w:w="1970" w:type="dxa"/>
            <w:shd w:val="clear" w:color="auto" w:fill="auto"/>
          </w:tcPr>
          <w:p w14:paraId="4FDCF693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078BE37A" w14:textId="77777777" w:rsidTr="006306B5">
        <w:trPr>
          <w:tblHeader/>
          <w:jc w:val="center"/>
        </w:trPr>
        <w:tc>
          <w:tcPr>
            <w:tcW w:w="1503" w:type="dxa"/>
            <w:vMerge/>
            <w:shd w:val="clear" w:color="auto" w:fill="auto"/>
            <w:vAlign w:val="center"/>
          </w:tcPr>
          <w:p w14:paraId="067665DA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072E0D47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CC00F4C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József Attila utca 1/c</w:t>
            </w:r>
          </w:p>
        </w:tc>
        <w:tc>
          <w:tcPr>
            <w:tcW w:w="1970" w:type="dxa"/>
            <w:shd w:val="clear" w:color="auto" w:fill="auto"/>
          </w:tcPr>
          <w:p w14:paraId="3F179A6B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0A6B0612" w14:textId="77777777" w:rsidTr="006306B5">
        <w:trPr>
          <w:tblHeader/>
          <w:jc w:val="center"/>
        </w:trPr>
        <w:tc>
          <w:tcPr>
            <w:tcW w:w="1503" w:type="dxa"/>
            <w:vMerge w:val="restart"/>
            <w:shd w:val="clear" w:color="auto" w:fill="auto"/>
            <w:vAlign w:val="center"/>
          </w:tcPr>
          <w:p w14:paraId="1CA26250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1003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1CA26A3C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DD24B1A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József Attila utca 2/a</w:t>
            </w:r>
          </w:p>
        </w:tc>
        <w:tc>
          <w:tcPr>
            <w:tcW w:w="1970" w:type="dxa"/>
            <w:shd w:val="clear" w:color="auto" w:fill="auto"/>
          </w:tcPr>
          <w:p w14:paraId="2797ECFA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4079C9B2" w14:textId="77777777" w:rsidTr="006306B5">
        <w:trPr>
          <w:tblHeader/>
          <w:jc w:val="center"/>
        </w:trPr>
        <w:tc>
          <w:tcPr>
            <w:tcW w:w="1503" w:type="dxa"/>
            <w:vMerge/>
            <w:shd w:val="clear" w:color="auto" w:fill="auto"/>
            <w:vAlign w:val="center"/>
          </w:tcPr>
          <w:p w14:paraId="46D48C72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631CDC2F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537F10E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József Attila utca 2/b</w:t>
            </w:r>
          </w:p>
        </w:tc>
        <w:tc>
          <w:tcPr>
            <w:tcW w:w="1970" w:type="dxa"/>
            <w:shd w:val="clear" w:color="auto" w:fill="auto"/>
          </w:tcPr>
          <w:p w14:paraId="2E279B33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19414E9D" w14:textId="77777777" w:rsidTr="006306B5">
        <w:trPr>
          <w:tblHeader/>
          <w:jc w:val="center"/>
        </w:trPr>
        <w:tc>
          <w:tcPr>
            <w:tcW w:w="1503" w:type="dxa"/>
            <w:vMerge/>
            <w:shd w:val="clear" w:color="auto" w:fill="auto"/>
            <w:vAlign w:val="center"/>
          </w:tcPr>
          <w:p w14:paraId="1B3B8729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55BCED09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DE5480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József Attila utca 2/c</w:t>
            </w:r>
          </w:p>
        </w:tc>
        <w:tc>
          <w:tcPr>
            <w:tcW w:w="1970" w:type="dxa"/>
            <w:shd w:val="clear" w:color="auto" w:fill="auto"/>
          </w:tcPr>
          <w:p w14:paraId="2B5C915C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7BCB20FA" w14:textId="77777777" w:rsidTr="006306B5">
        <w:trPr>
          <w:tblHeader/>
          <w:jc w:val="center"/>
        </w:trPr>
        <w:tc>
          <w:tcPr>
            <w:tcW w:w="1503" w:type="dxa"/>
            <w:vMerge w:val="restart"/>
            <w:shd w:val="clear" w:color="auto" w:fill="auto"/>
            <w:vAlign w:val="center"/>
          </w:tcPr>
          <w:p w14:paraId="7971AEDB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1002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194DEEE3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DD24085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József Attila utca 3</w:t>
            </w:r>
          </w:p>
        </w:tc>
        <w:tc>
          <w:tcPr>
            <w:tcW w:w="1970" w:type="dxa"/>
            <w:shd w:val="clear" w:color="auto" w:fill="auto"/>
          </w:tcPr>
          <w:p w14:paraId="66022826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310AD61B" w14:textId="77777777" w:rsidTr="006306B5">
        <w:trPr>
          <w:tblHeader/>
          <w:jc w:val="center"/>
        </w:trPr>
        <w:tc>
          <w:tcPr>
            <w:tcW w:w="1503" w:type="dxa"/>
            <w:vMerge/>
            <w:shd w:val="clear" w:color="auto" w:fill="auto"/>
            <w:vAlign w:val="center"/>
          </w:tcPr>
          <w:p w14:paraId="3ABD1B98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03D86AF7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08C49EB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József Attila utca 4</w:t>
            </w:r>
          </w:p>
        </w:tc>
        <w:tc>
          <w:tcPr>
            <w:tcW w:w="1970" w:type="dxa"/>
            <w:shd w:val="clear" w:color="auto" w:fill="auto"/>
          </w:tcPr>
          <w:p w14:paraId="40FC7B16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453FDB9B" w14:textId="77777777" w:rsidTr="006306B5">
        <w:trPr>
          <w:tblHeader/>
          <w:jc w:val="center"/>
        </w:trPr>
        <w:tc>
          <w:tcPr>
            <w:tcW w:w="1503" w:type="dxa"/>
            <w:vMerge w:val="restart"/>
            <w:shd w:val="clear" w:color="auto" w:fill="auto"/>
            <w:vAlign w:val="center"/>
          </w:tcPr>
          <w:p w14:paraId="07C49EDB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1001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1D0EF141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4A1F35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József Attila utca 5</w:t>
            </w:r>
          </w:p>
        </w:tc>
        <w:tc>
          <w:tcPr>
            <w:tcW w:w="1970" w:type="dxa"/>
            <w:shd w:val="clear" w:color="auto" w:fill="auto"/>
          </w:tcPr>
          <w:p w14:paraId="739C10DD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049C85AD" w14:textId="77777777" w:rsidTr="006306B5">
        <w:trPr>
          <w:tblHeader/>
          <w:jc w:val="center"/>
        </w:trPr>
        <w:tc>
          <w:tcPr>
            <w:tcW w:w="1503" w:type="dxa"/>
            <w:vMerge/>
            <w:shd w:val="clear" w:color="auto" w:fill="auto"/>
          </w:tcPr>
          <w:p w14:paraId="3DD8A3BF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3B0EB971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EED02D6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József Attila utca 6</w:t>
            </w:r>
          </w:p>
        </w:tc>
        <w:tc>
          <w:tcPr>
            <w:tcW w:w="1970" w:type="dxa"/>
            <w:shd w:val="clear" w:color="auto" w:fill="auto"/>
          </w:tcPr>
          <w:p w14:paraId="25929CF7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75C4F208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03C0FE71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1013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1DEDD832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88BB0E8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Móricz Zs. u. 16</w:t>
            </w:r>
          </w:p>
        </w:tc>
        <w:tc>
          <w:tcPr>
            <w:tcW w:w="1970" w:type="dxa"/>
            <w:shd w:val="clear" w:color="auto" w:fill="auto"/>
          </w:tcPr>
          <w:p w14:paraId="320E9DB5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70FB89AD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1F860F79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1012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750C6474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776ABA0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Móricz Zs. u. 14</w:t>
            </w:r>
          </w:p>
        </w:tc>
        <w:tc>
          <w:tcPr>
            <w:tcW w:w="1970" w:type="dxa"/>
            <w:shd w:val="clear" w:color="auto" w:fill="auto"/>
          </w:tcPr>
          <w:p w14:paraId="1EA31223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5C75FFF9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7CDD9E31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1011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5D0AB0D0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E2E14DE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Móricz Zs. u. 12</w:t>
            </w:r>
          </w:p>
        </w:tc>
        <w:tc>
          <w:tcPr>
            <w:tcW w:w="1970" w:type="dxa"/>
            <w:shd w:val="clear" w:color="auto" w:fill="auto"/>
          </w:tcPr>
          <w:p w14:paraId="48E38BC6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4B74515F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35E9D384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1010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6664438C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F802E79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Móricz Zs. u. 10</w:t>
            </w:r>
          </w:p>
        </w:tc>
        <w:tc>
          <w:tcPr>
            <w:tcW w:w="1970" w:type="dxa"/>
            <w:shd w:val="clear" w:color="auto" w:fill="auto"/>
          </w:tcPr>
          <w:p w14:paraId="63839EEA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2AB3FE3F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48628599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1009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06AC217E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48D8943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Móricz Zs. u. 8</w:t>
            </w:r>
          </w:p>
        </w:tc>
        <w:tc>
          <w:tcPr>
            <w:tcW w:w="1970" w:type="dxa"/>
            <w:shd w:val="clear" w:color="auto" w:fill="auto"/>
          </w:tcPr>
          <w:p w14:paraId="14D78272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6A55DDE2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562D7E84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1008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2A5B80AC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363FD7C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Móricz Zs. u. 6</w:t>
            </w:r>
          </w:p>
        </w:tc>
        <w:tc>
          <w:tcPr>
            <w:tcW w:w="1970" w:type="dxa"/>
            <w:shd w:val="clear" w:color="auto" w:fill="auto"/>
          </w:tcPr>
          <w:p w14:paraId="7E003DF5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50B42BC1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7B2E06EE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1007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2FCCE4E1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2754E7F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Móricz Zs. u. 4</w:t>
            </w:r>
          </w:p>
        </w:tc>
        <w:tc>
          <w:tcPr>
            <w:tcW w:w="1970" w:type="dxa"/>
            <w:shd w:val="clear" w:color="auto" w:fill="auto"/>
          </w:tcPr>
          <w:p w14:paraId="49515845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E77595" w:rsidRPr="00EE6C2F" w14:paraId="570E223B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2AFF590A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1006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2107AAE1" w14:textId="77777777" w:rsidR="00E77595" w:rsidRPr="00EE6C2F" w:rsidRDefault="00E77595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E332FD6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Móricz Zs. u. 2</w:t>
            </w:r>
          </w:p>
        </w:tc>
        <w:tc>
          <w:tcPr>
            <w:tcW w:w="1970" w:type="dxa"/>
            <w:shd w:val="clear" w:color="auto" w:fill="auto"/>
          </w:tcPr>
          <w:p w14:paraId="4CBF0420" w14:textId="77777777" w:rsidR="00E77595" w:rsidRPr="00EE6C2F" w:rsidRDefault="00E77595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1122</w:t>
            </w:r>
          </w:p>
        </w:tc>
      </w:tr>
      <w:tr w:rsidR="00A6509E" w:rsidRPr="00EE6C2F" w14:paraId="70330703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54440CC5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994</w:t>
            </w:r>
          </w:p>
        </w:tc>
        <w:tc>
          <w:tcPr>
            <w:tcW w:w="2029" w:type="dxa"/>
            <w:vMerge w:val="restart"/>
            <w:shd w:val="clear" w:color="auto" w:fill="auto"/>
            <w:vAlign w:val="center"/>
          </w:tcPr>
          <w:p w14:paraId="51AACB84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 xml:space="preserve">Lf– falusias </w:t>
            </w:r>
          </w:p>
          <w:p w14:paraId="204E5AA6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lakóterület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F86805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9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6CBB8039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0F6C250B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70A0E51D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993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67828072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4867972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11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05EDD0B3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6F203A47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42D5CB72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992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1EEAB3F3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D063B75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13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6323CA99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1522BC25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4268A8CF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991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4420E025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C43C834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15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0F6447CA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2D50C019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70988DE9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989/1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278925DF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37EAA29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19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3D52D20B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66E5FE48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0DE6393B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988/1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542E3E1C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D11A26C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21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7890D270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0B5902D1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20590A11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956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12E3F5F6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E5F924B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12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437C1C5D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7A6D438D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70CDB608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957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1ECD5442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6262B7D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14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415F2723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713C67F2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4CC57042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958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4D706D84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D263D1D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16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6F036B68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6BF10026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356C8FCC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959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20D559B5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3DF2B01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18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13818C53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65B8FD9A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179FB442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960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64D30497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E64130A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20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303B159D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6E7E62B7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04E5E76C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961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02EBD1FC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BE3696B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22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4E50028B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0C85A708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019DE69E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962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21A4F0AD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FB1D5F2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24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746973A0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0298B765" w14:textId="77777777" w:rsidTr="00C90383">
        <w:trPr>
          <w:tblHeader/>
          <w:jc w:val="center"/>
        </w:trPr>
        <w:tc>
          <w:tcPr>
            <w:tcW w:w="1503" w:type="dxa"/>
            <w:shd w:val="clear" w:color="auto" w:fill="DCDCDC"/>
            <w:vAlign w:val="center"/>
          </w:tcPr>
          <w:p w14:paraId="7E659294" w14:textId="77777777" w:rsidR="00A6509E" w:rsidRPr="00EE6C2F" w:rsidRDefault="00A6509E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EE6C2F">
              <w:rPr>
                <w:rFonts w:cs="Arial"/>
                <w:sz w:val="20"/>
                <w:szCs w:val="20"/>
              </w:rPr>
              <w:lastRenderedPageBreak/>
              <w:t>Ingatlan helyrajzi száma</w:t>
            </w:r>
          </w:p>
        </w:tc>
        <w:tc>
          <w:tcPr>
            <w:tcW w:w="2029" w:type="dxa"/>
            <w:shd w:val="clear" w:color="auto" w:fill="DCDCDC"/>
            <w:vAlign w:val="center"/>
          </w:tcPr>
          <w:p w14:paraId="19B52C35" w14:textId="77777777" w:rsidR="00A6509E" w:rsidRPr="00EE6C2F" w:rsidRDefault="00A6509E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EE6C2F">
              <w:rPr>
                <w:rFonts w:cs="Arial"/>
                <w:sz w:val="20"/>
                <w:szCs w:val="20"/>
              </w:rPr>
              <w:t>Közterület elnevezése</w:t>
            </w:r>
          </w:p>
        </w:tc>
        <w:tc>
          <w:tcPr>
            <w:tcW w:w="2126" w:type="dxa"/>
            <w:shd w:val="clear" w:color="auto" w:fill="DCDCDC"/>
            <w:vAlign w:val="center"/>
          </w:tcPr>
          <w:p w14:paraId="566DAB38" w14:textId="77777777" w:rsidR="00A6509E" w:rsidRPr="00EE6C2F" w:rsidRDefault="00A6509E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EE6C2F">
              <w:rPr>
                <w:rFonts w:cs="Arial"/>
                <w:sz w:val="20"/>
                <w:szCs w:val="20"/>
              </w:rPr>
              <w:t>Út/utca és házszám</w:t>
            </w:r>
          </w:p>
        </w:tc>
        <w:tc>
          <w:tcPr>
            <w:tcW w:w="1970" w:type="dxa"/>
            <w:shd w:val="clear" w:color="auto" w:fill="DCDCDC"/>
            <w:vAlign w:val="center"/>
          </w:tcPr>
          <w:p w14:paraId="484E6580" w14:textId="77777777" w:rsidR="00A6509E" w:rsidRPr="00EE6C2F" w:rsidRDefault="00A6509E" w:rsidP="00A6509E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EE6C2F">
              <w:rPr>
                <w:rFonts w:cs="Arial"/>
                <w:sz w:val="20"/>
                <w:szCs w:val="20"/>
              </w:rPr>
              <w:t>A védendő épület építményjegyzék szerinti besorolása*</w:t>
            </w:r>
          </w:p>
        </w:tc>
      </w:tr>
      <w:tr w:rsidR="00A6509E" w:rsidRPr="00EE6C2F" w14:paraId="15EF7BFA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37C053A4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963</w:t>
            </w:r>
          </w:p>
        </w:tc>
        <w:tc>
          <w:tcPr>
            <w:tcW w:w="2029" w:type="dxa"/>
            <w:vMerge w:val="restart"/>
            <w:shd w:val="clear" w:color="auto" w:fill="auto"/>
            <w:vAlign w:val="center"/>
          </w:tcPr>
          <w:p w14:paraId="68558C06" w14:textId="77777777" w:rsidR="00A6509E" w:rsidRPr="00EE6C2F" w:rsidRDefault="00A6509E" w:rsidP="00A6509E">
            <w:pPr>
              <w:spacing w:after="0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 xml:space="preserve">Lf– falusias </w:t>
            </w:r>
          </w:p>
          <w:p w14:paraId="34E9C408" w14:textId="77777777" w:rsidR="00A6509E" w:rsidRPr="00EE6C2F" w:rsidRDefault="00A6509E" w:rsidP="00A6509E">
            <w:pPr>
              <w:spacing w:after="0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lakóterület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12386F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26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610B9F69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7B1E73C2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1F73F0D3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964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3DEAA1AC" w14:textId="77777777" w:rsidR="00A6509E" w:rsidRPr="00EE6C2F" w:rsidRDefault="00A6509E" w:rsidP="00A6509E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D492736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28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2A7239C1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20F68249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5A4BC0BA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966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272D851A" w14:textId="77777777" w:rsidR="00A6509E" w:rsidRPr="00EE6C2F" w:rsidRDefault="00A6509E" w:rsidP="00A6509E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857EEA5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30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006AEC43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6F7546FA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2BF0E9FD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967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544D481E" w14:textId="77777777" w:rsidR="00A6509E" w:rsidRPr="00EE6C2F" w:rsidRDefault="00A6509E" w:rsidP="00A6509E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3D487BF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32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7B686846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45020C15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0130E746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968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4C25250C" w14:textId="77777777" w:rsidR="00A6509E" w:rsidRPr="00EE6C2F" w:rsidRDefault="00A6509E" w:rsidP="00A6509E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80B152D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34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6C384027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7B71F751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7A965B77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969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753FDC43" w14:textId="77777777" w:rsidR="00A6509E" w:rsidRPr="00EE6C2F" w:rsidRDefault="00A6509E" w:rsidP="00A6509E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DF1F63E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36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368084C3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2480A87A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5E29CD65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970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04B975FC" w14:textId="77777777" w:rsidR="00A6509E" w:rsidRPr="00EE6C2F" w:rsidRDefault="00A6509E" w:rsidP="00A6509E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9EFF34D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38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6555B7FF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484DD1BE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76CC06F1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971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0C33355A" w14:textId="77777777" w:rsidR="00A6509E" w:rsidRPr="00EE6C2F" w:rsidRDefault="00A6509E" w:rsidP="00A6509E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3928375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40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46C9D71A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1117454C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6C7442EF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972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4338ADA8" w14:textId="77777777" w:rsidR="00A6509E" w:rsidRPr="00EE6C2F" w:rsidRDefault="00A6509E" w:rsidP="00A6509E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06ACFFC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42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4CB9DB1A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1C1BADD1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44CA27B6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973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1A624650" w14:textId="77777777" w:rsidR="00A6509E" w:rsidRPr="00EE6C2F" w:rsidRDefault="00A6509E" w:rsidP="00A6509E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73032B2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44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1F15A305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48C7F931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6CE7EAD6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974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182911A0" w14:textId="77777777" w:rsidR="00A6509E" w:rsidRPr="00EE6C2F" w:rsidRDefault="00A6509E" w:rsidP="00A6509E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A95E097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46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62D60D45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236331B4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3AAFA092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975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7EAFDDB9" w14:textId="77777777" w:rsidR="00A6509E" w:rsidRPr="00EE6C2F" w:rsidRDefault="00A6509E" w:rsidP="00A6509E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BD9F67F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Damjanich u. 48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33D23C61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7057401D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2F767F6A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987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7002C1BF" w14:textId="77777777" w:rsidR="00A6509E" w:rsidRPr="00EE6C2F" w:rsidRDefault="00A6509E" w:rsidP="00A6509E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4CFBE17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Damjanich u. 23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20BC3C05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2047D19D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5E43907E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986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610B2AA2" w14:textId="77777777" w:rsidR="00A6509E" w:rsidRPr="00EE6C2F" w:rsidRDefault="00A6509E" w:rsidP="00A6509E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46F622C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Damjanich u. 25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4015D2E1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3A9A2A77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7E413FA2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985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2833349F" w14:textId="77777777" w:rsidR="00A6509E" w:rsidRPr="00EE6C2F" w:rsidRDefault="00A6509E" w:rsidP="00A6509E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F767A86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Damjanich u. 27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0F473A74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1DBC98CD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475BE528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984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2B7305C6" w14:textId="77777777" w:rsidR="00A6509E" w:rsidRPr="00EE6C2F" w:rsidRDefault="00A6509E" w:rsidP="00A6509E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6B15963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Damjanich u. 29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0CBF30B7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4B4DFDC8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673EAC6A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983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6A694455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36F6B4F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Damjanich u. 31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4474AE42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39C2EC0D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0A0DB967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982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4B8E4C6E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D16F1A7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Damjanich u. 33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64415767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46D0EC60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05E67C34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981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76378352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AB5D5FA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Damjanich u. 35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3CDEB4F5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2E4C987E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580902C1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980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6CBB84D2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0E35CE7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Damjanich u. 37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5D700A6B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7ED178CB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4B82E9A6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979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784A50E7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60EB8AF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Damjanich u. 39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0DCFFAB4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A6509E" w:rsidRPr="00EE6C2F" w14:paraId="524E954F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451406CC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978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2C558E1C" w14:textId="77777777" w:rsidR="00A6509E" w:rsidRPr="00EE6C2F" w:rsidRDefault="00A6509E" w:rsidP="006306B5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939A561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Damjanich u. 41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638A78F1" w14:textId="77777777" w:rsidR="00A6509E" w:rsidRPr="00EE6C2F" w:rsidRDefault="00A6509E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EE6C2F">
              <w:rPr>
                <w:rFonts w:cs="Arial"/>
                <w:sz w:val="20"/>
              </w:rPr>
              <w:t>1110</w:t>
            </w:r>
          </w:p>
        </w:tc>
      </w:tr>
      <w:tr w:rsidR="00FE1EE6" w:rsidRPr="008B2BEA" w14:paraId="72EDAA0F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2BC2D6C9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1013</w:t>
            </w:r>
          </w:p>
        </w:tc>
        <w:tc>
          <w:tcPr>
            <w:tcW w:w="2029" w:type="dxa"/>
            <w:vMerge w:val="restart"/>
            <w:shd w:val="clear" w:color="auto" w:fill="auto"/>
            <w:vAlign w:val="center"/>
          </w:tcPr>
          <w:p w14:paraId="6CB6A3C0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Lke – kertvárosias lakóterület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B4E893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Móricz Zs. u. 16</w:t>
            </w:r>
          </w:p>
        </w:tc>
        <w:tc>
          <w:tcPr>
            <w:tcW w:w="1970" w:type="dxa"/>
            <w:shd w:val="clear" w:color="auto" w:fill="auto"/>
          </w:tcPr>
          <w:p w14:paraId="784B1190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1122</w:t>
            </w:r>
          </w:p>
        </w:tc>
      </w:tr>
      <w:tr w:rsidR="00FE1EE6" w:rsidRPr="008B2BEA" w14:paraId="74D33D6E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22A1FF42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1012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3BCA398E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80EC75D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Móricz Zs. u. 14</w:t>
            </w:r>
          </w:p>
        </w:tc>
        <w:tc>
          <w:tcPr>
            <w:tcW w:w="1970" w:type="dxa"/>
            <w:shd w:val="clear" w:color="auto" w:fill="auto"/>
          </w:tcPr>
          <w:p w14:paraId="4A031F44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1122</w:t>
            </w:r>
          </w:p>
        </w:tc>
      </w:tr>
      <w:tr w:rsidR="00FE1EE6" w:rsidRPr="008B2BEA" w14:paraId="66D0F201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66E89AF9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1011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048E1F99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B5EDB97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Móricz Zs. u. 12</w:t>
            </w:r>
          </w:p>
        </w:tc>
        <w:tc>
          <w:tcPr>
            <w:tcW w:w="1970" w:type="dxa"/>
            <w:shd w:val="clear" w:color="auto" w:fill="auto"/>
          </w:tcPr>
          <w:p w14:paraId="611B13BC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1122</w:t>
            </w:r>
          </w:p>
        </w:tc>
      </w:tr>
      <w:tr w:rsidR="00FE1EE6" w:rsidRPr="008B2BEA" w14:paraId="4A3DE30D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78E100FA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1010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6AEF773F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FBE929C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Móricz Zs. u. 10</w:t>
            </w:r>
          </w:p>
        </w:tc>
        <w:tc>
          <w:tcPr>
            <w:tcW w:w="1970" w:type="dxa"/>
            <w:shd w:val="clear" w:color="auto" w:fill="auto"/>
          </w:tcPr>
          <w:p w14:paraId="4D0B6C13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1122</w:t>
            </w:r>
          </w:p>
        </w:tc>
      </w:tr>
      <w:tr w:rsidR="00FE1EE6" w:rsidRPr="008B2BEA" w14:paraId="78D8BD7F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433C54DF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1009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7C90BF1B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80075AE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Móricz Zs. u. 8</w:t>
            </w:r>
          </w:p>
        </w:tc>
        <w:tc>
          <w:tcPr>
            <w:tcW w:w="1970" w:type="dxa"/>
            <w:shd w:val="clear" w:color="auto" w:fill="auto"/>
          </w:tcPr>
          <w:p w14:paraId="24AF6C41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1122</w:t>
            </w:r>
          </w:p>
        </w:tc>
      </w:tr>
      <w:tr w:rsidR="00FE1EE6" w:rsidRPr="008B2BEA" w14:paraId="4C7AA403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2DEAA0B5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1008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1D240511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9E31154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Móricz Zs. u. 6</w:t>
            </w:r>
          </w:p>
        </w:tc>
        <w:tc>
          <w:tcPr>
            <w:tcW w:w="1970" w:type="dxa"/>
            <w:shd w:val="clear" w:color="auto" w:fill="auto"/>
          </w:tcPr>
          <w:p w14:paraId="671C872C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1122</w:t>
            </w:r>
          </w:p>
        </w:tc>
      </w:tr>
      <w:tr w:rsidR="00FE1EE6" w:rsidRPr="008B2BEA" w14:paraId="71C12869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17F2D8B1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1007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5A6FAA5B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8E75DC6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Móricz Zs. u. 4</w:t>
            </w:r>
          </w:p>
        </w:tc>
        <w:tc>
          <w:tcPr>
            <w:tcW w:w="1970" w:type="dxa"/>
            <w:shd w:val="clear" w:color="auto" w:fill="auto"/>
          </w:tcPr>
          <w:p w14:paraId="2F0519F2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1122</w:t>
            </w:r>
          </w:p>
        </w:tc>
      </w:tr>
      <w:tr w:rsidR="00FE1EE6" w:rsidRPr="008B2BEA" w14:paraId="07915C56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</w:tcPr>
          <w:p w14:paraId="1A3839A2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1006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7A07CE7F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889C564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Móricz Zs. u. 2</w:t>
            </w:r>
          </w:p>
        </w:tc>
        <w:tc>
          <w:tcPr>
            <w:tcW w:w="1970" w:type="dxa"/>
            <w:shd w:val="clear" w:color="auto" w:fill="auto"/>
          </w:tcPr>
          <w:p w14:paraId="78664C7D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1122</w:t>
            </w:r>
          </w:p>
        </w:tc>
      </w:tr>
      <w:tr w:rsidR="00FE1EE6" w:rsidRPr="008B2BEA" w14:paraId="02459688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6E900BB5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987</w:t>
            </w:r>
          </w:p>
        </w:tc>
        <w:tc>
          <w:tcPr>
            <w:tcW w:w="2029" w:type="dxa"/>
            <w:vMerge w:val="restart"/>
            <w:shd w:val="clear" w:color="auto" w:fill="auto"/>
            <w:vAlign w:val="center"/>
          </w:tcPr>
          <w:p w14:paraId="271E0F00" w14:textId="77777777" w:rsidR="00FE1EE6" w:rsidRPr="00B55C9B" w:rsidRDefault="00FE1EE6" w:rsidP="006306B5">
            <w:pPr>
              <w:spacing w:after="0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 xml:space="preserve">Lf– falusias </w:t>
            </w:r>
          </w:p>
          <w:p w14:paraId="47322A5F" w14:textId="77777777" w:rsidR="00FE1EE6" w:rsidRPr="00B55C9B" w:rsidRDefault="00FE1EE6" w:rsidP="006306B5">
            <w:pPr>
              <w:spacing w:after="0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lakóterület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906144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Damjanich u. 23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3FF056FA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1110</w:t>
            </w:r>
          </w:p>
        </w:tc>
      </w:tr>
      <w:tr w:rsidR="00FE1EE6" w:rsidRPr="008B2BEA" w14:paraId="5CC59112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42AC8D7D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986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70BCC316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4950933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Damjanich u. 25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348E93B7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1110</w:t>
            </w:r>
          </w:p>
        </w:tc>
      </w:tr>
      <w:tr w:rsidR="00FE1EE6" w:rsidRPr="008B2BEA" w14:paraId="6CC91A57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225B4538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985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227B3B7B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CA591C2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Damjanich u. 27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26D5A289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1110</w:t>
            </w:r>
          </w:p>
        </w:tc>
      </w:tr>
      <w:tr w:rsidR="00FE1EE6" w:rsidRPr="008B2BEA" w14:paraId="5EF9B443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7A045AC3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984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141ADF0E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5EBEB6F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Damjanich u. 29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26B3E8E1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1110</w:t>
            </w:r>
          </w:p>
        </w:tc>
      </w:tr>
      <w:tr w:rsidR="00FE1EE6" w:rsidRPr="008B2BEA" w14:paraId="661CEB9C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2C8554D8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983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1214A888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D921683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Damjanich u. 31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287686C5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1110</w:t>
            </w:r>
          </w:p>
        </w:tc>
      </w:tr>
      <w:tr w:rsidR="00FE1EE6" w:rsidRPr="008B2BEA" w14:paraId="112EB344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7E87BAC7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982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38154ED8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47E7356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Damjanich u. 33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221B6CEE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1110</w:t>
            </w:r>
          </w:p>
        </w:tc>
      </w:tr>
      <w:tr w:rsidR="00FE1EE6" w:rsidRPr="008B2BEA" w14:paraId="26B10E92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479FF226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981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5E19695B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FEBA1D3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Damjanich u. 35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5DABE65B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1110</w:t>
            </w:r>
          </w:p>
        </w:tc>
      </w:tr>
      <w:tr w:rsidR="00FE1EE6" w:rsidRPr="008B2BEA" w14:paraId="39B79622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7188C4E3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980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26F62E1B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D537C2D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Damjanich u. 37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16CFB74C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1110</w:t>
            </w:r>
          </w:p>
        </w:tc>
      </w:tr>
      <w:tr w:rsidR="00FE1EE6" w:rsidRPr="008B2BEA" w14:paraId="421C7852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530760AE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979</w:t>
            </w:r>
          </w:p>
        </w:tc>
        <w:tc>
          <w:tcPr>
            <w:tcW w:w="2029" w:type="dxa"/>
            <w:vMerge/>
            <w:shd w:val="clear" w:color="auto" w:fill="auto"/>
            <w:vAlign w:val="center"/>
          </w:tcPr>
          <w:p w14:paraId="5D14D43E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31F30FC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Damjanich u. 39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5EA6DA95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B55C9B">
              <w:rPr>
                <w:rFonts w:cs="Arial"/>
                <w:sz w:val="20"/>
              </w:rPr>
              <w:t>1110</w:t>
            </w:r>
          </w:p>
        </w:tc>
      </w:tr>
      <w:tr w:rsidR="00FE1EE6" w:rsidRPr="008B2BEA" w14:paraId="7760248C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5940CBBD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CA34C2">
              <w:rPr>
                <w:rFonts w:cs="Arial"/>
                <w:sz w:val="20"/>
              </w:rPr>
              <w:t>1031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25D4E55B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 - zöldterület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6FA9C6" w14:textId="77777777" w:rsidR="00FE1EE6" w:rsidRPr="00CA34C2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CA34C2">
              <w:rPr>
                <w:rFonts w:cs="Arial"/>
                <w:sz w:val="20"/>
              </w:rPr>
              <w:t>Arany J u zöldterület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1DD10958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</w:tr>
      <w:tr w:rsidR="00FE1EE6" w:rsidRPr="008B2BEA" w14:paraId="406427D1" w14:textId="77777777" w:rsidTr="006306B5">
        <w:trPr>
          <w:tblHeader/>
          <w:jc w:val="center"/>
        </w:trPr>
        <w:tc>
          <w:tcPr>
            <w:tcW w:w="1503" w:type="dxa"/>
            <w:shd w:val="clear" w:color="auto" w:fill="auto"/>
            <w:vAlign w:val="center"/>
          </w:tcPr>
          <w:p w14:paraId="3E66F5D0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 w:rsidRPr="00CA34C2">
              <w:rPr>
                <w:rFonts w:cs="Arial"/>
                <w:sz w:val="20"/>
              </w:rPr>
              <w:t>1033/2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0EF0F638" w14:textId="77777777" w:rsidR="00FE1EE6" w:rsidRPr="00B55C9B" w:rsidRDefault="00FE1EE6" w:rsidP="006306B5">
            <w:pPr>
              <w:spacing w:after="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 - zöldterület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D228B06" w14:textId="77777777" w:rsidR="00FE1EE6" w:rsidRPr="00CA34C2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Petőfi S u </w:t>
            </w:r>
            <w:r w:rsidRPr="00CA34C2">
              <w:rPr>
                <w:rFonts w:cs="Arial"/>
                <w:sz w:val="20"/>
              </w:rPr>
              <w:t>zöldterület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413C465D" w14:textId="77777777" w:rsidR="00FE1EE6" w:rsidRPr="00B55C9B" w:rsidRDefault="00FE1EE6" w:rsidP="006306B5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</w:tr>
    </w:tbl>
    <w:p w14:paraId="5D584215" w14:textId="77777777" w:rsidR="00FE1EE6" w:rsidRPr="00702AD0" w:rsidRDefault="00FE1EE6" w:rsidP="00FE1EE6">
      <w:pPr>
        <w:spacing w:before="120" w:after="0"/>
        <w:ind w:left="567" w:right="425" w:firstLine="142"/>
        <w:rPr>
          <w:rFonts w:cs="Arial"/>
          <w:sz w:val="20"/>
        </w:rPr>
      </w:pPr>
      <w:r w:rsidRPr="00702AD0">
        <w:rPr>
          <w:rFonts w:cs="Arial"/>
          <w:sz w:val="20"/>
        </w:rPr>
        <w:t xml:space="preserve">* 9006/1999.(SK 5.) Építményjegyzék, KSH közlemény alapján. </w:t>
      </w:r>
    </w:p>
    <w:p w14:paraId="1DEC1292" w14:textId="77777777" w:rsidR="00FE1EE6" w:rsidRDefault="00FE1EE6" w:rsidP="00FE1EE6">
      <w:pPr>
        <w:spacing w:after="0"/>
        <w:rPr>
          <w:rFonts w:cs="Arial"/>
        </w:rPr>
      </w:pPr>
    </w:p>
    <w:p w14:paraId="049136F2" w14:textId="77777777" w:rsidR="00FE1EE6" w:rsidRDefault="00FE1EE6" w:rsidP="00FE1EE6">
      <w:pPr>
        <w:spacing w:after="120"/>
        <w:ind w:firstLine="284"/>
        <w:rPr>
          <w:rFonts w:cs="Arial"/>
        </w:rPr>
      </w:pPr>
    </w:p>
    <w:p w14:paraId="51F59577" w14:textId="77777777" w:rsidR="00A6509E" w:rsidRDefault="00A6509E" w:rsidP="00FE1EE6">
      <w:pPr>
        <w:spacing w:after="120"/>
        <w:ind w:firstLine="284"/>
        <w:rPr>
          <w:rFonts w:cs="Arial"/>
        </w:rPr>
      </w:pPr>
    </w:p>
    <w:p w14:paraId="5573CEDF" w14:textId="77777777" w:rsidR="00A6509E" w:rsidRDefault="00A6509E" w:rsidP="00FE1EE6">
      <w:pPr>
        <w:spacing w:after="120"/>
        <w:ind w:firstLine="284"/>
        <w:rPr>
          <w:rFonts w:cs="Arial"/>
        </w:rPr>
      </w:pPr>
    </w:p>
    <w:p w14:paraId="56D41647" w14:textId="77777777" w:rsidR="00A6509E" w:rsidRDefault="00A6509E" w:rsidP="00FE1EE6">
      <w:pPr>
        <w:spacing w:after="120"/>
        <w:ind w:firstLine="284"/>
        <w:rPr>
          <w:rFonts w:cs="Arial"/>
        </w:rPr>
      </w:pPr>
    </w:p>
    <w:p w14:paraId="216796C2" w14:textId="77777777" w:rsidR="00A6509E" w:rsidRDefault="00A6509E" w:rsidP="00FE1EE6">
      <w:pPr>
        <w:spacing w:after="120"/>
        <w:ind w:firstLine="284"/>
        <w:rPr>
          <w:rFonts w:cs="Arial"/>
        </w:rPr>
      </w:pPr>
    </w:p>
    <w:p w14:paraId="1E0F58B6" w14:textId="77777777" w:rsidR="00FE1EE6" w:rsidRPr="0032194E" w:rsidRDefault="00FE1EE6" w:rsidP="0032194E">
      <w:pPr>
        <w:pStyle w:val="Cmsor4"/>
        <w:rPr>
          <w:rFonts w:cs="Arial"/>
          <w:sz w:val="22"/>
          <w:szCs w:val="22"/>
        </w:rPr>
      </w:pPr>
      <w:bookmarkStart w:id="154" w:name="_Toc65188704"/>
      <w:r w:rsidRPr="0032194E">
        <w:rPr>
          <w:rFonts w:cs="Arial"/>
          <w:sz w:val="22"/>
          <w:szCs w:val="22"/>
        </w:rPr>
        <w:lastRenderedPageBreak/>
        <w:t>Szállítási zaj hatásterület</w:t>
      </w:r>
      <w:bookmarkEnd w:id="154"/>
    </w:p>
    <w:p w14:paraId="4DCAF57D" w14:textId="77777777" w:rsidR="00A6509E" w:rsidRDefault="00FE1EE6" w:rsidP="00A6509E">
      <w:pPr>
        <w:spacing w:after="120"/>
        <w:ind w:firstLine="284"/>
      </w:pPr>
      <w:r w:rsidRPr="0027493D">
        <w:rPr>
          <w:rFonts w:cs="Arial"/>
          <w:szCs w:val="22"/>
        </w:rPr>
        <w:t xml:space="preserve">A környezeti zaj és rezgés elleni védelem egyes szabályairól szóló 284/2007. (X. 29.) Korm. rendelet 7. § (1) bekezdés </w:t>
      </w:r>
      <w:r w:rsidRPr="0027493D">
        <w:t>értelmében a tervezett létesítményhez kapcsolódó járműforgalom hatásterület</w:t>
      </w:r>
      <w:r w:rsidRPr="0027493D">
        <w:rPr>
          <w:bCs/>
        </w:rPr>
        <w:t xml:space="preserve">e </w:t>
      </w:r>
      <w:r w:rsidRPr="0027493D">
        <w:t xml:space="preserve">az a közlekedési/szállítási útvonalakkal szomszédos, zajtól védendő terület, amelyen a közlekedési/szállítási tevékenység legalább 3 dB mértékű járulékos zajterhelés-változást okoz. </w:t>
      </w:r>
    </w:p>
    <w:p w14:paraId="7E389F2A" w14:textId="77777777" w:rsidR="00FE1EE6" w:rsidRPr="00A6509E" w:rsidRDefault="00FE1EE6" w:rsidP="00A6509E">
      <w:pPr>
        <w:spacing w:after="120"/>
        <w:ind w:firstLine="284"/>
      </w:pPr>
      <w:r w:rsidRPr="0027493D">
        <w:rPr>
          <w:rFonts w:cs="Arial"/>
          <w:szCs w:val="22"/>
        </w:rPr>
        <w:t xml:space="preserve">A járulékos forgalommal kapcsolatban a következő megállapítások tehetők: </w:t>
      </w:r>
    </w:p>
    <w:p w14:paraId="5D3EF788" w14:textId="77777777" w:rsidR="00FE1EE6" w:rsidRPr="0027493D" w:rsidRDefault="00FE1EE6" w:rsidP="003C3117">
      <w:pPr>
        <w:pStyle w:val="Felsorols1"/>
        <w:numPr>
          <w:ilvl w:val="0"/>
          <w:numId w:val="17"/>
        </w:numPr>
        <w:tabs>
          <w:tab w:val="clear" w:pos="340"/>
          <w:tab w:val="clear" w:pos="1776"/>
          <w:tab w:val="num" w:pos="2127"/>
        </w:tabs>
        <w:ind w:left="993" w:hanging="426"/>
        <w:rPr>
          <w:rFonts w:cs="Arial"/>
          <w:szCs w:val="22"/>
        </w:rPr>
      </w:pPr>
      <w:r>
        <w:rPr>
          <w:rFonts w:cs="Arial"/>
          <w:szCs w:val="22"/>
        </w:rPr>
        <w:t xml:space="preserve">az elvégzett számítások alapján a </w:t>
      </w:r>
      <w:r w:rsidRPr="0027493D">
        <w:rPr>
          <w:rFonts w:cs="Arial"/>
          <w:szCs w:val="22"/>
        </w:rPr>
        <w:t>célforgalo</w:t>
      </w:r>
      <w:r>
        <w:rPr>
          <w:rFonts w:cs="Arial"/>
          <w:szCs w:val="22"/>
        </w:rPr>
        <w:t>m</w:t>
      </w:r>
      <w:r w:rsidRPr="0027493D">
        <w:rPr>
          <w:rFonts w:cs="Arial"/>
          <w:szCs w:val="22"/>
        </w:rPr>
        <w:t xml:space="preserve"> által okozott közúti közlekedési zaj növekedése 0,</w:t>
      </w:r>
      <w:r>
        <w:rPr>
          <w:rFonts w:cs="Arial"/>
          <w:szCs w:val="22"/>
        </w:rPr>
        <w:t xml:space="preserve">1 </w:t>
      </w:r>
      <w:r w:rsidRPr="0027493D">
        <w:rPr>
          <w:rFonts w:cs="Arial"/>
          <w:szCs w:val="22"/>
        </w:rPr>
        <w:t>dB mértékű,</w:t>
      </w:r>
    </w:p>
    <w:p w14:paraId="53AAFE30" w14:textId="77777777" w:rsidR="00FE1EE6" w:rsidRPr="0027493D" w:rsidRDefault="00FE1EE6" w:rsidP="003C3117">
      <w:pPr>
        <w:pStyle w:val="Felsorols1"/>
        <w:numPr>
          <w:ilvl w:val="0"/>
          <w:numId w:val="17"/>
        </w:numPr>
        <w:tabs>
          <w:tab w:val="clear" w:pos="340"/>
          <w:tab w:val="clear" w:pos="1776"/>
          <w:tab w:val="num" w:pos="2127"/>
        </w:tabs>
        <w:ind w:left="993" w:hanging="426"/>
        <w:rPr>
          <w:rFonts w:cs="Arial"/>
          <w:b/>
          <w:szCs w:val="22"/>
        </w:rPr>
      </w:pPr>
      <w:r w:rsidRPr="0027493D">
        <w:t xml:space="preserve">a </w:t>
      </w:r>
      <w:r>
        <w:t>többlet forgalmi zaj növekedése alapján a</w:t>
      </w:r>
      <w:r w:rsidRPr="0027493D">
        <w:t xml:space="preserve"> megközelítési útvonalak mentén sehol sem éri el a jogszabályban megfogalmazott követelményt, így a közlekedési zajforrás hatásterületét nem kell lehatárolni.</w:t>
      </w:r>
    </w:p>
    <w:p w14:paraId="61E652D9" w14:textId="77777777" w:rsidR="00FE1EE6" w:rsidRPr="00651511" w:rsidRDefault="00FE1EE6" w:rsidP="00FE1EE6">
      <w:pPr>
        <w:spacing w:before="120" w:after="120"/>
        <w:ind w:firstLine="284"/>
        <w:rPr>
          <w:rFonts w:cs="Arial"/>
        </w:rPr>
      </w:pPr>
    </w:p>
    <w:p w14:paraId="5C053FBF" w14:textId="77777777" w:rsidR="00FE1EE6" w:rsidRPr="00A96BE3" w:rsidRDefault="00FE1EE6" w:rsidP="000F1054">
      <w:pPr>
        <w:pStyle w:val="Cmsor3"/>
        <w:tabs>
          <w:tab w:val="clear" w:pos="851"/>
          <w:tab w:val="clear" w:pos="1080"/>
          <w:tab w:val="left" w:pos="993"/>
        </w:tabs>
        <w:ind w:left="426" w:hanging="426"/>
        <w:rPr>
          <w:rFonts w:cs="Arial"/>
        </w:rPr>
      </w:pPr>
      <w:bookmarkStart w:id="155" w:name="_Toc435697513"/>
      <w:bookmarkStart w:id="156" w:name="_Toc65188705"/>
      <w:r w:rsidRPr="00A96BE3">
        <w:rPr>
          <w:rFonts w:cs="Arial"/>
        </w:rPr>
        <w:t>Rezgés elleni védelem</w:t>
      </w:r>
      <w:bookmarkEnd w:id="155"/>
      <w:bookmarkEnd w:id="156"/>
    </w:p>
    <w:p w14:paraId="506B7853" w14:textId="77777777" w:rsidR="00FE1EE6" w:rsidRPr="0036626C" w:rsidRDefault="00FE1EE6" w:rsidP="00FE1EE6">
      <w:pPr>
        <w:spacing w:before="120" w:after="120"/>
        <w:ind w:firstLine="284"/>
        <w:rPr>
          <w:rFonts w:cs="Arial"/>
        </w:rPr>
      </w:pPr>
      <w:r w:rsidRPr="0036626C">
        <w:rPr>
          <w:rFonts w:cs="Arial"/>
        </w:rPr>
        <w:t xml:space="preserve">A létesítmény közvetlen környezetében, illetve annak környezetében lévő útvonalakon </w:t>
      </w:r>
      <w:r>
        <w:rPr>
          <w:rFonts w:cs="Arial"/>
        </w:rPr>
        <w:t xml:space="preserve">jelenleg </w:t>
      </w:r>
      <w:r w:rsidRPr="0036626C">
        <w:rPr>
          <w:rFonts w:cs="Arial"/>
        </w:rPr>
        <w:t xml:space="preserve">környezeti rezgéspanasz nem regisztrált. </w:t>
      </w:r>
    </w:p>
    <w:p w14:paraId="45F3DE3F" w14:textId="77777777" w:rsidR="00FE1EE6" w:rsidRPr="0036626C" w:rsidRDefault="00FE1EE6" w:rsidP="00FE1EE6">
      <w:pPr>
        <w:spacing w:before="120" w:after="120"/>
        <w:ind w:firstLine="284"/>
        <w:rPr>
          <w:rFonts w:cs="Arial"/>
        </w:rPr>
      </w:pPr>
      <w:r w:rsidRPr="0036626C">
        <w:rPr>
          <w:rFonts w:cs="Arial"/>
        </w:rPr>
        <w:t xml:space="preserve">Az épületekben tartózkodó emberre ható rezgésterhelés korlátozására vonatkozóan a 27/2008. (XII. 3.) KvVM-EüM együttes rendelet tartalmaz előírásokat. </w:t>
      </w:r>
    </w:p>
    <w:p w14:paraId="37A1E56A" w14:textId="77777777" w:rsidR="00FE1EE6" w:rsidRDefault="00FE1EE6" w:rsidP="00FE1EE6">
      <w:pPr>
        <w:spacing w:before="120" w:after="120"/>
        <w:ind w:firstLine="284"/>
        <w:rPr>
          <w:rFonts w:cs="Arial"/>
        </w:rPr>
      </w:pPr>
      <w:r w:rsidRPr="0036626C">
        <w:rPr>
          <w:rFonts w:cs="Arial"/>
        </w:rPr>
        <w:t>Épületszerkezetek esetében a megengedhető rezgésterhelés mértéke határértékkel nem szabályozott. Ilyen esetekben az MSZ 13018:1991 szabvány ad útmutatást. A szabványban közölt értékek irányértékek, mely azt jelenti, hogy ilyen terheléseknél a károsodás mértéke nagy valószínűséggel még nem következik be. Az irányértékeknél magasabb terhelés esetén az épületszerkezetekre ható káros hatás kialakulása nagyobb valószínűségű.</w:t>
      </w:r>
      <w:r>
        <w:rPr>
          <w:rFonts w:cs="Arial"/>
        </w:rPr>
        <w:t xml:space="preserve"> </w:t>
      </w:r>
    </w:p>
    <w:p w14:paraId="58EAD4C5" w14:textId="77777777" w:rsidR="00FE1EE6" w:rsidRPr="0036626C" w:rsidRDefault="00FE1EE6" w:rsidP="00FE1EE6">
      <w:pPr>
        <w:spacing w:before="120" w:after="120"/>
        <w:ind w:firstLine="284"/>
        <w:rPr>
          <w:rFonts w:cs="Arial"/>
        </w:rPr>
      </w:pPr>
      <w:r>
        <w:rPr>
          <w:rFonts w:cs="Arial"/>
        </w:rPr>
        <w:t>A telephely üzemelése alatt, a jelenlegi és a tervezett állapotban, annak elhelyezkedése, a beépítési távolságok, valamint a terjedési jellemzőek alapján kimutatható rezgésterhelés nem várható a védendő területeken.</w:t>
      </w:r>
    </w:p>
    <w:p w14:paraId="43F16B6C" w14:textId="77777777" w:rsidR="00FE1EE6" w:rsidRDefault="00FE1EE6" w:rsidP="00FE1EE6">
      <w:pPr>
        <w:spacing w:before="120" w:after="120"/>
        <w:ind w:firstLine="284"/>
        <w:rPr>
          <w:rFonts w:cs="Arial"/>
        </w:rPr>
      </w:pPr>
      <w:r>
        <w:rPr>
          <w:rFonts w:cs="Arial"/>
        </w:rPr>
        <w:t xml:space="preserve">Rezgés szempontjából a hatás </w:t>
      </w:r>
      <w:r w:rsidRPr="0036626C">
        <w:rPr>
          <w:rFonts w:cs="Arial"/>
        </w:rPr>
        <w:t>közömbös.</w:t>
      </w:r>
    </w:p>
    <w:p w14:paraId="1FB2F09E" w14:textId="77777777" w:rsidR="00FE1EE6" w:rsidRDefault="00FE1EE6" w:rsidP="00FE1EE6"/>
    <w:p w14:paraId="2EC5A3D5" w14:textId="77777777" w:rsidR="00FE1EE6" w:rsidRPr="000F1054" w:rsidRDefault="00FE1EE6" w:rsidP="000F1054">
      <w:pPr>
        <w:pStyle w:val="Cmsor3"/>
        <w:tabs>
          <w:tab w:val="clear" w:pos="851"/>
          <w:tab w:val="clear" w:pos="1080"/>
          <w:tab w:val="left" w:pos="993"/>
        </w:tabs>
        <w:ind w:left="426" w:hanging="426"/>
        <w:rPr>
          <w:rFonts w:cs="Arial"/>
        </w:rPr>
      </w:pPr>
      <w:bookmarkStart w:id="157" w:name="_Toc65188706"/>
      <w:r w:rsidRPr="000F1054">
        <w:rPr>
          <w:rFonts w:cs="Arial"/>
        </w:rPr>
        <w:t>BAT megfelelés</w:t>
      </w:r>
      <w:bookmarkEnd w:id="157"/>
    </w:p>
    <w:p w14:paraId="6F2AF253" w14:textId="77777777" w:rsidR="00FE1EE6" w:rsidRDefault="00FE1EE6" w:rsidP="00FE1EE6">
      <w:pPr>
        <w:spacing w:after="120"/>
        <w:ind w:firstLine="284"/>
        <w:rPr>
          <w:rFonts w:cs="Arial"/>
          <w:szCs w:val="22"/>
        </w:rPr>
      </w:pPr>
      <w:r>
        <w:rPr>
          <w:rFonts w:cs="Arial"/>
          <w:szCs w:val="22"/>
        </w:rPr>
        <w:t>A gyár a környezeti zaj elleni védelem szempontjából elkötelezett a legjobb elérhető technika alkalmazása terén.</w:t>
      </w:r>
    </w:p>
    <w:p w14:paraId="5D9F5316" w14:textId="77777777" w:rsidR="00702AD0" w:rsidRDefault="00702AD0" w:rsidP="00FE1EE6">
      <w:pPr>
        <w:spacing w:after="120"/>
        <w:ind w:firstLine="284"/>
        <w:rPr>
          <w:rFonts w:cs="Arial"/>
          <w:szCs w:val="22"/>
        </w:rPr>
      </w:pPr>
    </w:p>
    <w:p w14:paraId="4443536D" w14:textId="77777777" w:rsidR="00702AD0" w:rsidRPr="00702AD0" w:rsidRDefault="00702AD0" w:rsidP="00702AD0">
      <w:pPr>
        <w:spacing w:after="120"/>
        <w:ind w:firstLine="284"/>
        <w:rPr>
          <w:rFonts w:cs="Arial"/>
          <w:szCs w:val="22"/>
        </w:rPr>
      </w:pPr>
      <w:r w:rsidRPr="00702AD0">
        <w:rPr>
          <w:rFonts w:cs="Arial"/>
          <w:szCs w:val="22"/>
        </w:rPr>
        <w:t>BAT előírások vizsgálata zaj- és rezgésvédelmi szempontból</w:t>
      </w:r>
      <w:r>
        <w:rPr>
          <w:rFonts w:cs="Arial"/>
          <w:szCs w:val="22"/>
        </w:rPr>
        <w:t>:</w:t>
      </w:r>
    </w:p>
    <w:p w14:paraId="65E44DAB" w14:textId="77777777" w:rsidR="00FE1EE6" w:rsidRDefault="00FE1EE6" w:rsidP="00FE1EE6">
      <w:pPr>
        <w:spacing w:after="120"/>
        <w:ind w:firstLine="284"/>
        <w:rPr>
          <w:rFonts w:cs="Arial"/>
          <w:szCs w:val="22"/>
        </w:rPr>
      </w:pPr>
      <w:r>
        <w:rPr>
          <w:rFonts w:cs="Arial"/>
          <w:szCs w:val="22"/>
        </w:rPr>
        <w:t>Az elmúlt 5 évben a gyár számos intézkedést tett a zaj elleni védelem szempontjából. Az intézkedések már a tervezési fázisban betervezésre kerültek pl. új épületszerkezeti elemek beépítése, csendes zajforrások betervezése.</w:t>
      </w:r>
    </w:p>
    <w:p w14:paraId="0284877F" w14:textId="77777777" w:rsidR="00FE1EE6" w:rsidRDefault="00FE1EE6" w:rsidP="00FE1EE6">
      <w:pPr>
        <w:spacing w:after="120"/>
        <w:ind w:firstLine="284"/>
        <w:rPr>
          <w:rFonts w:cs="Arial"/>
          <w:szCs w:val="22"/>
        </w:rPr>
      </w:pPr>
      <w:r>
        <w:rPr>
          <w:rFonts w:cs="Arial"/>
          <w:szCs w:val="22"/>
        </w:rPr>
        <w:t xml:space="preserve">A tervezett </w:t>
      </w:r>
      <w:r w:rsidR="000F1054">
        <w:rPr>
          <w:rFonts w:cs="Arial"/>
          <w:szCs w:val="22"/>
        </w:rPr>
        <w:t xml:space="preserve">T4 és T5 </w:t>
      </w:r>
      <w:r>
        <w:rPr>
          <w:rFonts w:cs="Arial"/>
          <w:szCs w:val="22"/>
        </w:rPr>
        <w:t xml:space="preserve">fejlesztés során a gyártási technológia zárt épületbe kerül elhelyezésre, így is hozzájárulva a külső környezeti zajkibocsátás mérsékléséhez. </w:t>
      </w:r>
      <w:r w:rsidR="000F1054">
        <w:rPr>
          <w:rFonts w:cs="Arial"/>
          <w:szCs w:val="22"/>
        </w:rPr>
        <w:t>A kültéri egységek tekintetében csendesített zajforrások kerültek megválasztásra.</w:t>
      </w:r>
    </w:p>
    <w:p w14:paraId="314EB59B" w14:textId="77777777" w:rsidR="00FE1EE6" w:rsidRDefault="00FE1EE6" w:rsidP="00FE1EE6">
      <w:pPr>
        <w:spacing w:after="120"/>
        <w:ind w:firstLine="284"/>
        <w:rPr>
          <w:rFonts w:cs="Arial"/>
          <w:szCs w:val="22"/>
        </w:rPr>
      </w:pPr>
      <w:r>
        <w:rPr>
          <w:rFonts w:cs="Arial"/>
          <w:szCs w:val="22"/>
        </w:rPr>
        <w:lastRenderedPageBreak/>
        <w:t>Az új gyártócsarnokokban a gyártósorok új, fejlett technológia szempontjából kerültek kiválasztásra, melyek zajkibocsátása is kedvezőbb.</w:t>
      </w:r>
    </w:p>
    <w:p w14:paraId="3399C411" w14:textId="77777777" w:rsidR="00A6509E" w:rsidRPr="00A6509E" w:rsidRDefault="00A6509E" w:rsidP="00A6509E">
      <w:pPr>
        <w:spacing w:after="120"/>
        <w:ind w:firstLine="284"/>
        <w:rPr>
          <w:rFonts w:cs="Arial"/>
          <w:szCs w:val="22"/>
        </w:rPr>
      </w:pPr>
      <w:r w:rsidRPr="00A6509E">
        <w:rPr>
          <w:rFonts w:cs="Arial"/>
          <w:szCs w:val="22"/>
        </w:rPr>
        <w:t xml:space="preserve">A vállalat szemlélete kiemelten kezeli a legjobb elérhető technikának megfelelő technológiai színvonal biztosítását, fenntartását. </w:t>
      </w:r>
    </w:p>
    <w:p w14:paraId="2D0398F8" w14:textId="77777777" w:rsidR="00A6509E" w:rsidRDefault="00A6509E" w:rsidP="00A6509E">
      <w:pPr>
        <w:spacing w:after="120"/>
        <w:ind w:firstLine="284"/>
        <w:rPr>
          <w:rFonts w:cs="Arial"/>
          <w:szCs w:val="22"/>
        </w:rPr>
      </w:pPr>
      <w:r w:rsidRPr="00A6509E">
        <w:rPr>
          <w:rFonts w:cs="Arial"/>
          <w:szCs w:val="22"/>
        </w:rPr>
        <w:t>A gyár működése során a BAT előírásoknak zaj- és rezgés elleni védelmi szempontból megfelel.</w:t>
      </w:r>
    </w:p>
    <w:p w14:paraId="7E101EEF" w14:textId="77777777" w:rsidR="00702AD0" w:rsidRDefault="00702AD0" w:rsidP="00A6509E">
      <w:pPr>
        <w:spacing w:after="120"/>
        <w:ind w:firstLine="284"/>
        <w:rPr>
          <w:rFonts w:cs="Arial"/>
          <w:szCs w:val="22"/>
        </w:rPr>
      </w:pPr>
    </w:p>
    <w:p w14:paraId="4B7FA38B" w14:textId="77777777" w:rsidR="00702AD0" w:rsidRDefault="00702AD0">
      <w:pPr>
        <w:spacing w:after="200" w:line="276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7AB1FAE9" w14:textId="77777777" w:rsidR="00702AD0" w:rsidRDefault="00702AD0" w:rsidP="00A6509E">
      <w:pPr>
        <w:spacing w:after="120"/>
        <w:ind w:firstLine="284"/>
        <w:rPr>
          <w:rFonts w:cs="Arial"/>
          <w:szCs w:val="22"/>
        </w:rPr>
      </w:pPr>
    </w:p>
    <w:p w14:paraId="18F3C0AC" w14:textId="77777777" w:rsidR="00702AD0" w:rsidRPr="00702AD0" w:rsidRDefault="00702AD0" w:rsidP="00702AD0">
      <w:pPr>
        <w:pStyle w:val="Cmsor3"/>
        <w:tabs>
          <w:tab w:val="clear" w:pos="851"/>
          <w:tab w:val="clear" w:pos="1080"/>
          <w:tab w:val="left" w:pos="993"/>
        </w:tabs>
        <w:ind w:left="426" w:hanging="426"/>
        <w:rPr>
          <w:rFonts w:cs="Arial"/>
        </w:rPr>
      </w:pPr>
      <w:bookmarkStart w:id="158" w:name="_Toc65188707"/>
      <w:r w:rsidRPr="00702AD0">
        <w:rPr>
          <w:rFonts w:cs="Arial"/>
        </w:rPr>
        <w:t>Összefoglalás</w:t>
      </w:r>
      <w:bookmarkEnd w:id="158"/>
    </w:p>
    <w:p w14:paraId="5A333C0F" w14:textId="77777777" w:rsidR="00574ECF" w:rsidRDefault="00574ECF" w:rsidP="00574ECF">
      <w:pPr>
        <w:spacing w:after="120"/>
        <w:ind w:firstLine="284"/>
        <w:rPr>
          <w:rFonts w:cs="Arial"/>
        </w:rPr>
      </w:pPr>
      <w:r>
        <w:rPr>
          <w:rFonts w:cs="Arial"/>
        </w:rPr>
        <w:t>A vizsgált létesítmény Bük</w:t>
      </w:r>
      <w:r w:rsidRPr="00276B60">
        <w:rPr>
          <w:rFonts w:cs="Arial"/>
        </w:rPr>
        <w:t xml:space="preserve"> </w:t>
      </w:r>
      <w:r>
        <w:rPr>
          <w:rFonts w:cs="Arial"/>
        </w:rPr>
        <w:t xml:space="preserve">város belterületén, annak északi határában a Darling utcában található. A terület </w:t>
      </w:r>
      <w:r w:rsidRPr="00B73F74">
        <w:rPr>
          <w:rFonts w:cs="Arial"/>
        </w:rPr>
        <w:t xml:space="preserve">helyrajzi száma: </w:t>
      </w:r>
      <w:r>
        <w:rPr>
          <w:rFonts w:cs="Arial"/>
        </w:rPr>
        <w:t>1471/1</w:t>
      </w:r>
      <w:r w:rsidRPr="00B73F74">
        <w:rPr>
          <w:rFonts w:cs="Arial"/>
        </w:rPr>
        <w:t>. Az ingatlan Szabályozási Terv szerinti övezeti besorolása „</w:t>
      </w:r>
      <w:r>
        <w:rPr>
          <w:rFonts w:cs="Arial"/>
        </w:rPr>
        <w:t>Gip – gazdasági, ipari terület</w:t>
      </w:r>
      <w:r w:rsidRPr="00B73F74">
        <w:rPr>
          <w:rFonts w:cs="Arial"/>
        </w:rPr>
        <w:t>”.</w:t>
      </w:r>
    </w:p>
    <w:p w14:paraId="7A93E06A" w14:textId="77777777" w:rsidR="00574ECF" w:rsidRDefault="00574ECF" w:rsidP="00574ECF">
      <w:pPr>
        <w:spacing w:after="120"/>
        <w:ind w:firstLine="284"/>
        <w:rPr>
          <w:rFonts w:cs="Arial"/>
        </w:rPr>
      </w:pPr>
      <w:r>
        <w:rPr>
          <w:rFonts w:cs="Arial"/>
        </w:rPr>
        <w:t xml:space="preserve">A gyárban különböző típusú állateledel gyártása történik. A tevékenység végzése jellemzően zárt üzemegységekben történik. </w:t>
      </w:r>
      <w:r w:rsidRPr="00722A19">
        <w:rPr>
          <w:rFonts w:cs="Arial"/>
        </w:rPr>
        <w:t xml:space="preserve">Az üzem szárazeledel gyártó részre, nedves üzemi részre, </w:t>
      </w:r>
      <w:r>
        <w:rPr>
          <w:rFonts w:cs="Arial"/>
        </w:rPr>
        <w:t>raktár területekre,</w:t>
      </w:r>
      <w:r w:rsidRPr="00722A19">
        <w:rPr>
          <w:rFonts w:cs="Arial"/>
        </w:rPr>
        <w:t xml:space="preserve"> valamint ezek kiszolgáló létesítmény</w:t>
      </w:r>
      <w:r>
        <w:rPr>
          <w:rFonts w:cs="Arial"/>
        </w:rPr>
        <w:t>eire tagolódik. A nedves üzemegység és a száraz üzemegység egymástól elkülönülten üzemelnek, önálló gyáregységet képeznek. A készterméket a raktárcsarnok fogadja és tárolja a kiszállításig. A be- és kiszállítás közúton, illetve vasúton történik. Üzemelési rend folyamatos.</w:t>
      </w:r>
    </w:p>
    <w:p w14:paraId="161541F7" w14:textId="77777777" w:rsidR="00574ECF" w:rsidRDefault="00574ECF" w:rsidP="00574ECF">
      <w:pPr>
        <w:spacing w:after="120"/>
        <w:ind w:firstLine="284"/>
        <w:rPr>
          <w:rFonts w:cs="Arial"/>
        </w:rPr>
      </w:pPr>
      <w:r w:rsidRPr="00142FA9">
        <w:rPr>
          <w:rFonts w:cs="Arial"/>
        </w:rPr>
        <w:t xml:space="preserve">Környezeti zajkibocsátási határértékeket a Vas Megyei Kormányhivatal Környezetvédelmi és Természetvédelmi Főosztály által Egységes Környezethasználati Engedély </w:t>
      </w:r>
      <w:r>
        <w:rPr>
          <w:rFonts w:cs="Arial"/>
        </w:rPr>
        <w:t xml:space="preserve">módosításaként </w:t>
      </w:r>
      <w:r w:rsidRPr="00142FA9">
        <w:rPr>
          <w:rFonts w:cs="Arial"/>
        </w:rPr>
        <w:t xml:space="preserve">kiadott </w:t>
      </w:r>
      <w:r>
        <w:rPr>
          <w:rFonts w:cs="Arial"/>
        </w:rPr>
        <w:t xml:space="preserve">és egységes szerkezetbe foglalt </w:t>
      </w:r>
      <w:r w:rsidRPr="00142FA9">
        <w:rPr>
          <w:rFonts w:cs="Arial"/>
        </w:rPr>
        <w:t>határozata tartalmazza.</w:t>
      </w:r>
      <w:r>
        <w:rPr>
          <w:rFonts w:cs="Arial"/>
        </w:rPr>
        <w:t xml:space="preserve"> Határozat iktató száma</w:t>
      </w:r>
      <w:r w:rsidRPr="00142FA9">
        <w:rPr>
          <w:rFonts w:cs="Arial"/>
        </w:rPr>
        <w:t xml:space="preserve">: </w:t>
      </w:r>
      <w:r>
        <w:rPr>
          <w:rFonts w:cs="Arial"/>
        </w:rPr>
        <w:t>VA/KTF02/105-22/2016.</w:t>
      </w:r>
    </w:p>
    <w:p w14:paraId="48905328" w14:textId="77777777" w:rsidR="00574ECF" w:rsidRPr="00BF36A9" w:rsidRDefault="00574ECF" w:rsidP="00574ECF">
      <w:pPr>
        <w:spacing w:before="120" w:after="120"/>
        <w:ind w:firstLine="284"/>
        <w:rPr>
          <w:rFonts w:cs="Arial"/>
        </w:rPr>
      </w:pPr>
      <w:r>
        <w:t xml:space="preserve">Kérelmező a jelenlegi kapacitások növelése érdekében a gyár bővítését tervezi. </w:t>
      </w:r>
      <w:r w:rsidRPr="00BF36A9">
        <w:rPr>
          <w:rFonts w:cs="Arial"/>
        </w:rPr>
        <w:t>A telephelyen az alábbi új létesítmények létesítése tervezettek:</w:t>
      </w:r>
    </w:p>
    <w:p w14:paraId="63D308BC" w14:textId="77777777" w:rsidR="00574ECF" w:rsidRDefault="00574ECF" w:rsidP="00574ECF">
      <w:pPr>
        <w:widowControl w:val="0"/>
        <w:numPr>
          <w:ilvl w:val="0"/>
          <w:numId w:val="4"/>
        </w:numPr>
        <w:autoSpaceDE w:val="0"/>
        <w:autoSpaceDN w:val="0"/>
        <w:spacing w:after="0"/>
        <w:ind w:left="993"/>
        <w:jc w:val="left"/>
        <w:rPr>
          <w:rFonts w:cs="Arial"/>
        </w:rPr>
      </w:pPr>
      <w:r>
        <w:rPr>
          <w:rFonts w:cs="Arial"/>
        </w:rPr>
        <w:t>T4 gyártócsarnok,</w:t>
      </w:r>
    </w:p>
    <w:p w14:paraId="32030105" w14:textId="77777777" w:rsidR="00574ECF" w:rsidRDefault="00574ECF" w:rsidP="00574ECF">
      <w:pPr>
        <w:widowControl w:val="0"/>
        <w:numPr>
          <w:ilvl w:val="0"/>
          <w:numId w:val="4"/>
        </w:numPr>
        <w:autoSpaceDE w:val="0"/>
        <w:autoSpaceDN w:val="0"/>
        <w:spacing w:after="0"/>
        <w:ind w:left="993"/>
        <w:jc w:val="left"/>
        <w:rPr>
          <w:rFonts w:cs="Arial"/>
        </w:rPr>
      </w:pPr>
      <w:r>
        <w:rPr>
          <w:rFonts w:cs="Arial"/>
        </w:rPr>
        <w:t>T5 gyártócsarnok,</w:t>
      </w:r>
    </w:p>
    <w:p w14:paraId="384AE5CC" w14:textId="77777777" w:rsidR="00574ECF" w:rsidRDefault="00574ECF" w:rsidP="00574ECF">
      <w:pPr>
        <w:widowControl w:val="0"/>
        <w:numPr>
          <w:ilvl w:val="0"/>
          <w:numId w:val="4"/>
        </w:numPr>
        <w:autoSpaceDE w:val="0"/>
        <w:autoSpaceDN w:val="0"/>
        <w:spacing w:after="0"/>
        <w:ind w:left="993"/>
        <w:jc w:val="left"/>
        <w:rPr>
          <w:rFonts w:cs="Arial"/>
        </w:rPr>
      </w:pPr>
      <w:r>
        <w:rPr>
          <w:rFonts w:cs="Arial"/>
        </w:rPr>
        <w:t>kapcsolódó kiszolgáló létesítmények,</w:t>
      </w:r>
    </w:p>
    <w:p w14:paraId="2C5E99CE" w14:textId="77777777" w:rsidR="00574ECF" w:rsidRPr="00BF36A9" w:rsidRDefault="00574ECF" w:rsidP="00574ECF">
      <w:pPr>
        <w:widowControl w:val="0"/>
        <w:numPr>
          <w:ilvl w:val="0"/>
          <w:numId w:val="4"/>
        </w:numPr>
        <w:autoSpaceDE w:val="0"/>
        <w:autoSpaceDN w:val="0"/>
        <w:spacing w:after="0"/>
        <w:ind w:left="993"/>
        <w:jc w:val="left"/>
        <w:rPr>
          <w:rFonts w:cs="Arial"/>
        </w:rPr>
      </w:pPr>
      <w:r>
        <w:rPr>
          <w:rFonts w:cs="Arial"/>
        </w:rPr>
        <w:t>raktározás és áruszállítás létesítményei.</w:t>
      </w:r>
    </w:p>
    <w:p w14:paraId="443F2D62" w14:textId="77777777" w:rsidR="00574ECF" w:rsidRDefault="00574ECF" w:rsidP="00574ECF">
      <w:pPr>
        <w:spacing w:before="120" w:after="120"/>
        <w:ind w:firstLine="284"/>
        <w:rPr>
          <w:rFonts w:cs="Arial"/>
        </w:rPr>
      </w:pPr>
      <w:r w:rsidRPr="006100C7">
        <w:rPr>
          <w:rFonts w:cs="Arial"/>
        </w:rPr>
        <w:t xml:space="preserve">A telephely </w:t>
      </w:r>
      <w:r>
        <w:rPr>
          <w:rFonts w:cs="Arial"/>
        </w:rPr>
        <w:t xml:space="preserve">jelenlegi </w:t>
      </w:r>
      <w:r w:rsidRPr="006100C7">
        <w:rPr>
          <w:rFonts w:cs="Arial"/>
        </w:rPr>
        <w:t>zajkibocsátá</w:t>
      </w:r>
      <w:r>
        <w:rPr>
          <w:rFonts w:cs="Arial"/>
        </w:rPr>
        <w:t xml:space="preserve">sának és zajterhelésének mértéke helyszíni </w:t>
      </w:r>
      <w:r w:rsidRPr="006100C7">
        <w:rPr>
          <w:rFonts w:cs="Arial"/>
        </w:rPr>
        <w:t>műszeres mérés</w:t>
      </w:r>
      <w:r>
        <w:rPr>
          <w:rFonts w:cs="Arial"/>
        </w:rPr>
        <w:t>sel került meghatározásra</w:t>
      </w:r>
      <w:r w:rsidRPr="006100C7">
        <w:rPr>
          <w:rFonts w:cs="Arial"/>
        </w:rPr>
        <w:t>.</w:t>
      </w:r>
      <w:r>
        <w:rPr>
          <w:rFonts w:cs="Arial"/>
        </w:rPr>
        <w:t xml:space="preserve"> A méréseket az Environterv </w:t>
      </w:r>
      <w:r w:rsidRPr="009B042F">
        <w:rPr>
          <w:rFonts w:cs="Arial"/>
        </w:rPr>
        <w:t>Környezetvédelmi Tervező és Építő Kft.</w:t>
      </w:r>
      <w:r>
        <w:rPr>
          <w:rFonts w:cs="Arial"/>
        </w:rPr>
        <w:t xml:space="preserve"> készítette el</w:t>
      </w:r>
      <w:r w:rsidRPr="006100C7">
        <w:rPr>
          <w:rFonts w:cs="Arial"/>
        </w:rPr>
        <w:t xml:space="preserve"> 20</w:t>
      </w:r>
      <w:r>
        <w:rPr>
          <w:rFonts w:cs="Arial"/>
        </w:rPr>
        <w:t>21</w:t>
      </w:r>
      <w:r w:rsidRPr="006100C7">
        <w:rPr>
          <w:rFonts w:cs="Arial"/>
        </w:rPr>
        <w:t xml:space="preserve">. </w:t>
      </w:r>
      <w:r>
        <w:rPr>
          <w:rFonts w:cs="Arial"/>
        </w:rPr>
        <w:t>január 11-12. napokon</w:t>
      </w:r>
      <w:r w:rsidRPr="006100C7">
        <w:rPr>
          <w:rFonts w:cs="Arial"/>
        </w:rPr>
        <w:t xml:space="preserve">. </w:t>
      </w:r>
      <w:r>
        <w:rPr>
          <w:rFonts w:cs="Arial"/>
        </w:rPr>
        <w:t xml:space="preserve">Vizsgálati jegyzőkönyv száma: E01/5/2021. </w:t>
      </w:r>
      <w:r w:rsidRPr="006100C7">
        <w:rPr>
          <w:rFonts w:cs="Arial"/>
        </w:rPr>
        <w:t>Helyszíni mérések az MKEH által hitelesített, helyszínen kalibrált mérőeszközökkel tört</w:t>
      </w:r>
      <w:r>
        <w:rPr>
          <w:rFonts w:cs="Arial"/>
        </w:rPr>
        <w:t xml:space="preserve">éntek. A vizsgálatok alapján </w:t>
      </w:r>
      <w:r w:rsidRPr="006100C7">
        <w:rPr>
          <w:rFonts w:cs="Arial"/>
        </w:rPr>
        <w:t xml:space="preserve">túllépés </w:t>
      </w:r>
      <w:r>
        <w:rPr>
          <w:rFonts w:cs="Arial"/>
        </w:rPr>
        <w:t xml:space="preserve">nem volt kimutatható. A vizsgálatok során a </w:t>
      </w:r>
      <w:r w:rsidRPr="00E417CE">
        <w:rPr>
          <w:rFonts w:cs="Arial"/>
        </w:rPr>
        <w:t>Nedves üzem</w:t>
      </w:r>
      <w:r>
        <w:rPr>
          <w:rFonts w:cs="Arial"/>
        </w:rPr>
        <w:t>i</w:t>
      </w:r>
      <w:r w:rsidRPr="00E417CE">
        <w:rPr>
          <w:rFonts w:cs="Arial"/>
        </w:rPr>
        <w:t xml:space="preserve"> szellőztető egység </w:t>
      </w:r>
      <w:r>
        <w:rPr>
          <w:rFonts w:cs="Arial"/>
        </w:rPr>
        <w:t xml:space="preserve">(Zf2/9) és </w:t>
      </w:r>
      <w:r w:rsidRPr="00E417CE">
        <w:rPr>
          <w:rFonts w:cs="Arial"/>
        </w:rPr>
        <w:t xml:space="preserve">Turul </w:t>
      </w:r>
      <w:r>
        <w:rPr>
          <w:rFonts w:cs="Arial"/>
        </w:rPr>
        <w:t>III gyártócsarnok - Marley tip.</w:t>
      </w:r>
      <w:r w:rsidRPr="00E417CE">
        <w:rPr>
          <w:rFonts w:cs="Arial"/>
        </w:rPr>
        <w:t xml:space="preserve"> NC8407UAN1 sz. kültéri hűtőgép egység</w:t>
      </w:r>
      <w:r>
        <w:rPr>
          <w:rFonts w:cs="Arial"/>
        </w:rPr>
        <w:t xml:space="preserve"> (Zf14) nem üzemeltek. </w:t>
      </w:r>
    </w:p>
    <w:p w14:paraId="46BCCF42" w14:textId="77777777" w:rsidR="00574ECF" w:rsidRDefault="00574ECF" w:rsidP="00574ECF">
      <w:pPr>
        <w:spacing w:before="120" w:after="120"/>
        <w:ind w:firstLine="284"/>
        <w:rPr>
          <w:rFonts w:cs="Arial"/>
        </w:rPr>
      </w:pPr>
      <w:r>
        <w:rPr>
          <w:rFonts w:cs="Arial"/>
        </w:rPr>
        <w:t>A gyár a zajkibocsátás mérséklésére több</w:t>
      </w:r>
      <w:r w:rsidRPr="006100C7">
        <w:rPr>
          <w:rFonts w:cs="Arial"/>
        </w:rPr>
        <w:t xml:space="preserve"> zaj</w:t>
      </w:r>
      <w:r>
        <w:rPr>
          <w:rFonts w:cs="Arial"/>
        </w:rPr>
        <w:t>c</w:t>
      </w:r>
      <w:r w:rsidRPr="006100C7">
        <w:rPr>
          <w:rFonts w:cs="Arial"/>
        </w:rPr>
        <w:t xml:space="preserve">sökkentési intézkedést </w:t>
      </w:r>
      <w:r>
        <w:rPr>
          <w:rFonts w:cs="Arial"/>
        </w:rPr>
        <w:t>is végrehajtott, melyek felsorolását az 1.2.5. pont tartalmazza.</w:t>
      </w:r>
    </w:p>
    <w:p w14:paraId="5467FBD4" w14:textId="77777777" w:rsidR="00574ECF" w:rsidRPr="00BF36A9" w:rsidRDefault="00574ECF" w:rsidP="00574ECF">
      <w:pPr>
        <w:spacing w:before="120" w:after="120"/>
        <w:ind w:firstLine="284"/>
        <w:rPr>
          <w:rFonts w:cs="Arial"/>
        </w:rPr>
      </w:pPr>
      <w:r w:rsidRPr="00BF36A9">
        <w:rPr>
          <w:rFonts w:cs="Arial"/>
        </w:rPr>
        <w:t>Rezgések viszonylatában vizsgálatok nem történtek. A telephelyen üzemeltetett rezgésforrások kimutatható környezeti rezgésterhelést nem okoznak.</w:t>
      </w:r>
    </w:p>
    <w:p w14:paraId="3434E096" w14:textId="77777777" w:rsidR="00574ECF" w:rsidRPr="00FE5579" w:rsidRDefault="00574ECF" w:rsidP="00574ECF">
      <w:pPr>
        <w:spacing w:before="120" w:after="120"/>
        <w:ind w:firstLine="284"/>
        <w:rPr>
          <w:rFonts w:cs="Arial"/>
        </w:rPr>
      </w:pPr>
      <w:r>
        <w:rPr>
          <w:rFonts w:cs="Arial"/>
        </w:rPr>
        <w:t>A</w:t>
      </w:r>
      <w:r w:rsidRPr="00FE5579">
        <w:rPr>
          <w:rFonts w:cs="Arial"/>
        </w:rPr>
        <w:t xml:space="preserve">z építési tevékenység végzése során a megítélési pontokon fellépő zajterhelés, az építési időtartam, és területfunkció szerint megállapított zajterhelési határértékeknek nem fog </w:t>
      </w:r>
      <w:r>
        <w:rPr>
          <w:rFonts w:cs="Arial"/>
        </w:rPr>
        <w:t>meg</w:t>
      </w:r>
      <w:r w:rsidRPr="00FE5579">
        <w:rPr>
          <w:rFonts w:cs="Arial"/>
        </w:rPr>
        <w:t>felelni.</w:t>
      </w:r>
    </w:p>
    <w:p w14:paraId="6B98BBE6" w14:textId="77777777" w:rsidR="00574ECF" w:rsidRPr="00FE5579" w:rsidRDefault="00574ECF" w:rsidP="00574ECF">
      <w:pPr>
        <w:spacing w:before="120" w:after="120"/>
        <w:ind w:firstLine="284"/>
        <w:rPr>
          <w:rFonts w:cs="Arial"/>
        </w:rPr>
      </w:pPr>
      <w:r w:rsidRPr="00FE5579">
        <w:rPr>
          <w:rFonts w:cs="Arial"/>
        </w:rPr>
        <w:t xml:space="preserve">Az építési tevékenység végzése alatt az alábbi helyeken várható </w:t>
      </w:r>
      <w:r>
        <w:rPr>
          <w:rFonts w:cs="Arial"/>
        </w:rPr>
        <w:t xml:space="preserve">zajterhelési határérték </w:t>
      </w:r>
      <w:r w:rsidRPr="00FE5579">
        <w:rPr>
          <w:rFonts w:cs="Arial"/>
        </w:rPr>
        <w:t>túllépés:</w:t>
      </w:r>
    </w:p>
    <w:p w14:paraId="5D6D457D" w14:textId="77777777" w:rsidR="00574ECF" w:rsidRDefault="00574ECF" w:rsidP="003C3117">
      <w:pPr>
        <w:numPr>
          <w:ilvl w:val="0"/>
          <w:numId w:val="10"/>
        </w:numPr>
        <w:spacing w:after="0"/>
      </w:pPr>
      <w:r>
        <w:t>Bontási munkafázisban a Móricz Zsigmond utca 16. számú, Lke besorolású lakóépülete vonatkozásában 10 dB, mértékű túllépés jelentkezik, továbbá a</w:t>
      </w:r>
    </w:p>
    <w:p w14:paraId="440FABA5" w14:textId="77777777" w:rsidR="00574ECF" w:rsidRDefault="00574ECF" w:rsidP="003C3117">
      <w:pPr>
        <w:numPr>
          <w:ilvl w:val="0"/>
          <w:numId w:val="10"/>
        </w:numPr>
        <w:spacing w:after="0"/>
      </w:pPr>
      <w:r>
        <w:t>Alapozási</w:t>
      </w:r>
      <w:r w:rsidRPr="003D18F4">
        <w:t xml:space="preserve"> munkafázis</w:t>
      </w:r>
      <w:r>
        <w:t>ban</w:t>
      </w:r>
      <w:r w:rsidRPr="003D18F4">
        <w:t xml:space="preserve"> </w:t>
      </w:r>
      <w:r>
        <w:t>a fenti, kritikus zajterhelésű védendő épületnél 4 dB mértékű túllépés jelentkezik, majd a</w:t>
      </w:r>
    </w:p>
    <w:p w14:paraId="2838AD9D" w14:textId="77777777" w:rsidR="00574ECF" w:rsidRPr="000F1054" w:rsidRDefault="00574ECF" w:rsidP="003C3117">
      <w:pPr>
        <w:numPr>
          <w:ilvl w:val="0"/>
          <w:numId w:val="10"/>
        </w:numPr>
        <w:spacing w:after="0"/>
      </w:pPr>
      <w:r w:rsidRPr="000F1054">
        <w:lastRenderedPageBreak/>
        <w:t>Szerkezet-építési és belső úthálózat létesítési munkafázisban szintén ugyanannál a kritikus elhelyezkedésű és zajterhelésű helyen</w:t>
      </w:r>
      <w:r>
        <w:t xml:space="preserve"> 4 dB mértékű túllépés jelentkezik.</w:t>
      </w:r>
    </w:p>
    <w:p w14:paraId="21691D41" w14:textId="77777777" w:rsidR="00574ECF" w:rsidRDefault="00574ECF" w:rsidP="00574ECF">
      <w:pPr>
        <w:spacing w:after="0"/>
      </w:pPr>
    </w:p>
    <w:p w14:paraId="58940973" w14:textId="77777777" w:rsidR="00574ECF" w:rsidRPr="00FE5579" w:rsidRDefault="00574ECF" w:rsidP="00574ECF">
      <w:pPr>
        <w:spacing w:before="120" w:after="120"/>
        <w:ind w:firstLine="284"/>
        <w:rPr>
          <w:rFonts w:cs="Arial"/>
        </w:rPr>
      </w:pPr>
      <w:r w:rsidRPr="00FE5579">
        <w:rPr>
          <w:rFonts w:cs="Arial"/>
        </w:rPr>
        <w:t xml:space="preserve">Az építési munka időszakos jellegű, időtartama </w:t>
      </w:r>
      <w:r>
        <w:rPr>
          <w:rFonts w:cs="Arial"/>
        </w:rPr>
        <w:t>munkafázisonként</w:t>
      </w:r>
      <w:r w:rsidRPr="00FE5579">
        <w:rPr>
          <w:rFonts w:cs="Arial"/>
        </w:rPr>
        <w:t xml:space="preserve"> várhatóan 1 hónaptól </w:t>
      </w:r>
      <w:r>
        <w:rPr>
          <w:rFonts w:cs="Arial"/>
        </w:rPr>
        <w:t xml:space="preserve">hosszabb, de </w:t>
      </w:r>
      <w:r w:rsidRPr="00FE5579">
        <w:rPr>
          <w:rFonts w:cs="Arial"/>
        </w:rPr>
        <w:t>1 év</w:t>
      </w:r>
      <w:r>
        <w:rPr>
          <w:rFonts w:cs="Arial"/>
        </w:rPr>
        <w:t>nél rövidebb időtartamra</w:t>
      </w:r>
      <w:r w:rsidRPr="00FE5579">
        <w:rPr>
          <w:rFonts w:cs="Arial"/>
        </w:rPr>
        <w:t xml:space="preserve"> terjed majd. Az építési munka befejezésével a zajterhelés megszűnik. </w:t>
      </w:r>
    </w:p>
    <w:p w14:paraId="423B5B84" w14:textId="77777777" w:rsidR="00574ECF" w:rsidRPr="00BF36A9" w:rsidRDefault="00574ECF" w:rsidP="00574ECF">
      <w:pPr>
        <w:spacing w:before="120" w:after="120"/>
        <w:ind w:firstLine="284"/>
        <w:rPr>
          <w:rFonts w:cs="Arial"/>
          <w:u w:val="single"/>
        </w:rPr>
      </w:pPr>
      <w:r w:rsidRPr="00BF36A9">
        <w:rPr>
          <w:rFonts w:cs="Arial"/>
          <w:u w:val="single"/>
        </w:rPr>
        <w:t xml:space="preserve">Az elvégzett számítások alapján az építésből eredő zajterhelés mértéke a vonatkozó zajterhelési határértékeket egyes munkafázisban és helyen meghaladja, így zaj elleni védelmi intézkedést és az alapján készített zajterhelési határérték alóli felmentési kérelmet kell készíteni és benyújtani a területileg illetékes Környezetvédelmi Hatósághoz. A kérelem igazgatási </w:t>
      </w:r>
      <w:proofErr w:type="gramStart"/>
      <w:r w:rsidRPr="00BF36A9">
        <w:rPr>
          <w:rFonts w:cs="Arial"/>
          <w:u w:val="single"/>
        </w:rPr>
        <w:t>díj köteles</w:t>
      </w:r>
      <w:proofErr w:type="gramEnd"/>
      <w:r w:rsidRPr="00BF36A9">
        <w:rPr>
          <w:rFonts w:cs="Arial"/>
          <w:u w:val="single"/>
        </w:rPr>
        <w:t>. A kérelmet az építési tevékenység megkezdése előtt kell benyújtani a hatósághoz legalább 1 hónappal. Építési munkák csak a felmentés birtokában végezhetőek. Az építési tevékenység végzése alatt munkafázisonként hetente egy alkalommal helyszíni zajméréssel kell ellenőrizni a kialakuló zajterheléseket, és a további szükséges intézkedéseket megtenni.</w:t>
      </w:r>
    </w:p>
    <w:p w14:paraId="7A32AF84" w14:textId="77777777" w:rsidR="00574ECF" w:rsidRDefault="00574ECF" w:rsidP="00574ECF">
      <w:pPr>
        <w:spacing w:after="120"/>
        <w:ind w:firstLine="284"/>
        <w:rPr>
          <w:rFonts w:cs="Arial"/>
        </w:rPr>
      </w:pPr>
      <w:r>
        <w:rPr>
          <w:rFonts w:cs="Arial"/>
        </w:rPr>
        <w:t xml:space="preserve">Az építési tevékenység rezgéskibocsátással fog járni pl. talajtömörítés. Rezgésektől védendő épületek a Móricz Zsigmond utca, Damjanich utca lakóépületei. </w:t>
      </w:r>
      <w:r w:rsidRPr="00AA5F7A">
        <w:rPr>
          <w:rFonts w:cs="Arial"/>
        </w:rPr>
        <w:t xml:space="preserve">A </w:t>
      </w:r>
      <w:r>
        <w:rPr>
          <w:rFonts w:cs="Arial"/>
        </w:rPr>
        <w:t>tervezett T4 és T5 projektek kapcsán rezgéskibocsátás szempontjából elmondható, hogy a tervezett építési fázisban</w:t>
      </w:r>
      <w:r w:rsidRPr="00AA5F7A">
        <w:rPr>
          <w:rFonts w:cs="Arial"/>
        </w:rPr>
        <w:t xml:space="preserve">, </w:t>
      </w:r>
      <w:r>
        <w:rPr>
          <w:rFonts w:cs="Arial"/>
        </w:rPr>
        <w:t>az építési helyszín</w:t>
      </w:r>
      <w:r w:rsidRPr="00AA5F7A">
        <w:rPr>
          <w:rFonts w:cs="Arial"/>
        </w:rPr>
        <w:t>, a beépítési távolságok, valamint a terjedési jellemzőek alapján kimutatható rezgésterhelés nem várható a védendő területeken.</w:t>
      </w:r>
      <w:r>
        <w:rPr>
          <w:rFonts w:cs="Arial"/>
        </w:rPr>
        <w:t xml:space="preserve"> </w:t>
      </w:r>
      <w:r w:rsidRPr="00AA5F7A">
        <w:rPr>
          <w:rFonts w:cs="Arial"/>
        </w:rPr>
        <w:t>A létesítmény környezetében, illetve annak környezetében lévő útvonalakon jelenleg környezeti rezgéspanasz nem regisztrált.</w:t>
      </w:r>
    </w:p>
    <w:p w14:paraId="05844F9F" w14:textId="77777777" w:rsidR="00574ECF" w:rsidRDefault="00574ECF" w:rsidP="00574ECF">
      <w:pPr>
        <w:spacing w:after="120"/>
        <w:ind w:firstLine="284"/>
        <w:rPr>
          <w:rFonts w:cs="Arial"/>
        </w:rPr>
      </w:pPr>
      <w:r w:rsidRPr="00AE4510">
        <w:rPr>
          <w:rFonts w:cs="Arial"/>
        </w:rPr>
        <w:t xml:space="preserve">A </w:t>
      </w:r>
      <w:r>
        <w:rPr>
          <w:rFonts w:cs="Arial"/>
        </w:rPr>
        <w:t xml:space="preserve">működés során fellépő üzemi </w:t>
      </w:r>
      <w:r w:rsidRPr="00AE4510">
        <w:rPr>
          <w:rFonts w:cs="Arial"/>
        </w:rPr>
        <w:t xml:space="preserve">zajkibocsátás a </w:t>
      </w:r>
      <w:r w:rsidRPr="00142FA9">
        <w:rPr>
          <w:rFonts w:cs="Arial"/>
        </w:rPr>
        <w:t xml:space="preserve">Vas Megyei Kormányhivatal Környezetvédelmi és Természetvédelmi Főosztály által </w:t>
      </w:r>
      <w:r>
        <w:rPr>
          <w:rFonts w:cs="Arial"/>
        </w:rPr>
        <w:t xml:space="preserve">az </w:t>
      </w:r>
      <w:r w:rsidRPr="00142FA9">
        <w:rPr>
          <w:rFonts w:cs="Arial"/>
        </w:rPr>
        <w:t xml:space="preserve">Egységes Környezethasználati Engedély </w:t>
      </w:r>
      <w:r>
        <w:rPr>
          <w:rFonts w:cs="Arial"/>
        </w:rPr>
        <w:t xml:space="preserve">módosításaként </w:t>
      </w:r>
      <w:r w:rsidRPr="00142FA9">
        <w:rPr>
          <w:rFonts w:cs="Arial"/>
        </w:rPr>
        <w:t xml:space="preserve">kiadott </w:t>
      </w:r>
      <w:r>
        <w:rPr>
          <w:rFonts w:cs="Arial"/>
        </w:rPr>
        <w:t xml:space="preserve">és egységes szerkezetbe foglalt, VA/KTF02/105-22/2016. iktató számú határozatában szereplő zajkibocsátási előírásoknak mind a létesítést megelőző, mind az üzemelési állapotokban is megfelel. </w:t>
      </w:r>
      <w:r w:rsidR="00735945">
        <w:rPr>
          <w:rFonts w:cs="Arial"/>
        </w:rPr>
        <w:t>A használatbavételkor helyszíni műszeres zajméréssel kell ellenőrizni a zajkibocsátást, és az erről szóló vizsgálati jegyzőkönyvet meg kell küldeni az illetékes környezetvédelmi hatóság részére. A létesítmény együttes zajkibocsátási hatásterületét is meg kell határozni, és a jelentést a zajkibocsátás változásról el kell készíteni és azt a fenti hatóság részére meg kell küldeni az üzembehelyezésig.</w:t>
      </w:r>
    </w:p>
    <w:p w14:paraId="3FEF3332" w14:textId="77777777" w:rsidR="00574ECF" w:rsidRDefault="00574ECF" w:rsidP="00574ECF">
      <w:pPr>
        <w:spacing w:after="120"/>
        <w:ind w:firstLine="284"/>
        <w:rPr>
          <w:rFonts w:cs="Arial"/>
          <w:szCs w:val="22"/>
        </w:rPr>
      </w:pPr>
      <w:r>
        <w:rPr>
          <w:rFonts w:cs="Arial"/>
        </w:rPr>
        <w:t>A telephelyről a térségből az alapanyag folyamatosan kerül beszállításra. Késztermék a megrendelői igényeknek, szintén napi viszonylatban kerül elszállításra. Szállítási tevékenység végzése jellemzően a nappali időszakban történik. A szállítási tevékenység végzése vasúton is történik. A vasúti szállítás célforgalmából (&lt;3 szerelvény/nap) eredő többlet zajkibocsátás a vasúti zajkibocsátást nem növeli. A közúti szállítás által érintett útvonal 84 és 86. számú másodrendű útvonalakat, illetve az M86 autóutat érinti. A</w:t>
      </w:r>
      <w:r w:rsidRPr="00390A8E">
        <w:rPr>
          <w:rFonts w:cs="Arial"/>
          <w:szCs w:val="22"/>
        </w:rPr>
        <w:t xml:space="preserve"> létesítményhez tartozó járulékos </w:t>
      </w:r>
      <w:r>
        <w:rPr>
          <w:rFonts w:cs="Arial"/>
        </w:rPr>
        <w:t xml:space="preserve">közúti </w:t>
      </w:r>
      <w:r>
        <w:rPr>
          <w:rFonts w:cs="Arial"/>
          <w:szCs w:val="22"/>
        </w:rPr>
        <w:t xml:space="preserve">forgalmi </w:t>
      </w:r>
      <w:r w:rsidRPr="00390A8E">
        <w:rPr>
          <w:rFonts w:cs="Arial"/>
          <w:szCs w:val="22"/>
        </w:rPr>
        <w:t>zajkibocsátás, illetve az abból eredő zajterhelés az érintett lakóterületek zajterhel</w:t>
      </w:r>
      <w:r>
        <w:rPr>
          <w:rFonts w:cs="Arial"/>
          <w:szCs w:val="22"/>
        </w:rPr>
        <w:t>ését kis mértékben befolyásolja, a többlet hatás 1</w:t>
      </w:r>
      <w:r>
        <w:rPr>
          <w:rFonts w:cs="Arial"/>
        </w:rPr>
        <w:t xml:space="preserve"> dB alatt marad, így megállapítható, hogy a</w:t>
      </w:r>
      <w:r>
        <w:rPr>
          <w:rFonts w:cs="Arial"/>
          <w:szCs w:val="22"/>
        </w:rPr>
        <w:t xml:space="preserve"> zajterhelési helyzet nem változik.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A telephely bővítés</w:t>
      </w:r>
      <w:r>
        <w:rPr>
          <w:rFonts w:cs="Arial"/>
        </w:rPr>
        <w:t>é</w:t>
      </w:r>
      <w:r>
        <w:rPr>
          <w:rFonts w:cs="Arial"/>
          <w:szCs w:val="22"/>
        </w:rPr>
        <w:t>t követően létrejövő forgal</w:t>
      </w:r>
      <w:r>
        <w:rPr>
          <w:rFonts w:cs="Arial"/>
        </w:rPr>
        <w:t>om</w:t>
      </w:r>
      <w:r>
        <w:rPr>
          <w:rFonts w:cs="Arial"/>
          <w:szCs w:val="22"/>
        </w:rPr>
        <w:t xml:space="preserve"> által a szállítással érintett közútvonalakon okozott zajterhelés mértéke nem jelent növekedést, hatása közömbös.</w:t>
      </w:r>
    </w:p>
    <w:p w14:paraId="568BD3FD" w14:textId="77777777" w:rsidR="00574ECF" w:rsidRPr="002D78F5" w:rsidRDefault="00574ECF" w:rsidP="00574ECF">
      <w:pPr>
        <w:spacing w:before="120" w:after="120"/>
        <w:ind w:firstLine="284"/>
        <w:rPr>
          <w:rFonts w:cs="Arial"/>
        </w:rPr>
      </w:pPr>
      <w:r w:rsidRPr="002D78F5">
        <w:rPr>
          <w:rFonts w:cs="Arial"/>
        </w:rPr>
        <w:t xml:space="preserve">A felhagyási (bontási) szakasz </w:t>
      </w:r>
      <w:r>
        <w:rPr>
          <w:rFonts w:cs="Arial"/>
        </w:rPr>
        <w:t>nem értelmezett</w:t>
      </w:r>
      <w:r w:rsidRPr="002D78F5">
        <w:rPr>
          <w:rFonts w:cs="Arial"/>
        </w:rPr>
        <w:t>.</w:t>
      </w:r>
    </w:p>
    <w:p w14:paraId="4D506E0C" w14:textId="77777777" w:rsidR="00574ECF" w:rsidRPr="002D78F5" w:rsidRDefault="00574ECF" w:rsidP="00574ECF">
      <w:pPr>
        <w:spacing w:before="120" w:after="120"/>
        <w:ind w:firstLine="284"/>
        <w:rPr>
          <w:rFonts w:cs="Arial"/>
        </w:rPr>
      </w:pPr>
      <w:r>
        <w:rPr>
          <w:rFonts w:cs="Arial"/>
        </w:rPr>
        <w:t>A létesítményhez zajvédelmi szempontból havária nem rendelhető.</w:t>
      </w:r>
    </w:p>
    <w:p w14:paraId="219A93BC" w14:textId="77777777" w:rsidR="00574ECF" w:rsidRDefault="00574ECF" w:rsidP="00574ECF">
      <w:pPr>
        <w:spacing w:after="120"/>
        <w:ind w:firstLine="284"/>
      </w:pPr>
      <w:r>
        <w:rPr>
          <w:rFonts w:cs="Arial"/>
        </w:rPr>
        <w:t xml:space="preserve">A tervezett T4 és T5 projektek építési zaj hatásterülete az a terület, ahol az abból eredő zajkibocsátás a zajterhelési rendeletben, az építési zajkibocsátásra vonatkozó </w:t>
      </w:r>
      <w:r>
        <w:rPr>
          <w:rFonts w:cs="Arial"/>
        </w:rPr>
        <w:lastRenderedPageBreak/>
        <w:t xml:space="preserve">zajterhelési határértékeket még túllépi. A transzmissziós számítások alapján a </w:t>
      </w:r>
      <w:r>
        <w:t>Móricz Zsigmond utca 16. számú, „Lke” övezeti besorolású lakóépület esik az építési zaj hatásterületre.</w:t>
      </w:r>
    </w:p>
    <w:p w14:paraId="422250D0" w14:textId="77777777" w:rsidR="00574ECF" w:rsidRPr="002259D5" w:rsidRDefault="00574ECF" w:rsidP="00735945">
      <w:pPr>
        <w:spacing w:after="120"/>
        <w:ind w:firstLine="284"/>
      </w:pPr>
      <w:r w:rsidRPr="002259D5">
        <w:t xml:space="preserve">A </w:t>
      </w:r>
      <w:r>
        <w:t>gyár</w:t>
      </w:r>
      <w:r w:rsidRPr="002259D5">
        <w:t xml:space="preserve"> működési zaj hatásterületén zajtól védendő létesítmény található.  </w:t>
      </w:r>
      <w:r>
        <w:t>A zajkibocsátás megváltozásáról szóló jelentést be kell nyújtani a zajforrások használatbavételekor történő műszeres mérés alapján.</w:t>
      </w:r>
    </w:p>
    <w:p w14:paraId="39831A46" w14:textId="77777777" w:rsidR="00574ECF" w:rsidRPr="00286464" w:rsidRDefault="00574ECF" w:rsidP="00735945">
      <w:pPr>
        <w:spacing w:before="120" w:after="120"/>
        <w:ind w:firstLine="284"/>
        <w:rPr>
          <w:rFonts w:cs="Arial"/>
          <w:b/>
        </w:rPr>
      </w:pPr>
      <w:r w:rsidRPr="00286464">
        <w:rPr>
          <w:rFonts w:cs="Arial"/>
        </w:rPr>
        <w:t>A járulékos forgalom</w:t>
      </w:r>
      <w:r>
        <w:rPr>
          <w:rFonts w:cs="Arial"/>
        </w:rPr>
        <w:t xml:space="preserve"> zajkibocsátása</w:t>
      </w:r>
      <w:r w:rsidRPr="00286464">
        <w:rPr>
          <w:rFonts w:cs="Arial"/>
        </w:rPr>
        <w:t xml:space="preserve"> </w:t>
      </w:r>
      <w:r>
        <w:rPr>
          <w:rFonts w:cs="Arial"/>
        </w:rPr>
        <w:t>tekintetében a</w:t>
      </w:r>
      <w:r w:rsidRPr="00286464">
        <w:rPr>
          <w:rFonts w:cs="Arial"/>
        </w:rPr>
        <w:t xml:space="preserve"> célforgalom által okozott közúti közlekedési zaj növekedése 0,1 dB mértékű,</w:t>
      </w:r>
      <w:r>
        <w:rPr>
          <w:rFonts w:cs="Arial"/>
        </w:rPr>
        <w:t xml:space="preserve"> </w:t>
      </w:r>
      <w:r w:rsidRPr="00286464">
        <w:rPr>
          <w:rFonts w:cs="Arial"/>
        </w:rPr>
        <w:t xml:space="preserve">a többlet forgalmi zaj növekedése alapján a megközelítési útvonalak mentén sehol sem éri el a jogszabályban megfogalmazott </w:t>
      </w:r>
      <w:r>
        <w:rPr>
          <w:rFonts w:cs="Arial"/>
        </w:rPr>
        <w:t>3 dB növekedést</w:t>
      </w:r>
      <w:r w:rsidRPr="00286464">
        <w:rPr>
          <w:rFonts w:cs="Arial"/>
        </w:rPr>
        <w:t>, így a közl</w:t>
      </w:r>
      <w:r>
        <w:rPr>
          <w:rFonts w:cs="Arial"/>
        </w:rPr>
        <w:t>ekedési zajforrás hatásterülete nem adható meg</w:t>
      </w:r>
      <w:r w:rsidRPr="00286464">
        <w:rPr>
          <w:rFonts w:cs="Arial"/>
        </w:rPr>
        <w:t>.</w:t>
      </w:r>
    </w:p>
    <w:p w14:paraId="7593B9AE" w14:textId="77777777" w:rsidR="00574ECF" w:rsidRDefault="00574ECF" w:rsidP="00735945">
      <w:pPr>
        <w:spacing w:before="120" w:after="120"/>
        <w:ind w:firstLine="284"/>
        <w:rPr>
          <w:rFonts w:cs="Arial"/>
        </w:rPr>
      </w:pPr>
      <w:r>
        <w:rPr>
          <w:rFonts w:cs="Arial"/>
        </w:rPr>
        <w:t xml:space="preserve">Környezeti rezgések tekintetében a telephely üzemelése alatt, a jelenlegi és a tervezett állapotban annak elhelyezkedése, beépítési távolságok, valamint a terjedési jellemzőek alapján kimutatható rezgésterhelés nem várható a védendő területeken. </w:t>
      </w:r>
      <w:r w:rsidRPr="002259D5">
        <w:rPr>
          <w:rFonts w:cs="Arial"/>
        </w:rPr>
        <w:t xml:space="preserve">A </w:t>
      </w:r>
      <w:r>
        <w:rPr>
          <w:rFonts w:cs="Arial"/>
        </w:rPr>
        <w:t xml:space="preserve">tervezett </w:t>
      </w:r>
      <w:r w:rsidRPr="002259D5">
        <w:rPr>
          <w:rFonts w:cs="Arial"/>
        </w:rPr>
        <w:t>beruházás</w:t>
      </w:r>
      <w:r>
        <w:rPr>
          <w:rFonts w:cs="Arial"/>
        </w:rPr>
        <w:t>ok</w:t>
      </w:r>
      <w:r w:rsidRPr="002259D5">
        <w:rPr>
          <w:rFonts w:cs="Arial"/>
        </w:rPr>
        <w:t xml:space="preserve"> során létesülő rezgésforrások, elhelyezésük, valamint a telepítési környezet sajátosságai alapján környezeti rezgéskibocsátással nem kell számolni. Fentiek alapján a környezeti rezgésekre vonatkozó hatásterület sem adható meg.</w:t>
      </w:r>
      <w:r>
        <w:rPr>
          <w:rFonts w:cs="Arial"/>
        </w:rPr>
        <w:t xml:space="preserve"> Rezgés szempontjából a hatás </w:t>
      </w:r>
      <w:r w:rsidRPr="0036626C">
        <w:rPr>
          <w:rFonts w:cs="Arial"/>
        </w:rPr>
        <w:t>közömbös.</w:t>
      </w:r>
    </w:p>
    <w:p w14:paraId="3F4748A3" w14:textId="77777777" w:rsidR="00574ECF" w:rsidRDefault="00574ECF" w:rsidP="00735945">
      <w:pPr>
        <w:spacing w:after="120"/>
        <w:ind w:firstLine="284"/>
        <w:rPr>
          <w:rFonts w:cs="Arial"/>
          <w:szCs w:val="22"/>
        </w:rPr>
      </w:pPr>
      <w:r w:rsidRPr="00A6509E">
        <w:rPr>
          <w:rFonts w:cs="Arial"/>
          <w:szCs w:val="22"/>
        </w:rPr>
        <w:t xml:space="preserve">A vállalat szemlélete kiemelten kezeli a legjobb elérhető technikának megfelelő technológiai színvonal biztosítását, fenntartását. </w:t>
      </w:r>
      <w:r>
        <w:rPr>
          <w:rFonts w:cs="Arial"/>
          <w:szCs w:val="22"/>
        </w:rPr>
        <w:t>A gyár a környezeti zaj elleni védelem szempontjából elkötelezett a legjobb elérhető technika alkalmazása terén.</w:t>
      </w:r>
      <w:r>
        <w:rPr>
          <w:rFonts w:cs="Arial"/>
        </w:rPr>
        <w:t xml:space="preserve"> </w:t>
      </w:r>
      <w:r w:rsidRPr="00A6509E">
        <w:rPr>
          <w:rFonts w:cs="Arial"/>
          <w:szCs w:val="22"/>
        </w:rPr>
        <w:t xml:space="preserve">A </w:t>
      </w:r>
      <w:r>
        <w:rPr>
          <w:rFonts w:cs="Arial"/>
        </w:rPr>
        <w:t>vállalat</w:t>
      </w:r>
      <w:r w:rsidRPr="00A6509E">
        <w:rPr>
          <w:rFonts w:cs="Arial"/>
          <w:szCs w:val="22"/>
        </w:rPr>
        <w:t xml:space="preserve"> működése során a BAT előírásoknak zaj- és rezgés elleni védelmi szempontból megfelel.</w:t>
      </w:r>
    </w:p>
    <w:p w14:paraId="2CBA7BF1" w14:textId="77777777" w:rsidR="00884632" w:rsidRDefault="00884632" w:rsidP="00735945">
      <w:pPr>
        <w:spacing w:after="120"/>
        <w:ind w:firstLine="284"/>
        <w:rPr>
          <w:rFonts w:cs="Arial"/>
          <w:szCs w:val="22"/>
        </w:rPr>
      </w:pPr>
    </w:p>
    <w:p w14:paraId="0931A784" w14:textId="77777777" w:rsidR="00574ECF" w:rsidRDefault="00574ECF" w:rsidP="00574ECF">
      <w:pPr>
        <w:spacing w:before="120" w:after="120"/>
        <w:ind w:firstLine="284"/>
        <w:rPr>
          <w:rFonts w:cs="Arial"/>
        </w:rPr>
      </w:pPr>
    </w:p>
    <w:p w14:paraId="50F43A0F" w14:textId="77777777" w:rsidR="00702AD0" w:rsidRDefault="00702AD0" w:rsidP="00A6509E">
      <w:pPr>
        <w:spacing w:after="120"/>
        <w:ind w:firstLine="284"/>
        <w:rPr>
          <w:rFonts w:cs="Arial"/>
          <w:szCs w:val="22"/>
        </w:rPr>
      </w:pPr>
    </w:p>
    <w:p w14:paraId="446439C0" w14:textId="77777777" w:rsidR="00702AD0" w:rsidRDefault="00702AD0" w:rsidP="00A6509E">
      <w:pPr>
        <w:spacing w:after="120"/>
        <w:ind w:firstLine="284"/>
        <w:rPr>
          <w:rFonts w:cs="Arial"/>
          <w:szCs w:val="22"/>
        </w:rPr>
      </w:pPr>
    </w:p>
    <w:p w14:paraId="54084E98" w14:textId="77777777" w:rsidR="00574ECF" w:rsidRDefault="00574ECF" w:rsidP="00A6509E">
      <w:pPr>
        <w:spacing w:after="120"/>
        <w:ind w:firstLine="284"/>
        <w:rPr>
          <w:rFonts w:cs="Arial"/>
          <w:szCs w:val="22"/>
        </w:rPr>
      </w:pPr>
    </w:p>
    <w:p w14:paraId="5DBC00DF" w14:textId="77777777" w:rsidR="00574ECF" w:rsidRDefault="00574ECF" w:rsidP="00A6509E">
      <w:pPr>
        <w:spacing w:after="120"/>
        <w:ind w:firstLine="284"/>
        <w:rPr>
          <w:rFonts w:cs="Arial"/>
          <w:szCs w:val="22"/>
        </w:rPr>
      </w:pPr>
    </w:p>
    <w:p w14:paraId="107A5B2F" w14:textId="77777777" w:rsidR="00574ECF" w:rsidRDefault="00574ECF" w:rsidP="00A6509E">
      <w:pPr>
        <w:spacing w:after="120"/>
        <w:ind w:firstLine="284"/>
        <w:rPr>
          <w:rFonts w:cs="Arial"/>
          <w:szCs w:val="22"/>
        </w:rPr>
      </w:pPr>
    </w:p>
    <w:p w14:paraId="4108CA54" w14:textId="77777777" w:rsidR="00702AD0" w:rsidRDefault="00702AD0" w:rsidP="00A6509E">
      <w:pPr>
        <w:spacing w:after="120"/>
        <w:ind w:firstLine="284"/>
        <w:rPr>
          <w:rFonts w:cs="Arial"/>
          <w:szCs w:val="22"/>
        </w:rPr>
      </w:pPr>
    </w:p>
    <w:bookmarkEnd w:id="0"/>
    <w:p w14:paraId="0946D176" w14:textId="77777777" w:rsidR="003563C3" w:rsidRPr="00702AD0" w:rsidRDefault="003563C3" w:rsidP="00574ECF">
      <w:pPr>
        <w:spacing w:after="120"/>
        <w:rPr>
          <w:rFonts w:cs="Arial"/>
          <w:szCs w:val="22"/>
        </w:rPr>
      </w:pPr>
    </w:p>
    <w:sectPr w:rsidR="003563C3" w:rsidRPr="00702AD0" w:rsidSect="00FC1464">
      <w:headerReference w:type="default" r:id="rId10"/>
      <w:footerReference w:type="default" r:id="rId11"/>
      <w:footerReference w:type="first" r:id="rId12"/>
      <w:pgSz w:w="11906" w:h="16838" w:code="9"/>
      <w:pgMar w:top="1418" w:right="1134" w:bottom="1418" w:left="2268" w:header="709" w:footer="9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433D60" w14:textId="77777777" w:rsidR="00B81F69" w:rsidRDefault="00B81F69" w:rsidP="00832971">
      <w:pPr>
        <w:spacing w:after="0"/>
      </w:pPr>
      <w:r>
        <w:separator/>
      </w:r>
    </w:p>
  </w:endnote>
  <w:endnote w:type="continuationSeparator" w:id="0">
    <w:p w14:paraId="76662E7D" w14:textId="77777777" w:rsidR="00B81F69" w:rsidRDefault="00B81F69" w:rsidP="00832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cs="Arial"/>
      </w:rPr>
      <w:id w:val="2047720"/>
      <w:docPartObj>
        <w:docPartGallery w:val="Page Numbers (Bottom of Page)"/>
        <w:docPartUnique/>
      </w:docPartObj>
    </w:sdtPr>
    <w:sdtEndPr/>
    <w:sdtContent>
      <w:p w14:paraId="79449DA7" w14:textId="77777777" w:rsidR="00EC7113" w:rsidRPr="00FC1464" w:rsidRDefault="001839E8" w:rsidP="00FC1464">
        <w:pPr>
          <w:pStyle w:val="llb"/>
          <w:tabs>
            <w:tab w:val="clear" w:pos="9072"/>
            <w:tab w:val="right" w:pos="8505"/>
          </w:tabs>
          <w:rPr>
            <w:rFonts w:cs="Arial"/>
          </w:rPr>
        </w:pPr>
        <w:r>
          <w:rPr>
            <w:rFonts w:cs="Arial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E98369E" wp14:editId="30744FDF">
                  <wp:simplePos x="0" y="0"/>
                  <wp:positionH relativeFrom="column">
                    <wp:posOffset>-922020</wp:posOffset>
                  </wp:positionH>
                  <wp:positionV relativeFrom="paragraph">
                    <wp:posOffset>-3078480</wp:posOffset>
                  </wp:positionV>
                  <wp:extent cx="373380" cy="2964815"/>
                  <wp:effectExtent l="0" t="0" r="0" b="0"/>
                  <wp:wrapNone/>
                  <wp:docPr id="3" name="Text Box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373380" cy="2964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7C882A" w14:textId="77777777" w:rsidR="00EC7113" w:rsidRPr="007E4128" w:rsidRDefault="00EC7113" w:rsidP="00FC1464">
                              <w:pPr>
                                <w:rPr>
                                  <w:rFonts w:cs="Arial"/>
                                  <w:color w:val="808080" w:themeColor="background1" w:themeShade="80"/>
                                  <w:spacing w:val="24"/>
                                  <w:sz w:val="16"/>
                                </w:rPr>
                              </w:pPr>
                              <w:r w:rsidRPr="007E4128">
                                <w:rPr>
                                  <w:rFonts w:cs="Arial"/>
                                  <w:color w:val="808080" w:themeColor="background1" w:themeShade="80"/>
                                  <w:spacing w:val="24"/>
                                  <w:sz w:val="16"/>
                                </w:rPr>
                                <w:t>D:/MUNKAKL/</w:t>
                              </w:r>
                              <w:r>
                                <w:rPr>
                                  <w:rFonts w:cs="Arial"/>
                                  <w:color w:val="808080" w:themeColor="background1" w:themeShade="80"/>
                                  <w:spacing w:val="24"/>
                                  <w:sz w:val="16"/>
                                </w:rPr>
                                <w:t>2021</w:t>
                              </w:r>
                              <w:r w:rsidRPr="007E4128">
                                <w:rPr>
                                  <w:rFonts w:cs="Arial"/>
                                  <w:color w:val="808080" w:themeColor="background1" w:themeShade="80"/>
                                  <w:spacing w:val="24"/>
                                  <w:sz w:val="16"/>
                                </w:rPr>
                                <w:t>/</w:t>
                              </w:r>
                              <w:r>
                                <w:rPr>
                                  <w:rFonts w:cs="Arial"/>
                                  <w:color w:val="808080" w:themeColor="background1" w:themeShade="80"/>
                                  <w:spacing w:val="24"/>
                                  <w:sz w:val="16"/>
                                </w:rPr>
                                <w:t>Tervezes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E98369E"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0;text-align:left;margin-left:-72.6pt;margin-top:-242.4pt;width:29.4pt;height:23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" filled="f" stroked="f">
                  <v:path arrowok="t"/>
                  <v:textbox style="layout-flow:vertical;mso-layout-flow-alt:bottom-to-top">
                    <w:txbxContent>
                      <w:p w14:paraId="707C882A" w14:textId="77777777" w:rsidR="00EC7113" w:rsidRPr="007E4128" w:rsidRDefault="00EC7113" w:rsidP="00FC1464">
                        <w:pPr>
                          <w:rPr>
                            <w:rFonts w:cs="Arial"/>
                            <w:color w:val="808080" w:themeColor="background1" w:themeShade="80"/>
                            <w:spacing w:val="24"/>
                            <w:sz w:val="16"/>
                          </w:rPr>
                        </w:pPr>
                        <w:r w:rsidRPr="007E4128">
                          <w:rPr>
                            <w:rFonts w:cs="Arial"/>
                            <w:color w:val="808080" w:themeColor="background1" w:themeShade="80"/>
                            <w:spacing w:val="24"/>
                            <w:sz w:val="16"/>
                          </w:rPr>
                          <w:t>D:/MUNKAKL/</w:t>
                        </w:r>
                        <w:r>
                          <w:rPr>
                            <w:rFonts w:cs="Arial"/>
                            <w:color w:val="808080" w:themeColor="background1" w:themeShade="80"/>
                            <w:spacing w:val="24"/>
                            <w:sz w:val="16"/>
                          </w:rPr>
                          <w:t>2021</w:t>
                        </w:r>
                        <w:r w:rsidRPr="007E4128">
                          <w:rPr>
                            <w:rFonts w:cs="Arial"/>
                            <w:color w:val="808080" w:themeColor="background1" w:themeShade="80"/>
                            <w:spacing w:val="24"/>
                            <w:sz w:val="16"/>
                          </w:rPr>
                          <w:t>/</w:t>
                        </w:r>
                        <w:r>
                          <w:rPr>
                            <w:rFonts w:cs="Arial"/>
                            <w:color w:val="808080" w:themeColor="background1" w:themeShade="80"/>
                            <w:spacing w:val="24"/>
                            <w:sz w:val="16"/>
                          </w:rPr>
                          <w:t>Tervezes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EC7113">
          <w:rPr>
            <w:rFonts w:cs="Arial"/>
          </w:rPr>
          <w:t>E01/6/2021</w:t>
        </w:r>
        <w:r w:rsidR="00EC7113">
          <w:rPr>
            <w:rFonts w:cs="Arial"/>
          </w:rPr>
          <w:tab/>
        </w:r>
        <w:r w:rsidR="00EC7113">
          <w:rPr>
            <w:rFonts w:cs="Arial"/>
          </w:rPr>
          <w:tab/>
          <w:t>O</w:t>
        </w:r>
        <w:r w:rsidR="00EC7113" w:rsidRPr="009F6533">
          <w:rPr>
            <w:rFonts w:cs="Arial"/>
          </w:rPr>
          <w:t xml:space="preserve">ldal </w:t>
        </w:r>
        <w:r w:rsidR="00283A40" w:rsidRPr="009F6533">
          <w:rPr>
            <w:rFonts w:cs="Arial"/>
          </w:rPr>
          <w:fldChar w:fldCharType="begin"/>
        </w:r>
        <w:r w:rsidR="00EC7113" w:rsidRPr="009F6533">
          <w:rPr>
            <w:rFonts w:cs="Arial"/>
          </w:rPr>
          <w:instrText>PAGE  \* Arabic  \* MERGEFORMAT</w:instrText>
        </w:r>
        <w:r w:rsidR="00283A40" w:rsidRPr="009F6533">
          <w:rPr>
            <w:rFonts w:cs="Arial"/>
          </w:rPr>
          <w:fldChar w:fldCharType="separate"/>
        </w:r>
        <w:r w:rsidR="00E13D7C">
          <w:rPr>
            <w:rFonts w:cs="Arial"/>
            <w:noProof/>
          </w:rPr>
          <w:t>27</w:t>
        </w:r>
        <w:r w:rsidR="00283A40" w:rsidRPr="009F6533">
          <w:rPr>
            <w:rFonts w:cs="Arial"/>
          </w:rPr>
          <w:fldChar w:fldCharType="end"/>
        </w:r>
        <w:r w:rsidR="00EC7113" w:rsidRPr="009F6533">
          <w:rPr>
            <w:rFonts w:cs="Arial"/>
          </w:rPr>
          <w:t xml:space="preserve"> / </w:t>
        </w:r>
        <w:r w:rsidR="00B81F69">
          <w:fldChar w:fldCharType="begin"/>
        </w:r>
        <w:r w:rsidR="00B81F69">
          <w:instrText>NUMPAGES  \* Arabic  \* MERGEFORMAT</w:instrText>
        </w:r>
        <w:r w:rsidR="00B81F69">
          <w:fldChar w:fldCharType="separate"/>
        </w:r>
        <w:r w:rsidR="00E13D7C" w:rsidRPr="00E13D7C">
          <w:rPr>
            <w:rFonts w:cs="Arial"/>
            <w:noProof/>
          </w:rPr>
          <w:t>34</w:t>
        </w:r>
        <w:r w:rsidR="00B81F69">
          <w:rPr>
            <w:rFonts w:cs="Arial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14D61" w14:textId="77777777" w:rsidR="00EC7113" w:rsidRPr="00013C5E" w:rsidRDefault="001839E8" w:rsidP="00FC1464">
    <w:pPr>
      <w:pStyle w:val="llb"/>
      <w:tabs>
        <w:tab w:val="clear" w:pos="4536"/>
        <w:tab w:val="clear" w:pos="9072"/>
        <w:tab w:val="left" w:pos="5387"/>
      </w:tabs>
      <w:rPr>
        <w:rFonts w:cs="Arial"/>
      </w:rPr>
    </w:pPr>
    <w:r>
      <w:rPr>
        <w:rFonts w:cs="Arial"/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928FD3E" wp14:editId="34882E8F">
              <wp:simplePos x="0" y="0"/>
              <wp:positionH relativeFrom="column">
                <wp:posOffset>-944880</wp:posOffset>
              </wp:positionH>
              <wp:positionV relativeFrom="paragraph">
                <wp:posOffset>-2731770</wp:posOffset>
              </wp:positionV>
              <wp:extent cx="373380" cy="2689860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73380" cy="268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60CB00" w14:textId="77777777" w:rsidR="00EC7113" w:rsidRPr="007E4128" w:rsidRDefault="00EC7113" w:rsidP="00FC1464">
                          <w:pPr>
                            <w:rPr>
                              <w:rFonts w:cs="Arial"/>
                              <w:color w:val="808080" w:themeColor="background1" w:themeShade="80"/>
                              <w:spacing w:val="24"/>
                              <w:sz w:val="16"/>
                            </w:rPr>
                          </w:pPr>
                          <w:r w:rsidRPr="007E4128">
                            <w:rPr>
                              <w:rFonts w:cs="Arial"/>
                              <w:color w:val="808080" w:themeColor="background1" w:themeShade="80"/>
                              <w:spacing w:val="24"/>
                              <w:sz w:val="16"/>
                            </w:rPr>
                            <w:t>D:/MUNKAKL/</w:t>
                          </w:r>
                          <w:r>
                            <w:rPr>
                              <w:rFonts w:cs="Arial"/>
                              <w:color w:val="808080" w:themeColor="background1" w:themeShade="80"/>
                              <w:spacing w:val="24"/>
                              <w:sz w:val="16"/>
                            </w:rPr>
                            <w:t>2021</w:t>
                          </w:r>
                          <w:r w:rsidRPr="007E4128">
                            <w:rPr>
                              <w:rFonts w:cs="Arial"/>
                              <w:color w:val="808080" w:themeColor="background1" w:themeShade="80"/>
                              <w:spacing w:val="24"/>
                              <w:sz w:val="16"/>
                            </w:rPr>
                            <w:t>/</w:t>
                          </w:r>
                          <w:r>
                            <w:rPr>
                              <w:rFonts w:cs="Arial"/>
                              <w:color w:val="808080" w:themeColor="background1" w:themeShade="80"/>
                              <w:spacing w:val="24"/>
                              <w:sz w:val="16"/>
                            </w:rPr>
                            <w:t>Tervezes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28FD3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left:0;text-align:left;margin-left:-74.4pt;margin-top:-215.1pt;width:29.4pt;height:21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" filled="f" stroked="f">
              <v:path arrowok="t"/>
              <v:textbox style="layout-flow:vertical;mso-layout-flow-alt:bottom-to-top">
                <w:txbxContent>
                  <w:p w14:paraId="0560CB00" w14:textId="77777777" w:rsidR="00EC7113" w:rsidRPr="007E4128" w:rsidRDefault="00EC7113" w:rsidP="00FC1464">
                    <w:pPr>
                      <w:rPr>
                        <w:rFonts w:cs="Arial"/>
                        <w:color w:val="808080" w:themeColor="background1" w:themeShade="80"/>
                        <w:spacing w:val="24"/>
                        <w:sz w:val="16"/>
                      </w:rPr>
                    </w:pPr>
                    <w:r w:rsidRPr="007E4128">
                      <w:rPr>
                        <w:rFonts w:cs="Arial"/>
                        <w:color w:val="808080" w:themeColor="background1" w:themeShade="80"/>
                        <w:spacing w:val="24"/>
                        <w:sz w:val="16"/>
                      </w:rPr>
                      <w:t>D:/MUNKAKL/</w:t>
                    </w:r>
                    <w:r>
                      <w:rPr>
                        <w:rFonts w:cs="Arial"/>
                        <w:color w:val="808080" w:themeColor="background1" w:themeShade="80"/>
                        <w:spacing w:val="24"/>
                        <w:sz w:val="16"/>
                      </w:rPr>
                      <w:t>2021</w:t>
                    </w:r>
                    <w:r w:rsidRPr="007E4128">
                      <w:rPr>
                        <w:rFonts w:cs="Arial"/>
                        <w:color w:val="808080" w:themeColor="background1" w:themeShade="80"/>
                        <w:spacing w:val="24"/>
                        <w:sz w:val="16"/>
                      </w:rPr>
                      <w:t>/</w:t>
                    </w:r>
                    <w:r>
                      <w:rPr>
                        <w:rFonts w:cs="Arial"/>
                        <w:color w:val="808080" w:themeColor="background1" w:themeShade="80"/>
                        <w:spacing w:val="24"/>
                        <w:sz w:val="16"/>
                      </w:rPr>
                      <w:t>Tervezes</w:t>
                    </w:r>
                  </w:p>
                </w:txbxContent>
              </v:textbox>
            </v:shape>
          </w:pict>
        </mc:Fallback>
      </mc:AlternateContent>
    </w:r>
    <w:r w:rsidR="00EC7113">
      <w:rPr>
        <w:rFonts w:cs="Arial"/>
      </w:rPr>
      <w:t>Környezetvédelmi tervezés, szakértés, létesítményépítés</w:t>
    </w:r>
    <w:r w:rsidR="00EC7113">
      <w:rPr>
        <w:rFonts w:cs="Arial"/>
      </w:rPr>
      <w:tab/>
    </w:r>
    <w:r w:rsidR="00EC7113">
      <w:rPr>
        <w:rFonts w:cs="Arial"/>
      </w:rPr>
      <w:tab/>
      <w:t>ENVIRONTERV Kft.</w:t>
    </w:r>
  </w:p>
  <w:p w14:paraId="446241A1" w14:textId="77777777" w:rsidR="00EC7113" w:rsidRPr="00FC1464" w:rsidRDefault="00EC7113" w:rsidP="00FC1464">
    <w:pPr>
      <w:pStyle w:val="llb"/>
      <w:tabs>
        <w:tab w:val="clear" w:pos="4536"/>
        <w:tab w:val="clear" w:pos="9072"/>
        <w:tab w:val="left" w:pos="5387"/>
      </w:tabs>
      <w:rPr>
        <w:rFonts w:cs="Arial"/>
      </w:rPr>
    </w:pPr>
    <w:r>
      <w:rPr>
        <w:rFonts w:cs="Arial"/>
      </w:rPr>
      <w:t>Zaj- és rezgéscsökkentés kivitelezés</w:t>
    </w:r>
    <w:r>
      <w:rPr>
        <w:rFonts w:cs="Arial"/>
      </w:rPr>
      <w:tab/>
    </w:r>
    <w:r>
      <w:rPr>
        <w:rFonts w:cs="Arial"/>
      </w:rPr>
      <w:tab/>
    </w:r>
    <w:r>
      <w:rPr>
        <w:rFonts w:cs="Arial"/>
      </w:rPr>
      <w:tab/>
      <w:t>www.environterv.hu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E88063" w14:textId="77777777" w:rsidR="00B81F69" w:rsidRDefault="00B81F69" w:rsidP="00832971">
      <w:pPr>
        <w:spacing w:after="0"/>
      </w:pPr>
      <w:r>
        <w:separator/>
      </w:r>
    </w:p>
  </w:footnote>
  <w:footnote w:type="continuationSeparator" w:id="0">
    <w:p w14:paraId="22BE5E05" w14:textId="77777777" w:rsidR="00B81F69" w:rsidRDefault="00B81F69" w:rsidP="00832971">
      <w:pPr>
        <w:spacing w:after="0"/>
      </w:pPr>
      <w:r>
        <w:continuationSeparator/>
      </w:r>
    </w:p>
  </w:footnote>
  <w:footnote w:id="1">
    <w:p w14:paraId="676EE150" w14:textId="77777777" w:rsidR="00EC7113" w:rsidRPr="002D78F5" w:rsidRDefault="00EC7113" w:rsidP="007C21F5">
      <w:pPr>
        <w:pStyle w:val="Lbjegyzetszveg"/>
        <w:rPr>
          <w:rFonts w:cs="Arial"/>
        </w:rPr>
      </w:pPr>
      <w:r w:rsidRPr="002D78F5">
        <w:rPr>
          <w:rStyle w:val="Lbjegyzet-hivatkozs"/>
          <w:rFonts w:cs="Arial"/>
        </w:rPr>
        <w:footnoteRef/>
      </w:r>
      <w:r>
        <w:rPr>
          <w:rFonts w:cs="Arial"/>
        </w:rPr>
        <w:t xml:space="preserve"> </w:t>
      </w:r>
      <w:r>
        <w:rPr>
          <w:rFonts w:cs="Arial"/>
        </w:rPr>
        <w:tab/>
      </w:r>
      <w:r w:rsidRPr="002D78F5">
        <w:rPr>
          <w:rFonts w:cs="Arial"/>
        </w:rPr>
        <w:t>Értelmezése az MSZ 18150-1 szabvány szerint. Megítélési idő építési tevékenység vizsgálatánál nappali időszakban (6-22h) 8 óra, éjjel (22-6h) pedig 0,5 óra.</w:t>
      </w:r>
    </w:p>
  </w:footnote>
  <w:footnote w:id="2">
    <w:p w14:paraId="23C6B133" w14:textId="77777777" w:rsidR="00EC7113" w:rsidRPr="002D78F5" w:rsidRDefault="00EC7113" w:rsidP="007C21F5">
      <w:pPr>
        <w:pStyle w:val="Lbjegyzetszveg"/>
        <w:rPr>
          <w:rFonts w:cs="Arial"/>
        </w:rPr>
      </w:pPr>
      <w:r w:rsidRPr="002D78F5">
        <w:rPr>
          <w:rStyle w:val="Lbjegyzet-hivatkozs"/>
          <w:rFonts w:cs="Arial"/>
        </w:rPr>
        <w:footnoteRef/>
      </w:r>
      <w:r w:rsidRPr="002D78F5">
        <w:rPr>
          <w:rFonts w:cs="Arial"/>
        </w:rPr>
        <w:t xml:space="preserve"> </w:t>
      </w:r>
      <w:r w:rsidRPr="002D78F5">
        <w:rPr>
          <w:rFonts w:cs="Arial"/>
        </w:rPr>
        <w:tab/>
        <w:t>Értelmezése a stratégiai zajtérképek és intézkedési tervek készítésének részletes szabályairól szóló 25/2004. (XII. 20.) KvVM rendelet 3. számú melléklet 1.1. pontja és 5. számú melléklet 1.1. pontja szerint.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E0E6B" w14:textId="77777777" w:rsidR="00EC7113" w:rsidRPr="0078469E" w:rsidRDefault="001839E8" w:rsidP="00FC1464">
    <w:pPr>
      <w:pStyle w:val="lfej"/>
      <w:pBdr>
        <w:bottom w:val="single" w:sz="4" w:space="1" w:color="auto"/>
      </w:pBdr>
      <w:tabs>
        <w:tab w:val="clear" w:pos="9072"/>
        <w:tab w:val="right" w:pos="8364"/>
      </w:tabs>
      <w:ind w:left="5387" w:hanging="5387"/>
      <w:rPr>
        <w:rFonts w:cs="Aria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4A106A" wp14:editId="50648DC5">
              <wp:simplePos x="0" y="0"/>
              <wp:positionH relativeFrom="column">
                <wp:posOffset>-92075</wp:posOffset>
              </wp:positionH>
              <wp:positionV relativeFrom="paragraph">
                <wp:posOffset>-59055</wp:posOffset>
              </wp:positionV>
              <wp:extent cx="2444115" cy="51435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444115" cy="514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D4F37E" w14:textId="77777777" w:rsidR="00EC7113" w:rsidRPr="009A780A" w:rsidRDefault="00EC7113" w:rsidP="00FC1464">
                          <w:pPr>
                            <w:pStyle w:val="lfej"/>
                            <w:tabs>
                              <w:tab w:val="clear" w:pos="9072"/>
                              <w:tab w:val="right" w:pos="8364"/>
                            </w:tabs>
                            <w:ind w:left="5387" w:hanging="5387"/>
                            <w:rPr>
                              <w:rFonts w:cs="Arial"/>
                              <w:sz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</w:rPr>
                            <w:t>NESTLÉ Hungária Kft</w:t>
                          </w:r>
                          <w:r w:rsidRPr="009A780A">
                            <w:rPr>
                              <w:rFonts w:cs="Arial"/>
                              <w:sz w:val="18"/>
                            </w:rPr>
                            <w:t xml:space="preserve">. </w:t>
                          </w:r>
                        </w:p>
                        <w:p w14:paraId="718E1664" w14:textId="77777777" w:rsidR="00EC7113" w:rsidRDefault="00EC7113" w:rsidP="00371D6B">
                          <w:pPr>
                            <w:spacing w:after="0"/>
                            <w:jc w:val="left"/>
                            <w:rPr>
                              <w:rFonts w:cs="Arial"/>
                              <w:sz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</w:rPr>
                            <w:t>KHV-EKHE módosító kérelmi dokumentáció</w:t>
                          </w:r>
                        </w:p>
                        <w:p w14:paraId="72FDF090" w14:textId="77777777" w:rsidR="00EC7113" w:rsidRPr="009A780A" w:rsidRDefault="00EC7113" w:rsidP="00FC1464">
                          <w:pPr>
                            <w:spacing w:after="0"/>
                            <w:rPr>
                              <w:rFonts w:cs="Arial"/>
                              <w:sz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</w:rPr>
                            <w:t>Zaj- és rezgés elleni védelmi fejezet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4A106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7.25pt;margin-top:-4.65pt;width:192.4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" filled="f" stroked="f">
              <v:path arrowok="t"/>
              <v:textbox>
                <w:txbxContent>
                  <w:p w14:paraId="51D4F37E" w14:textId="77777777" w:rsidR="00EC7113" w:rsidRPr="009A780A" w:rsidRDefault="00EC7113" w:rsidP="00FC1464">
                    <w:pPr>
                      <w:pStyle w:val="lfej"/>
                      <w:tabs>
                        <w:tab w:val="clear" w:pos="9072"/>
                        <w:tab w:val="right" w:pos="8364"/>
                      </w:tabs>
                      <w:ind w:left="5387" w:hanging="5387"/>
                      <w:rPr>
                        <w:rFonts w:cs="Arial"/>
                        <w:sz w:val="18"/>
                      </w:rPr>
                    </w:pPr>
                    <w:r>
                      <w:rPr>
                        <w:rFonts w:cs="Arial"/>
                        <w:sz w:val="18"/>
                      </w:rPr>
                      <w:t>NESTLÉ Hungária Kft</w:t>
                    </w:r>
                    <w:r w:rsidRPr="009A780A">
                      <w:rPr>
                        <w:rFonts w:cs="Arial"/>
                        <w:sz w:val="18"/>
                      </w:rPr>
                      <w:t xml:space="preserve">. </w:t>
                    </w:r>
                  </w:p>
                  <w:p w14:paraId="718E1664" w14:textId="77777777" w:rsidR="00EC7113" w:rsidRDefault="00EC7113" w:rsidP="00371D6B">
                    <w:pPr>
                      <w:spacing w:after="0"/>
                      <w:jc w:val="left"/>
                      <w:rPr>
                        <w:rFonts w:cs="Arial"/>
                        <w:sz w:val="18"/>
                      </w:rPr>
                    </w:pPr>
                    <w:r>
                      <w:rPr>
                        <w:rFonts w:cs="Arial"/>
                        <w:sz w:val="18"/>
                      </w:rPr>
                      <w:t>KHV-EKHE módosító kérelmi dokumentáció</w:t>
                    </w:r>
                  </w:p>
                  <w:p w14:paraId="72FDF090" w14:textId="77777777" w:rsidR="00EC7113" w:rsidRPr="009A780A" w:rsidRDefault="00EC7113" w:rsidP="00FC1464">
                    <w:pPr>
                      <w:spacing w:after="0"/>
                      <w:rPr>
                        <w:rFonts w:cs="Arial"/>
                        <w:sz w:val="18"/>
                      </w:rPr>
                    </w:pPr>
                    <w:r>
                      <w:rPr>
                        <w:rFonts w:cs="Arial"/>
                        <w:sz w:val="18"/>
                      </w:rPr>
                      <w:t>Zaj- és rezgés elleni védelmi fejezet</w:t>
                    </w:r>
                  </w:p>
                </w:txbxContent>
              </v:textbox>
            </v:shape>
          </w:pict>
        </mc:Fallback>
      </mc:AlternateContent>
    </w:r>
  </w:p>
  <w:p w14:paraId="33FBEC93" w14:textId="77777777" w:rsidR="00EC7113" w:rsidRPr="0078469E" w:rsidRDefault="00EC7113" w:rsidP="00FC1464">
    <w:pPr>
      <w:pStyle w:val="lfej"/>
      <w:pBdr>
        <w:bottom w:val="single" w:sz="4" w:space="1" w:color="auto"/>
      </w:pBdr>
      <w:tabs>
        <w:tab w:val="clear" w:pos="9072"/>
        <w:tab w:val="right" w:pos="8364"/>
      </w:tabs>
      <w:ind w:left="5387" w:hanging="5387"/>
      <w:rPr>
        <w:rFonts w:cs="Arial"/>
      </w:rPr>
    </w:pPr>
    <w:r w:rsidRPr="0078469E">
      <w:rPr>
        <w:rFonts w:cs="Arial"/>
      </w:rPr>
      <w:tab/>
    </w:r>
    <w:r w:rsidRPr="0078469E">
      <w:rPr>
        <w:rFonts w:cs="Arial"/>
      </w:rPr>
      <w:tab/>
    </w:r>
    <w:r w:rsidRPr="0078469E">
      <w:rPr>
        <w:rFonts w:cs="Arial"/>
      </w:rPr>
      <w:tab/>
      <w:t xml:space="preserve"> </w:t>
    </w:r>
  </w:p>
  <w:p w14:paraId="62AF84BD" w14:textId="77777777" w:rsidR="00EC7113" w:rsidRPr="0078469E" w:rsidRDefault="00EC7113" w:rsidP="00FC1464">
    <w:pPr>
      <w:pStyle w:val="lfej"/>
      <w:pBdr>
        <w:bottom w:val="single" w:sz="4" w:space="1" w:color="auto"/>
      </w:pBdr>
      <w:tabs>
        <w:tab w:val="clear" w:pos="9072"/>
        <w:tab w:val="right" w:pos="4536"/>
        <w:tab w:val="right" w:pos="8364"/>
      </w:tabs>
      <w:ind w:left="5387" w:hanging="5387"/>
      <w:rPr>
        <w:rFonts w:cs="Arial"/>
        <w:noProof/>
      </w:rPr>
    </w:pPr>
    <w:r w:rsidRPr="0078469E">
      <w:rPr>
        <w:rFonts w:cs="Arial"/>
        <w:noProof/>
      </w:rPr>
      <w:tab/>
    </w:r>
    <w:r w:rsidRPr="0078469E">
      <w:rPr>
        <w:rFonts w:cs="Arial"/>
        <w:noProof/>
      </w:rPr>
      <w:tab/>
    </w:r>
    <w:r w:rsidRPr="0078469E">
      <w:rPr>
        <w:rFonts w:cs="Arial"/>
        <w:noProof/>
      </w:rPr>
      <w:tab/>
    </w:r>
  </w:p>
  <w:p w14:paraId="02842F7D" w14:textId="77777777" w:rsidR="00EC7113" w:rsidRPr="0078469E" w:rsidRDefault="00EC7113" w:rsidP="00FC1464">
    <w:pPr>
      <w:pStyle w:val="lfej"/>
      <w:rPr>
        <w:rFonts w:cs="Arial"/>
      </w:rPr>
    </w:pPr>
    <w:r w:rsidRPr="00FC1464"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3C9FA18C" wp14:editId="53054FAD">
          <wp:simplePos x="0" y="0"/>
          <wp:positionH relativeFrom="column">
            <wp:posOffset>2143941</wp:posOffset>
          </wp:positionH>
          <wp:positionV relativeFrom="paragraph">
            <wp:posOffset>-732881</wp:posOffset>
          </wp:positionV>
          <wp:extent cx="1076325" cy="604157"/>
          <wp:effectExtent l="19050" t="0" r="9525" b="0"/>
          <wp:wrapNone/>
          <wp:docPr id="9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6048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839E8">
      <w:rPr>
        <w:rFonts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CE7532" wp14:editId="4472AE5E">
              <wp:simplePos x="0" y="0"/>
              <wp:positionH relativeFrom="column">
                <wp:posOffset>3508375</wp:posOffset>
              </wp:positionH>
              <wp:positionV relativeFrom="paragraph">
                <wp:posOffset>-560070</wp:posOffset>
              </wp:positionV>
              <wp:extent cx="1952625" cy="51435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52625" cy="514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1D6603" w14:textId="77777777" w:rsidR="00EC7113" w:rsidRDefault="00EC7113" w:rsidP="00FC1464">
                          <w:pPr>
                            <w:pStyle w:val="lfej"/>
                            <w:tabs>
                              <w:tab w:val="clear" w:pos="9072"/>
                              <w:tab w:val="right" w:pos="4536"/>
                              <w:tab w:val="right" w:pos="8364"/>
                            </w:tabs>
                            <w:ind w:left="5387" w:hanging="5387"/>
                            <w:jc w:val="right"/>
                            <w:rPr>
                              <w:rFonts w:cs="Arial"/>
                              <w:sz w:val="18"/>
                              <w:szCs w:val="20"/>
                            </w:rPr>
                          </w:pPr>
                          <w:r w:rsidRPr="008C1206">
                            <w:rPr>
                              <w:rFonts w:cs="Arial"/>
                              <w:sz w:val="18"/>
                              <w:szCs w:val="20"/>
                            </w:rPr>
                            <w:t>ENVIRONTERV</w:t>
                          </w:r>
                          <w:r>
                            <w:rPr>
                              <w:rFonts w:cs="Arial"/>
                              <w:sz w:val="18"/>
                              <w:szCs w:val="20"/>
                            </w:rPr>
                            <w:t xml:space="preserve"> Környezetvédelmi</w:t>
                          </w:r>
                        </w:p>
                        <w:p w14:paraId="04DF68F2" w14:textId="77777777" w:rsidR="00EC7113" w:rsidRDefault="00EC7113" w:rsidP="00FC1464">
                          <w:pPr>
                            <w:pStyle w:val="lfej"/>
                            <w:tabs>
                              <w:tab w:val="clear" w:pos="9072"/>
                              <w:tab w:val="right" w:pos="4536"/>
                              <w:tab w:val="right" w:pos="8364"/>
                            </w:tabs>
                            <w:ind w:left="5387" w:hanging="5387"/>
                            <w:jc w:val="right"/>
                            <w:rPr>
                              <w:rFonts w:cs="Arial"/>
                              <w:sz w:val="18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20"/>
                            </w:rPr>
                            <w:t>Tervező és Építő Kft.</w:t>
                          </w:r>
                        </w:p>
                        <w:p w14:paraId="09C9B5F4" w14:textId="77777777" w:rsidR="00EC7113" w:rsidRPr="0078469E" w:rsidRDefault="00EC7113" w:rsidP="00FC1464">
                          <w:pPr>
                            <w:pStyle w:val="lfej"/>
                            <w:tabs>
                              <w:tab w:val="clear" w:pos="9072"/>
                              <w:tab w:val="right" w:pos="4536"/>
                              <w:tab w:val="right" w:pos="8364"/>
                            </w:tabs>
                            <w:ind w:left="5387" w:hanging="5387"/>
                            <w:jc w:val="right"/>
                            <w:rPr>
                              <w:rFonts w:cs="Arial"/>
                              <w:noProof/>
                              <w:sz w:val="18"/>
                              <w:szCs w:val="20"/>
                            </w:rPr>
                          </w:pPr>
                          <w:r w:rsidRPr="0078469E">
                            <w:rPr>
                              <w:rFonts w:cs="Arial"/>
                              <w:sz w:val="18"/>
                              <w:szCs w:val="20"/>
                            </w:rPr>
                            <w:t>www.environterv.h</w:t>
                          </w:r>
                          <w:r>
                            <w:rPr>
                              <w:rFonts w:cs="Arial"/>
                              <w:sz w:val="18"/>
                              <w:szCs w:val="20"/>
                            </w:rPr>
                            <w:t>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CE7532" id="Text Box 2" o:spid="_x0000_s1027" type="#_x0000_t202" style="position:absolute;left:0;text-align:left;margin-left:276.25pt;margin-top:-44.1pt;width:153.7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" filled="f" stroked="f">
              <v:path arrowok="t"/>
              <v:textbox>
                <w:txbxContent>
                  <w:p w14:paraId="6A1D6603" w14:textId="77777777" w:rsidR="00EC7113" w:rsidRDefault="00EC7113" w:rsidP="00FC1464">
                    <w:pPr>
                      <w:pStyle w:val="lfej"/>
                      <w:tabs>
                        <w:tab w:val="clear" w:pos="9072"/>
                        <w:tab w:val="right" w:pos="4536"/>
                        <w:tab w:val="right" w:pos="8364"/>
                      </w:tabs>
                      <w:ind w:left="5387" w:hanging="5387"/>
                      <w:jc w:val="right"/>
                      <w:rPr>
                        <w:rFonts w:cs="Arial"/>
                        <w:sz w:val="18"/>
                        <w:szCs w:val="20"/>
                      </w:rPr>
                    </w:pPr>
                    <w:r w:rsidRPr="008C1206">
                      <w:rPr>
                        <w:rFonts w:cs="Arial"/>
                        <w:sz w:val="18"/>
                        <w:szCs w:val="20"/>
                      </w:rPr>
                      <w:t>ENVIRONTERV</w:t>
                    </w:r>
                    <w:r>
                      <w:rPr>
                        <w:rFonts w:cs="Arial"/>
                        <w:sz w:val="18"/>
                        <w:szCs w:val="20"/>
                      </w:rPr>
                      <w:t xml:space="preserve"> Környezetvédelmi</w:t>
                    </w:r>
                  </w:p>
                  <w:p w14:paraId="04DF68F2" w14:textId="77777777" w:rsidR="00EC7113" w:rsidRDefault="00EC7113" w:rsidP="00FC1464">
                    <w:pPr>
                      <w:pStyle w:val="lfej"/>
                      <w:tabs>
                        <w:tab w:val="clear" w:pos="9072"/>
                        <w:tab w:val="right" w:pos="4536"/>
                        <w:tab w:val="right" w:pos="8364"/>
                      </w:tabs>
                      <w:ind w:left="5387" w:hanging="5387"/>
                      <w:jc w:val="right"/>
                      <w:rPr>
                        <w:rFonts w:cs="Arial"/>
                        <w:sz w:val="18"/>
                        <w:szCs w:val="20"/>
                      </w:rPr>
                    </w:pPr>
                    <w:r>
                      <w:rPr>
                        <w:rFonts w:cs="Arial"/>
                        <w:sz w:val="18"/>
                        <w:szCs w:val="20"/>
                      </w:rPr>
                      <w:t>Tervező és Építő Kft.</w:t>
                    </w:r>
                  </w:p>
                  <w:p w14:paraId="09C9B5F4" w14:textId="77777777" w:rsidR="00EC7113" w:rsidRPr="0078469E" w:rsidRDefault="00EC7113" w:rsidP="00FC1464">
                    <w:pPr>
                      <w:pStyle w:val="lfej"/>
                      <w:tabs>
                        <w:tab w:val="clear" w:pos="9072"/>
                        <w:tab w:val="right" w:pos="4536"/>
                        <w:tab w:val="right" w:pos="8364"/>
                      </w:tabs>
                      <w:ind w:left="5387" w:hanging="5387"/>
                      <w:jc w:val="right"/>
                      <w:rPr>
                        <w:rFonts w:cs="Arial"/>
                        <w:noProof/>
                        <w:sz w:val="18"/>
                        <w:szCs w:val="20"/>
                      </w:rPr>
                    </w:pPr>
                    <w:r w:rsidRPr="0078469E">
                      <w:rPr>
                        <w:rFonts w:cs="Arial"/>
                        <w:sz w:val="18"/>
                        <w:szCs w:val="20"/>
                      </w:rPr>
                      <w:t>www.environterv.h</w:t>
                    </w:r>
                    <w:r>
                      <w:rPr>
                        <w:rFonts w:cs="Arial"/>
                        <w:sz w:val="18"/>
                        <w:szCs w:val="20"/>
                      </w:rPr>
                      <w:t>u</w:t>
                    </w:r>
                  </w:p>
                </w:txbxContent>
              </v:textbox>
            </v:shape>
          </w:pict>
        </mc:Fallback>
      </mc:AlternateContent>
    </w:r>
  </w:p>
  <w:p w14:paraId="241E864F" w14:textId="77777777" w:rsidR="00EC7113" w:rsidRDefault="00EC711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3530EFB8"/>
    <w:lvl w:ilvl="0">
      <w:start w:val="5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</w:abstractNum>
  <w:abstractNum w:abstractNumId="1" w15:restartNumberingAfterBreak="0">
    <w:nsid w:val="01485FD9"/>
    <w:multiLevelType w:val="multilevel"/>
    <w:tmpl w:val="9F1ECA6E"/>
    <w:lvl w:ilvl="0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680"/>
        </w:tabs>
        <w:ind w:left="680" w:hanging="340"/>
      </w:pPr>
      <w:rPr>
        <w:rFonts w:hint="default"/>
        <w:color w:val="4F81BD" w:themeColor="accent1"/>
      </w:rPr>
    </w:lvl>
    <w:lvl w:ilvl="2">
      <w:start w:val="1"/>
      <w:numFmt w:val="bullet"/>
      <w:lvlText w:val="–"/>
      <w:lvlJc w:val="left"/>
      <w:pPr>
        <w:tabs>
          <w:tab w:val="num" w:pos="1021"/>
        </w:tabs>
        <w:ind w:left="1021" w:hanging="341"/>
      </w:pPr>
      <w:rPr>
        <w:rFonts w:hint="default"/>
        <w:color w:val="4F81BD" w:themeColor="accent1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588" w:hanging="397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985" w:hanging="39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176" w:hanging="39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573" w:hanging="397"/>
      </w:pPr>
      <w:rPr>
        <w:rFonts w:ascii="Wingdings" w:hAnsi="Wingdings" w:hint="default"/>
      </w:rPr>
    </w:lvl>
  </w:abstractNum>
  <w:abstractNum w:abstractNumId="2" w15:restartNumberingAfterBreak="0">
    <w:nsid w:val="05D73353"/>
    <w:multiLevelType w:val="hybridMultilevel"/>
    <w:tmpl w:val="16728F9E"/>
    <w:lvl w:ilvl="0" w:tplc="9018788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2797E"/>
    <w:multiLevelType w:val="hybridMultilevel"/>
    <w:tmpl w:val="75B4E00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D4D67"/>
    <w:multiLevelType w:val="hybridMultilevel"/>
    <w:tmpl w:val="6D084498"/>
    <w:lvl w:ilvl="0" w:tplc="040E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B7F75"/>
    <w:multiLevelType w:val="hybridMultilevel"/>
    <w:tmpl w:val="DB12E49C"/>
    <w:lvl w:ilvl="0" w:tplc="FFFFFFFF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45210"/>
    <w:multiLevelType w:val="multilevel"/>
    <w:tmpl w:val="23FCF564"/>
    <w:lvl w:ilvl="0">
      <w:start w:val="1"/>
      <w:numFmt w:val="decimal"/>
      <w:pStyle w:val="braszmozs"/>
      <w:lvlText w:val="%1. ábra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4767DE8"/>
    <w:multiLevelType w:val="hybridMultilevel"/>
    <w:tmpl w:val="06925AFE"/>
    <w:lvl w:ilvl="0" w:tplc="040E0001">
      <w:start w:val="1"/>
      <w:numFmt w:val="decimal"/>
      <w:pStyle w:val="Felsorolsszmozott1szint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E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E10F9B"/>
    <w:multiLevelType w:val="hybridMultilevel"/>
    <w:tmpl w:val="DEE6A8E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83DB2"/>
    <w:multiLevelType w:val="hybridMultilevel"/>
    <w:tmpl w:val="2FFEAE0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A4451"/>
    <w:multiLevelType w:val="multilevel"/>
    <w:tmpl w:val="827AF464"/>
    <w:lvl w:ilvl="0">
      <w:start w:val="1"/>
      <w:numFmt w:val="decimal"/>
      <w:pStyle w:val="Cmsor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1569"/>
        </w:tabs>
        <w:ind w:left="1569" w:hanging="576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0FD327D"/>
    <w:multiLevelType w:val="hybridMultilevel"/>
    <w:tmpl w:val="4E8A8C2E"/>
    <w:lvl w:ilvl="0" w:tplc="040E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BE4F5C"/>
    <w:multiLevelType w:val="hybridMultilevel"/>
    <w:tmpl w:val="601EBDB0"/>
    <w:lvl w:ilvl="0" w:tplc="6DF8359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4A380D"/>
    <w:multiLevelType w:val="hybridMultilevel"/>
    <w:tmpl w:val="FFFFFFFF"/>
    <w:lvl w:ilvl="0" w:tplc="1A0C8330">
      <w:start w:val="1"/>
      <w:numFmt w:val="bullet"/>
      <w:lvlText w:val="•"/>
      <w:lvlJc w:val="left"/>
      <w:pPr>
        <w:ind w:left="2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0E0003">
      <w:start w:val="1"/>
      <w:numFmt w:val="bullet"/>
      <w:lvlText w:val="o"/>
      <w:lvlJc w:val="left"/>
      <w:pPr>
        <w:ind w:left="28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040E0005">
      <w:start w:val="1"/>
      <w:numFmt w:val="bullet"/>
      <w:lvlText w:val="▪"/>
      <w:lvlJc w:val="left"/>
      <w:pPr>
        <w:ind w:left="35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040E0001">
      <w:start w:val="1"/>
      <w:numFmt w:val="bullet"/>
      <w:lvlText w:val="•"/>
      <w:lvlJc w:val="left"/>
      <w:pPr>
        <w:ind w:left="424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040E0003">
      <w:start w:val="1"/>
      <w:numFmt w:val="bullet"/>
      <w:lvlText w:val="o"/>
      <w:lvlJc w:val="left"/>
      <w:pPr>
        <w:ind w:left="49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040E0005">
      <w:start w:val="1"/>
      <w:numFmt w:val="bullet"/>
      <w:lvlText w:val="▪"/>
      <w:lvlJc w:val="left"/>
      <w:pPr>
        <w:ind w:left="56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040E0001">
      <w:start w:val="1"/>
      <w:numFmt w:val="bullet"/>
      <w:lvlText w:val="•"/>
      <w:lvlJc w:val="left"/>
      <w:pPr>
        <w:ind w:left="640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040E0003">
      <w:start w:val="1"/>
      <w:numFmt w:val="bullet"/>
      <w:lvlText w:val="o"/>
      <w:lvlJc w:val="left"/>
      <w:pPr>
        <w:ind w:left="71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040E0005">
      <w:start w:val="1"/>
      <w:numFmt w:val="bullet"/>
      <w:lvlText w:val="▪"/>
      <w:lvlJc w:val="left"/>
      <w:pPr>
        <w:ind w:left="78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14" w15:restartNumberingAfterBreak="0">
    <w:nsid w:val="60654715"/>
    <w:multiLevelType w:val="hybridMultilevel"/>
    <w:tmpl w:val="574668BC"/>
    <w:lvl w:ilvl="0" w:tplc="040E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3251576"/>
    <w:multiLevelType w:val="hybridMultilevel"/>
    <w:tmpl w:val="B8D2ECCA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51A27F7"/>
    <w:multiLevelType w:val="hybridMultilevel"/>
    <w:tmpl w:val="0EF2D518"/>
    <w:lvl w:ilvl="0" w:tplc="FD1E03F8">
      <w:start w:val="1"/>
      <w:numFmt w:val="decimal"/>
      <w:lvlText w:val="%1. táblázat"/>
      <w:lvlJc w:val="left"/>
      <w:pPr>
        <w:ind w:left="8506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03">
      <w:start w:val="1"/>
      <w:numFmt w:val="lowerLetter"/>
      <w:lvlText w:val="%2."/>
      <w:lvlJc w:val="left"/>
      <w:pPr>
        <w:ind w:left="306" w:hanging="360"/>
      </w:pPr>
    </w:lvl>
    <w:lvl w:ilvl="2" w:tplc="040E0005" w:tentative="1">
      <w:start w:val="1"/>
      <w:numFmt w:val="lowerRoman"/>
      <w:lvlText w:val="%3."/>
      <w:lvlJc w:val="right"/>
      <w:pPr>
        <w:ind w:left="1026" w:hanging="180"/>
      </w:pPr>
    </w:lvl>
    <w:lvl w:ilvl="3" w:tplc="040E0001" w:tentative="1">
      <w:start w:val="1"/>
      <w:numFmt w:val="decimal"/>
      <w:lvlText w:val="%4."/>
      <w:lvlJc w:val="left"/>
      <w:pPr>
        <w:ind w:left="1746" w:hanging="360"/>
      </w:pPr>
    </w:lvl>
    <w:lvl w:ilvl="4" w:tplc="040E0003" w:tentative="1">
      <w:start w:val="1"/>
      <w:numFmt w:val="lowerLetter"/>
      <w:lvlText w:val="%5."/>
      <w:lvlJc w:val="left"/>
      <w:pPr>
        <w:ind w:left="2466" w:hanging="360"/>
      </w:pPr>
    </w:lvl>
    <w:lvl w:ilvl="5" w:tplc="040E0005" w:tentative="1">
      <w:start w:val="1"/>
      <w:numFmt w:val="lowerRoman"/>
      <w:lvlText w:val="%6."/>
      <w:lvlJc w:val="right"/>
      <w:pPr>
        <w:ind w:left="3186" w:hanging="180"/>
      </w:pPr>
    </w:lvl>
    <w:lvl w:ilvl="6" w:tplc="040E0001" w:tentative="1">
      <w:start w:val="1"/>
      <w:numFmt w:val="decimal"/>
      <w:lvlText w:val="%7."/>
      <w:lvlJc w:val="left"/>
      <w:pPr>
        <w:ind w:left="3906" w:hanging="360"/>
      </w:pPr>
    </w:lvl>
    <w:lvl w:ilvl="7" w:tplc="040E0003" w:tentative="1">
      <w:start w:val="1"/>
      <w:numFmt w:val="lowerLetter"/>
      <w:lvlText w:val="%8."/>
      <w:lvlJc w:val="left"/>
      <w:pPr>
        <w:ind w:left="4626" w:hanging="360"/>
      </w:pPr>
    </w:lvl>
    <w:lvl w:ilvl="8" w:tplc="040E0005" w:tentative="1">
      <w:start w:val="1"/>
      <w:numFmt w:val="lowerRoman"/>
      <w:lvlText w:val="%9."/>
      <w:lvlJc w:val="right"/>
      <w:pPr>
        <w:ind w:left="5346" w:hanging="180"/>
      </w:pPr>
    </w:lvl>
  </w:abstractNum>
  <w:num w:numId="1">
    <w:abstractNumId w:val="10"/>
  </w:num>
  <w:num w:numId="2">
    <w:abstractNumId w:val="5"/>
  </w:num>
  <w:num w:numId="3">
    <w:abstractNumId w:val="16"/>
  </w:num>
  <w:num w:numId="4">
    <w:abstractNumId w:val="3"/>
  </w:num>
  <w:num w:numId="5">
    <w:abstractNumId w:val="13"/>
  </w:num>
  <w:num w:numId="6">
    <w:abstractNumId w:val="9"/>
  </w:num>
  <w:num w:numId="7">
    <w:abstractNumId w:val="1"/>
  </w:num>
  <w:num w:numId="8">
    <w:abstractNumId w:val="2"/>
  </w:num>
  <w:num w:numId="9">
    <w:abstractNumId w:val="12"/>
  </w:num>
  <w:num w:numId="10">
    <w:abstractNumId w:val="8"/>
  </w:num>
  <w:num w:numId="11">
    <w:abstractNumId w:val="6"/>
  </w:num>
  <w:num w:numId="12">
    <w:abstractNumId w:val="7"/>
  </w:num>
  <w:num w:numId="13">
    <w:abstractNumId w:val="0"/>
  </w:num>
  <w:num w:numId="14">
    <w:abstractNumId w:val="15"/>
  </w:num>
  <w:num w:numId="15">
    <w:abstractNumId w:val="11"/>
  </w:num>
  <w:num w:numId="16">
    <w:abstractNumId w:val="14"/>
  </w:num>
  <w:num w:numId="17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1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7D6"/>
    <w:rsid w:val="00003B1C"/>
    <w:rsid w:val="00064CE8"/>
    <w:rsid w:val="0008710A"/>
    <w:rsid w:val="000976D0"/>
    <w:rsid w:val="000A11BB"/>
    <w:rsid w:val="000A26D7"/>
    <w:rsid w:val="000F1054"/>
    <w:rsid w:val="00134CC2"/>
    <w:rsid w:val="0013660A"/>
    <w:rsid w:val="0018054F"/>
    <w:rsid w:val="001839E8"/>
    <w:rsid w:val="00193481"/>
    <w:rsid w:val="001949E0"/>
    <w:rsid w:val="001A1B50"/>
    <w:rsid w:val="001A5167"/>
    <w:rsid w:val="001E1B65"/>
    <w:rsid w:val="001E315E"/>
    <w:rsid w:val="0022286F"/>
    <w:rsid w:val="00242535"/>
    <w:rsid w:val="002611ED"/>
    <w:rsid w:val="00275D4A"/>
    <w:rsid w:val="00283A40"/>
    <w:rsid w:val="0032194E"/>
    <w:rsid w:val="0032378F"/>
    <w:rsid w:val="00342CAF"/>
    <w:rsid w:val="003563C3"/>
    <w:rsid w:val="00360A74"/>
    <w:rsid w:val="003648CE"/>
    <w:rsid w:val="00367038"/>
    <w:rsid w:val="00367C14"/>
    <w:rsid w:val="003717B5"/>
    <w:rsid w:val="00371D6B"/>
    <w:rsid w:val="003B17E5"/>
    <w:rsid w:val="003B7BBA"/>
    <w:rsid w:val="003C15BF"/>
    <w:rsid w:val="003C3117"/>
    <w:rsid w:val="003E32D7"/>
    <w:rsid w:val="00403CF2"/>
    <w:rsid w:val="0040746D"/>
    <w:rsid w:val="004075E5"/>
    <w:rsid w:val="00407CB5"/>
    <w:rsid w:val="00426570"/>
    <w:rsid w:val="004776BF"/>
    <w:rsid w:val="00484C23"/>
    <w:rsid w:val="004D1DF9"/>
    <w:rsid w:val="00546D1A"/>
    <w:rsid w:val="005615B2"/>
    <w:rsid w:val="00574ECF"/>
    <w:rsid w:val="00591424"/>
    <w:rsid w:val="005A0A42"/>
    <w:rsid w:val="005C4CB6"/>
    <w:rsid w:val="005F6353"/>
    <w:rsid w:val="006157A9"/>
    <w:rsid w:val="00623D80"/>
    <w:rsid w:val="006306B5"/>
    <w:rsid w:val="00641FB1"/>
    <w:rsid w:val="006541E8"/>
    <w:rsid w:val="006642F5"/>
    <w:rsid w:val="00666314"/>
    <w:rsid w:val="00692874"/>
    <w:rsid w:val="00693B8F"/>
    <w:rsid w:val="006B5A58"/>
    <w:rsid w:val="006D6A51"/>
    <w:rsid w:val="00702AD0"/>
    <w:rsid w:val="00703AF2"/>
    <w:rsid w:val="007054E3"/>
    <w:rsid w:val="00735945"/>
    <w:rsid w:val="007413D7"/>
    <w:rsid w:val="0074209A"/>
    <w:rsid w:val="00745D36"/>
    <w:rsid w:val="007546D2"/>
    <w:rsid w:val="00761DA2"/>
    <w:rsid w:val="00787724"/>
    <w:rsid w:val="00787BC5"/>
    <w:rsid w:val="007914C3"/>
    <w:rsid w:val="007C21F5"/>
    <w:rsid w:val="007C2270"/>
    <w:rsid w:val="007E3B26"/>
    <w:rsid w:val="007E4D61"/>
    <w:rsid w:val="00804148"/>
    <w:rsid w:val="00817E57"/>
    <w:rsid w:val="0082610D"/>
    <w:rsid w:val="00832971"/>
    <w:rsid w:val="008346F5"/>
    <w:rsid w:val="00840934"/>
    <w:rsid w:val="00856B73"/>
    <w:rsid w:val="00874564"/>
    <w:rsid w:val="00884632"/>
    <w:rsid w:val="00895239"/>
    <w:rsid w:val="008A7509"/>
    <w:rsid w:val="008C27D6"/>
    <w:rsid w:val="008D4860"/>
    <w:rsid w:val="008E51E5"/>
    <w:rsid w:val="008F1390"/>
    <w:rsid w:val="00920447"/>
    <w:rsid w:val="009444E7"/>
    <w:rsid w:val="009518B8"/>
    <w:rsid w:val="00953125"/>
    <w:rsid w:val="00987DDF"/>
    <w:rsid w:val="009962FC"/>
    <w:rsid w:val="009F4586"/>
    <w:rsid w:val="00A0241E"/>
    <w:rsid w:val="00A0783C"/>
    <w:rsid w:val="00A41186"/>
    <w:rsid w:val="00A5085E"/>
    <w:rsid w:val="00A6509E"/>
    <w:rsid w:val="00AA5F7A"/>
    <w:rsid w:val="00AC039F"/>
    <w:rsid w:val="00AC3EA7"/>
    <w:rsid w:val="00AD547A"/>
    <w:rsid w:val="00AE277F"/>
    <w:rsid w:val="00AF4C16"/>
    <w:rsid w:val="00B1543D"/>
    <w:rsid w:val="00B56967"/>
    <w:rsid w:val="00B61842"/>
    <w:rsid w:val="00B66839"/>
    <w:rsid w:val="00B81F69"/>
    <w:rsid w:val="00B826E5"/>
    <w:rsid w:val="00B905DD"/>
    <w:rsid w:val="00BA10B5"/>
    <w:rsid w:val="00BB086F"/>
    <w:rsid w:val="00BB707F"/>
    <w:rsid w:val="00BF2092"/>
    <w:rsid w:val="00C26B7C"/>
    <w:rsid w:val="00C3660E"/>
    <w:rsid w:val="00C6443D"/>
    <w:rsid w:val="00C675B1"/>
    <w:rsid w:val="00C7613A"/>
    <w:rsid w:val="00C90383"/>
    <w:rsid w:val="00CA3E30"/>
    <w:rsid w:val="00CE04F8"/>
    <w:rsid w:val="00D17A06"/>
    <w:rsid w:val="00D80033"/>
    <w:rsid w:val="00DA666D"/>
    <w:rsid w:val="00DC65B4"/>
    <w:rsid w:val="00DD6DCE"/>
    <w:rsid w:val="00DE1DBD"/>
    <w:rsid w:val="00DE7301"/>
    <w:rsid w:val="00E13D7C"/>
    <w:rsid w:val="00E30EF8"/>
    <w:rsid w:val="00E4718D"/>
    <w:rsid w:val="00E6120E"/>
    <w:rsid w:val="00E77595"/>
    <w:rsid w:val="00EC7113"/>
    <w:rsid w:val="00EE124F"/>
    <w:rsid w:val="00F00D97"/>
    <w:rsid w:val="00F32976"/>
    <w:rsid w:val="00F543D5"/>
    <w:rsid w:val="00F7317D"/>
    <w:rsid w:val="00FB3369"/>
    <w:rsid w:val="00FC1464"/>
    <w:rsid w:val="00FE1EE6"/>
    <w:rsid w:val="00FE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7268D"/>
  <w15:docId w15:val="{62B22524-A34A-8342-9183-889A037C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05DD"/>
    <w:pPr>
      <w:spacing w:after="240" w:line="240" w:lineRule="auto"/>
      <w:jc w:val="both"/>
    </w:pPr>
    <w:rPr>
      <w:rFonts w:ascii="Arial" w:eastAsia="Times New Roman" w:hAnsi="Arial" w:cs="Times New Roman"/>
      <w:szCs w:val="24"/>
      <w:lang w:eastAsia="hu-HU"/>
    </w:rPr>
  </w:style>
  <w:style w:type="paragraph" w:styleId="Cmsor1">
    <w:name w:val="heading 1"/>
    <w:aliases w:val="Capitol,H1,fejezetcim,buta nev"/>
    <w:basedOn w:val="Norml"/>
    <w:next w:val="Norml"/>
    <w:link w:val="Cmsor1Char"/>
    <w:uiPriority w:val="9"/>
    <w:qFormat/>
    <w:rsid w:val="00B905DD"/>
    <w:pPr>
      <w:keepNext/>
      <w:pageBreakBefore/>
      <w:numPr>
        <w:numId w:val="1"/>
      </w:numPr>
      <w:pBdr>
        <w:bottom w:val="single" w:sz="6" w:space="1" w:color="auto"/>
      </w:pBdr>
      <w:tabs>
        <w:tab w:val="left" w:pos="567"/>
      </w:tabs>
      <w:spacing w:before="240"/>
      <w:outlineLvl w:val="0"/>
    </w:pPr>
    <w:rPr>
      <w:b/>
      <w:i/>
      <w:caps/>
      <w:color w:val="808080"/>
      <w:sz w:val="30"/>
      <w:szCs w:val="20"/>
    </w:rPr>
  </w:style>
  <w:style w:type="paragraph" w:styleId="Cmsor2">
    <w:name w:val="heading 2"/>
    <w:aliases w:val="második lépcsõ,Subcapitol"/>
    <w:basedOn w:val="Norml"/>
    <w:next w:val="Norml"/>
    <w:link w:val="Cmsor2Char"/>
    <w:uiPriority w:val="9"/>
    <w:qFormat/>
    <w:rsid w:val="00B905DD"/>
    <w:pPr>
      <w:keepNext/>
      <w:numPr>
        <w:ilvl w:val="1"/>
        <w:numId w:val="1"/>
      </w:numPr>
      <w:spacing w:before="480"/>
      <w:outlineLvl w:val="1"/>
    </w:pPr>
    <w:rPr>
      <w:b/>
      <w:i/>
      <w:sz w:val="28"/>
      <w:szCs w:val="20"/>
    </w:rPr>
  </w:style>
  <w:style w:type="paragraph" w:styleId="Cmsor3">
    <w:name w:val="heading 3"/>
    <w:aliases w:val="harmadik lépcsõ,Section"/>
    <w:basedOn w:val="Norml"/>
    <w:next w:val="Norml"/>
    <w:link w:val="Cmsor3Char"/>
    <w:qFormat/>
    <w:rsid w:val="00B905DD"/>
    <w:pPr>
      <w:keepNext/>
      <w:numPr>
        <w:ilvl w:val="2"/>
        <w:numId w:val="1"/>
      </w:numPr>
      <w:tabs>
        <w:tab w:val="left" w:pos="851"/>
      </w:tabs>
      <w:spacing w:before="360"/>
      <w:outlineLvl w:val="2"/>
    </w:pPr>
    <w:rPr>
      <w:i/>
      <w:sz w:val="26"/>
      <w:szCs w:val="20"/>
      <w:u w:val="single"/>
    </w:rPr>
  </w:style>
  <w:style w:type="paragraph" w:styleId="Cmsor4">
    <w:name w:val="heading 4"/>
    <w:basedOn w:val="Norml"/>
    <w:next w:val="Norml"/>
    <w:link w:val="Cmsor4Char"/>
    <w:uiPriority w:val="9"/>
    <w:qFormat/>
    <w:rsid w:val="00B905DD"/>
    <w:pPr>
      <w:keepNext/>
      <w:numPr>
        <w:ilvl w:val="3"/>
        <w:numId w:val="1"/>
      </w:numPr>
      <w:tabs>
        <w:tab w:val="left" w:pos="1021"/>
      </w:tabs>
      <w:spacing w:before="240"/>
      <w:outlineLvl w:val="3"/>
    </w:pPr>
    <w:rPr>
      <w:b/>
      <w:i/>
      <w:color w:val="000000"/>
      <w:sz w:val="24"/>
      <w:szCs w:val="20"/>
    </w:rPr>
  </w:style>
  <w:style w:type="paragraph" w:styleId="Cmsor5">
    <w:name w:val="heading 5"/>
    <w:aliases w:val="Tablazathoz,bekezdés"/>
    <w:basedOn w:val="Norml"/>
    <w:next w:val="Norml"/>
    <w:link w:val="Cmsor5Char"/>
    <w:qFormat/>
    <w:rsid w:val="00FE1EE6"/>
    <w:pPr>
      <w:keepNext/>
      <w:spacing w:before="360"/>
      <w:outlineLvl w:val="4"/>
    </w:pPr>
    <w:rPr>
      <w:b/>
      <w:i/>
      <w:szCs w:val="20"/>
    </w:rPr>
  </w:style>
  <w:style w:type="paragraph" w:styleId="Cmsor6">
    <w:name w:val="heading 6"/>
    <w:basedOn w:val="Norml"/>
    <w:next w:val="Norml"/>
    <w:link w:val="Cmsor6Char"/>
    <w:qFormat/>
    <w:rsid w:val="00FE1EE6"/>
    <w:pPr>
      <w:keepNext/>
      <w:spacing w:before="240" w:after="60"/>
      <w:outlineLvl w:val="5"/>
    </w:pPr>
    <w:rPr>
      <w:bCs/>
      <w:i/>
      <w:szCs w:val="22"/>
      <w:u w:val="single"/>
    </w:rPr>
  </w:style>
  <w:style w:type="paragraph" w:styleId="Cmsor7">
    <w:name w:val="heading 7"/>
    <w:basedOn w:val="Norml"/>
    <w:next w:val="Norml"/>
    <w:link w:val="Cmsor7Char"/>
    <w:qFormat/>
    <w:rsid w:val="00FE1EE6"/>
    <w:pPr>
      <w:keepNext/>
      <w:spacing w:before="240" w:after="60"/>
      <w:outlineLvl w:val="6"/>
    </w:pPr>
    <w:rPr>
      <w:i/>
    </w:rPr>
  </w:style>
  <w:style w:type="paragraph" w:styleId="Cmsor8">
    <w:name w:val="heading 8"/>
    <w:basedOn w:val="Norml"/>
    <w:next w:val="Norml"/>
    <w:link w:val="Cmsor8Char"/>
    <w:qFormat/>
    <w:rsid w:val="00FE1EE6"/>
    <w:pPr>
      <w:spacing w:before="240" w:after="60"/>
      <w:outlineLvl w:val="7"/>
    </w:pPr>
    <w:rPr>
      <w:iCs/>
    </w:rPr>
  </w:style>
  <w:style w:type="paragraph" w:styleId="Cmsor9">
    <w:name w:val="heading 9"/>
    <w:basedOn w:val="Norml"/>
    <w:next w:val="Norml"/>
    <w:link w:val="Cmsor9Char"/>
    <w:qFormat/>
    <w:rsid w:val="00FE1EE6"/>
    <w:pPr>
      <w:spacing w:before="240" w:after="60"/>
      <w:outlineLvl w:val="8"/>
    </w:pPr>
    <w:rPr>
      <w:rFonts w:cs="Arial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Capitol Char,H1 Char,fejezetcim Char,buta nev Char"/>
    <w:basedOn w:val="Bekezdsalapbettpusa"/>
    <w:link w:val="Cmsor1"/>
    <w:uiPriority w:val="9"/>
    <w:rsid w:val="00B905DD"/>
    <w:rPr>
      <w:rFonts w:ascii="Arial" w:eastAsia="Times New Roman" w:hAnsi="Arial" w:cs="Times New Roman"/>
      <w:b/>
      <w:i/>
      <w:caps/>
      <w:color w:val="808080"/>
      <w:sz w:val="30"/>
      <w:szCs w:val="20"/>
      <w:lang w:eastAsia="hu-HU"/>
    </w:rPr>
  </w:style>
  <w:style w:type="character" w:customStyle="1" w:styleId="Cmsor2Char">
    <w:name w:val="Címsor 2 Char"/>
    <w:aliases w:val="második lépcsõ Char,Subcapitol Char"/>
    <w:basedOn w:val="Bekezdsalapbettpusa"/>
    <w:link w:val="Cmsor2"/>
    <w:uiPriority w:val="9"/>
    <w:rsid w:val="00B905DD"/>
    <w:rPr>
      <w:rFonts w:ascii="Arial" w:eastAsia="Times New Roman" w:hAnsi="Arial" w:cs="Times New Roman"/>
      <w:b/>
      <w:i/>
      <w:sz w:val="28"/>
      <w:szCs w:val="20"/>
      <w:lang w:eastAsia="hu-HU"/>
    </w:rPr>
  </w:style>
  <w:style w:type="character" w:customStyle="1" w:styleId="Cmsor3Char">
    <w:name w:val="Címsor 3 Char"/>
    <w:aliases w:val="harmadik lépcsõ Char,Section Char"/>
    <w:basedOn w:val="Bekezdsalapbettpusa"/>
    <w:link w:val="Cmsor3"/>
    <w:rsid w:val="00B905DD"/>
    <w:rPr>
      <w:rFonts w:ascii="Arial" w:eastAsia="Times New Roman" w:hAnsi="Arial" w:cs="Times New Roman"/>
      <w:i/>
      <w:sz w:val="26"/>
      <w:szCs w:val="20"/>
      <w:u w:val="single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B905DD"/>
    <w:rPr>
      <w:rFonts w:ascii="Arial" w:eastAsia="Times New Roman" w:hAnsi="Arial" w:cs="Times New Roman"/>
      <w:b/>
      <w:i/>
      <w:color w:val="000000"/>
      <w:sz w:val="24"/>
      <w:szCs w:val="20"/>
      <w:lang w:eastAsia="hu-HU"/>
    </w:rPr>
  </w:style>
  <w:style w:type="character" w:customStyle="1" w:styleId="Cmsor5Char">
    <w:name w:val="Címsor 5 Char"/>
    <w:aliases w:val="Tablazathoz Char,bekezdés Char"/>
    <w:basedOn w:val="Bekezdsalapbettpusa"/>
    <w:link w:val="Cmsor5"/>
    <w:rsid w:val="00FE1EE6"/>
    <w:rPr>
      <w:rFonts w:ascii="Arial" w:eastAsia="Times New Roman" w:hAnsi="Arial" w:cs="Times New Roman"/>
      <w:b/>
      <w:i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FE1EE6"/>
    <w:rPr>
      <w:rFonts w:ascii="Arial" w:eastAsia="Times New Roman" w:hAnsi="Arial" w:cs="Times New Roman"/>
      <w:bCs/>
      <w:i/>
      <w:u w:val="single"/>
      <w:lang w:eastAsia="hu-HU"/>
    </w:rPr>
  </w:style>
  <w:style w:type="character" w:customStyle="1" w:styleId="Cmsor7Char">
    <w:name w:val="Címsor 7 Char"/>
    <w:basedOn w:val="Bekezdsalapbettpusa"/>
    <w:link w:val="Cmsor7"/>
    <w:rsid w:val="00FE1EE6"/>
    <w:rPr>
      <w:rFonts w:ascii="Arial" w:eastAsia="Times New Roman" w:hAnsi="Arial" w:cs="Times New Roman"/>
      <w:i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FE1EE6"/>
    <w:rPr>
      <w:rFonts w:ascii="Arial" w:eastAsia="Times New Roman" w:hAnsi="Arial" w:cs="Times New Roman"/>
      <w:iCs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rsid w:val="00FE1EE6"/>
    <w:rPr>
      <w:rFonts w:ascii="Arial" w:eastAsia="Times New Roman" w:hAnsi="Arial" w:cs="Arial"/>
      <w:lang w:eastAsia="hu-HU"/>
    </w:rPr>
  </w:style>
  <w:style w:type="paragraph" w:customStyle="1" w:styleId="Felsorols1">
    <w:name w:val="Felsorolás 1"/>
    <w:basedOn w:val="Norml"/>
    <w:rsid w:val="00B905DD"/>
    <w:pPr>
      <w:tabs>
        <w:tab w:val="left" w:pos="340"/>
        <w:tab w:val="num" w:pos="1776"/>
      </w:tabs>
      <w:spacing w:after="0"/>
      <w:ind w:left="1776" w:hanging="360"/>
    </w:pPr>
  </w:style>
  <w:style w:type="paragraph" w:styleId="Listaszerbekezds">
    <w:name w:val="List Paragraph"/>
    <w:basedOn w:val="Norml"/>
    <w:link w:val="ListaszerbekezdsChar"/>
    <w:uiPriority w:val="34"/>
    <w:qFormat/>
    <w:rsid w:val="00B905DD"/>
    <w:pPr>
      <w:spacing w:after="200" w:line="276" w:lineRule="auto"/>
      <w:ind w:left="708"/>
      <w:jc w:val="left"/>
    </w:pPr>
    <w:rPr>
      <w:rFonts w:ascii="Calibri" w:eastAsia="Calibri" w:hAnsi="Calibri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locked/>
    <w:rsid w:val="004D1DF9"/>
    <w:rPr>
      <w:rFonts w:ascii="Calibri" w:eastAsia="Calibri" w:hAnsi="Calibri" w:cs="Times New Roman"/>
    </w:rPr>
  </w:style>
  <w:style w:type="paragraph" w:customStyle="1" w:styleId="Tblzatfejlc">
    <w:name w:val="Táblázat fejléc"/>
    <w:basedOn w:val="Norml"/>
    <w:next w:val="Norml"/>
    <w:rsid w:val="00B905DD"/>
    <w:pPr>
      <w:keepNext/>
      <w:spacing w:before="60" w:after="60"/>
      <w:jc w:val="center"/>
    </w:pPr>
    <w:rPr>
      <w:b/>
      <w:i/>
    </w:rPr>
  </w:style>
  <w:style w:type="paragraph" w:customStyle="1" w:styleId="Tblzatkzpre">
    <w:name w:val="Táblázat középre"/>
    <w:basedOn w:val="Norml"/>
    <w:rsid w:val="00B905DD"/>
    <w:pPr>
      <w:spacing w:after="0"/>
      <w:jc w:val="center"/>
    </w:pPr>
  </w:style>
  <w:style w:type="paragraph" w:customStyle="1" w:styleId="Tblzatszmozs">
    <w:name w:val="Táblázat számozás"/>
    <w:basedOn w:val="Norml"/>
    <w:next w:val="Norml"/>
    <w:rsid w:val="00B905DD"/>
    <w:pPr>
      <w:keepNext/>
      <w:tabs>
        <w:tab w:val="left" w:pos="227"/>
      </w:tabs>
      <w:spacing w:after="0"/>
      <w:ind w:left="8506" w:hanging="567"/>
      <w:jc w:val="right"/>
    </w:pPr>
    <w:rPr>
      <w:i/>
    </w:rPr>
  </w:style>
  <w:style w:type="paragraph" w:customStyle="1" w:styleId="textnorml">
    <w:name w:val="text_normál"/>
    <w:basedOn w:val="Norml"/>
    <w:link w:val="textnormlChar"/>
    <w:rsid w:val="00B905DD"/>
    <w:pPr>
      <w:widowControl w:val="0"/>
      <w:autoSpaceDE w:val="0"/>
      <w:autoSpaceDN w:val="0"/>
      <w:spacing w:after="0" w:line="360" w:lineRule="atLeast"/>
    </w:pPr>
    <w:rPr>
      <w:rFonts w:ascii="Times New Roman" w:hAnsi="Times New Roman"/>
      <w:sz w:val="24"/>
      <w:szCs w:val="20"/>
    </w:rPr>
  </w:style>
  <w:style w:type="character" w:customStyle="1" w:styleId="textnormlChar">
    <w:name w:val="text_normál Char"/>
    <w:link w:val="textnorml"/>
    <w:rsid w:val="00B905DD"/>
    <w:rPr>
      <w:rFonts w:ascii="Times New Roman" w:eastAsia="Times New Roman" w:hAnsi="Times New Roman" w:cs="Times New Roman"/>
      <w:sz w:val="24"/>
      <w:szCs w:val="20"/>
    </w:rPr>
  </w:style>
  <w:style w:type="table" w:styleId="Rcsostblzat">
    <w:name w:val="Table Grid"/>
    <w:basedOn w:val="Normltblzat"/>
    <w:uiPriority w:val="59"/>
    <w:rsid w:val="00C7613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zvegtrzs">
    <w:name w:val="Body Text"/>
    <w:basedOn w:val="Norml"/>
    <w:link w:val="SzvegtrzsChar"/>
    <w:rsid w:val="00CA3E30"/>
    <w:pPr>
      <w:widowControl w:val="0"/>
      <w:autoSpaceDE w:val="0"/>
      <w:autoSpaceDN w:val="0"/>
      <w:spacing w:after="0"/>
      <w:jc w:val="left"/>
    </w:pPr>
    <w:rPr>
      <w:rFonts w:ascii="Times New Roman" w:hAnsi="Times New Roman"/>
      <w:sz w:val="24"/>
    </w:rPr>
  </w:style>
  <w:style w:type="character" w:customStyle="1" w:styleId="SzvegtrzsChar">
    <w:name w:val="Szövegtörzs Char"/>
    <w:basedOn w:val="Bekezdsalapbettpusa"/>
    <w:link w:val="Szvegtrzs"/>
    <w:rsid w:val="00CA3E3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S2utn">
    <w:name w:val="CS2 után"/>
    <w:basedOn w:val="Norml"/>
    <w:link w:val="CS2utnChar"/>
    <w:rsid w:val="00832971"/>
    <w:pPr>
      <w:autoSpaceDE w:val="0"/>
      <w:autoSpaceDN w:val="0"/>
      <w:adjustRightInd w:val="0"/>
      <w:spacing w:after="120"/>
      <w:ind w:left="851"/>
      <w:jc w:val="left"/>
    </w:pPr>
    <w:rPr>
      <w:rFonts w:cs="Arial"/>
      <w:szCs w:val="22"/>
    </w:rPr>
  </w:style>
  <w:style w:type="character" w:customStyle="1" w:styleId="CS2utnChar">
    <w:name w:val="CS2 után Char"/>
    <w:link w:val="CS2utn"/>
    <w:rsid w:val="00832971"/>
    <w:rPr>
      <w:rFonts w:ascii="Arial" w:eastAsia="Times New Roman" w:hAnsi="Arial" w:cs="Arial"/>
      <w:lang w:eastAsia="hu-HU"/>
    </w:rPr>
  </w:style>
  <w:style w:type="paragraph" w:styleId="Lbjegyzetszveg">
    <w:name w:val="footnote text"/>
    <w:aliases w:val="~FootnoteText"/>
    <w:basedOn w:val="Norml"/>
    <w:link w:val="LbjegyzetszvegChar"/>
    <w:rsid w:val="00832971"/>
    <w:pPr>
      <w:spacing w:after="0"/>
      <w:jc w:val="left"/>
    </w:pPr>
    <w:rPr>
      <w:color w:val="000000"/>
      <w:sz w:val="20"/>
      <w:szCs w:val="20"/>
    </w:rPr>
  </w:style>
  <w:style w:type="character" w:customStyle="1" w:styleId="LbjegyzetszvegChar">
    <w:name w:val="Lábjegyzetszöveg Char"/>
    <w:aliases w:val="~FootnoteText Char"/>
    <w:basedOn w:val="Bekezdsalapbettpusa"/>
    <w:link w:val="Lbjegyzetszveg"/>
    <w:rsid w:val="00832971"/>
    <w:rPr>
      <w:rFonts w:ascii="Arial" w:eastAsia="Times New Roman" w:hAnsi="Arial" w:cs="Times New Roman"/>
      <w:color w:val="000000"/>
      <w:sz w:val="20"/>
      <w:szCs w:val="20"/>
      <w:lang w:eastAsia="hu-HU"/>
    </w:rPr>
  </w:style>
  <w:style w:type="character" w:styleId="Lbjegyzet-hivatkozs">
    <w:name w:val="footnote reference"/>
    <w:rsid w:val="00832971"/>
    <w:rPr>
      <w:vertAlign w:val="superscript"/>
    </w:rPr>
  </w:style>
  <w:style w:type="paragraph" w:customStyle="1" w:styleId="francia01">
    <w:name w:val="francia01"/>
    <w:basedOn w:val="Norml"/>
    <w:link w:val="francia01Char"/>
    <w:rsid w:val="00832971"/>
    <w:pPr>
      <w:autoSpaceDE w:val="0"/>
      <w:autoSpaceDN w:val="0"/>
      <w:adjustRightInd w:val="0"/>
      <w:spacing w:after="120"/>
      <w:ind w:left="1418" w:hanging="284"/>
      <w:jc w:val="left"/>
    </w:pPr>
    <w:rPr>
      <w:rFonts w:cs="Arial"/>
      <w:szCs w:val="22"/>
    </w:rPr>
  </w:style>
  <w:style w:type="character" w:customStyle="1" w:styleId="francia01Char">
    <w:name w:val="francia01 Char"/>
    <w:link w:val="francia01"/>
    <w:rsid w:val="00832971"/>
    <w:rPr>
      <w:rFonts w:ascii="Arial" w:eastAsia="Times New Roman" w:hAnsi="Arial" w:cs="Arial"/>
      <w:lang w:eastAsia="hu-HU"/>
    </w:rPr>
  </w:style>
  <w:style w:type="character" w:customStyle="1" w:styleId="tw4winMark">
    <w:name w:val="tw4winMark"/>
    <w:rsid w:val="0013660A"/>
    <w:rPr>
      <w:rFonts w:ascii="Courier New" w:hAnsi="Courier New"/>
      <w:vanish/>
      <w:color w:val="800080"/>
      <w:vertAlign w:val="subscript"/>
    </w:rPr>
  </w:style>
  <w:style w:type="paragraph" w:customStyle="1" w:styleId="Francia02">
    <w:name w:val="Francia02"/>
    <w:basedOn w:val="Norml"/>
    <w:link w:val="Francia02Char"/>
    <w:rsid w:val="00840934"/>
    <w:pPr>
      <w:autoSpaceDE w:val="0"/>
      <w:autoSpaceDN w:val="0"/>
      <w:adjustRightInd w:val="0"/>
      <w:spacing w:after="0"/>
      <w:ind w:left="1701" w:hanging="284"/>
      <w:jc w:val="left"/>
    </w:pPr>
    <w:rPr>
      <w:rFonts w:cs="Arial"/>
      <w:szCs w:val="22"/>
    </w:rPr>
  </w:style>
  <w:style w:type="character" w:customStyle="1" w:styleId="Francia02Char">
    <w:name w:val="Francia02 Char"/>
    <w:link w:val="Francia02"/>
    <w:rsid w:val="00840934"/>
    <w:rPr>
      <w:rFonts w:ascii="Arial" w:eastAsia="Times New Roman" w:hAnsi="Arial" w:cs="Arial"/>
      <w:lang w:eastAsia="hu-HU"/>
    </w:rPr>
  </w:style>
  <w:style w:type="character" w:styleId="Hiperhivatkozs">
    <w:name w:val="Hyperlink"/>
    <w:basedOn w:val="Bekezdsalapbettpusa"/>
    <w:uiPriority w:val="99"/>
    <w:unhideWhenUsed/>
    <w:rsid w:val="00FC1464"/>
    <w:rPr>
      <w:color w:val="0000FF" w:themeColor="hyperlink"/>
      <w:u w:val="single"/>
    </w:rPr>
  </w:style>
  <w:style w:type="paragraph" w:styleId="lfej">
    <w:name w:val="header"/>
    <w:aliases w:val="Alcím2"/>
    <w:basedOn w:val="Norml"/>
    <w:link w:val="lfejChar"/>
    <w:uiPriority w:val="99"/>
    <w:unhideWhenUsed/>
    <w:rsid w:val="00FC1464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aliases w:val="Alcím2 Char"/>
    <w:basedOn w:val="Bekezdsalapbettpusa"/>
    <w:link w:val="lfej"/>
    <w:uiPriority w:val="99"/>
    <w:rsid w:val="00FC1464"/>
    <w:rPr>
      <w:rFonts w:ascii="Arial" w:eastAsia="Times New Roman" w:hAnsi="Arial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C1464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FC1464"/>
    <w:rPr>
      <w:rFonts w:ascii="Arial" w:eastAsia="Times New Roman" w:hAnsi="Arial" w:cs="Times New Roman"/>
      <w:szCs w:val="24"/>
      <w:lang w:eastAsia="hu-HU"/>
    </w:rPr>
  </w:style>
  <w:style w:type="paragraph" w:customStyle="1" w:styleId="TableTextLeft">
    <w:name w:val="~TableTextLeft"/>
    <w:basedOn w:val="Norml"/>
    <w:link w:val="TableTextLeftChar"/>
    <w:qFormat/>
    <w:rsid w:val="00804148"/>
    <w:pPr>
      <w:spacing w:before="60" w:after="20"/>
      <w:jc w:val="left"/>
    </w:pPr>
    <w:rPr>
      <w:rFonts w:asciiTheme="minorHAnsi" w:eastAsiaTheme="minorHAnsi" w:hAnsiTheme="minorHAnsi" w:cstheme="minorBidi"/>
      <w:sz w:val="17"/>
      <w:szCs w:val="20"/>
      <w:lang w:eastAsia="en-US"/>
    </w:rPr>
  </w:style>
  <w:style w:type="character" w:customStyle="1" w:styleId="TableTextLeftChar">
    <w:name w:val="~TableTextLeft Char"/>
    <w:basedOn w:val="Bekezdsalapbettpusa"/>
    <w:link w:val="TableTextLeft"/>
    <w:rsid w:val="00804148"/>
    <w:rPr>
      <w:sz w:val="17"/>
      <w:szCs w:val="20"/>
    </w:rPr>
  </w:style>
  <w:style w:type="paragraph" w:customStyle="1" w:styleId="TableHeadingLeft">
    <w:name w:val="~TableHeadingLeft"/>
    <w:basedOn w:val="TableTextLeft"/>
    <w:qFormat/>
    <w:rsid w:val="00804148"/>
    <w:pPr>
      <w:keepNext/>
      <w:spacing w:before="80" w:after="40"/>
    </w:pPr>
    <w:rPr>
      <w:b/>
      <w:color w:val="FFFFFF" w:themeColor="background1"/>
      <w:szCs w:val="26"/>
    </w:rPr>
  </w:style>
  <w:style w:type="paragraph" w:customStyle="1" w:styleId="RevisionText">
    <w:name w:val="~RevisionText"/>
    <w:basedOn w:val="Norml"/>
    <w:qFormat/>
    <w:rsid w:val="00804148"/>
    <w:pPr>
      <w:spacing w:after="0"/>
      <w:jc w:val="left"/>
    </w:pPr>
    <w:rPr>
      <w:rFonts w:asciiTheme="minorHAnsi" w:eastAsiaTheme="minorHAnsi" w:hAnsiTheme="minorHAnsi" w:cstheme="minorBidi"/>
      <w:sz w:val="16"/>
      <w:szCs w:val="20"/>
      <w:lang w:eastAsia="en-US"/>
    </w:rPr>
  </w:style>
  <w:style w:type="paragraph" w:customStyle="1" w:styleId="RevisionHeading">
    <w:name w:val="~RevisionHeading"/>
    <w:basedOn w:val="RevisionText"/>
    <w:qFormat/>
    <w:rsid w:val="00804148"/>
    <w:pPr>
      <w:ind w:right="-142"/>
    </w:pPr>
    <w:rPr>
      <w:rFonts w:ascii="Arial Black" w:hAnsi="Arial Black"/>
    </w:rPr>
  </w:style>
  <w:style w:type="paragraph" w:customStyle="1" w:styleId="SecHeading">
    <w:name w:val="~SecHeading"/>
    <w:basedOn w:val="RevisionHeading"/>
    <w:qFormat/>
    <w:rsid w:val="00804148"/>
    <w:pPr>
      <w:ind w:right="0"/>
      <w:jc w:val="right"/>
    </w:pPr>
    <w:rPr>
      <w:sz w:val="20"/>
    </w:rPr>
  </w:style>
  <w:style w:type="paragraph" w:styleId="TJ2">
    <w:name w:val="toc 2"/>
    <w:basedOn w:val="Norml"/>
    <w:next w:val="Norml"/>
    <w:autoRedefine/>
    <w:uiPriority w:val="39"/>
    <w:unhideWhenUsed/>
    <w:qFormat/>
    <w:rsid w:val="00804148"/>
    <w:pPr>
      <w:tabs>
        <w:tab w:val="right" w:pos="8495"/>
      </w:tabs>
      <w:spacing w:after="100" w:line="276" w:lineRule="auto"/>
      <w:ind w:left="220"/>
      <w:jc w:val="left"/>
    </w:pPr>
    <w:rPr>
      <w:rFonts w:eastAsiaTheme="minorEastAsia" w:cstheme="minorBidi"/>
      <w:noProof/>
      <w:sz w:val="20"/>
      <w:szCs w:val="22"/>
      <w:lang w:eastAsia="en-US"/>
    </w:rPr>
  </w:style>
  <w:style w:type="paragraph" w:styleId="TJ1">
    <w:name w:val="toc 1"/>
    <w:basedOn w:val="Norml"/>
    <w:next w:val="Norml"/>
    <w:autoRedefine/>
    <w:uiPriority w:val="39"/>
    <w:unhideWhenUsed/>
    <w:qFormat/>
    <w:rsid w:val="00804148"/>
    <w:pPr>
      <w:tabs>
        <w:tab w:val="left" w:pos="567"/>
        <w:tab w:val="right" w:pos="8495"/>
      </w:tabs>
      <w:spacing w:after="100" w:line="276" w:lineRule="auto"/>
      <w:jc w:val="left"/>
    </w:pPr>
    <w:rPr>
      <w:rFonts w:eastAsiaTheme="minorEastAsia" w:cstheme="minorBidi"/>
      <w:noProof/>
      <w:sz w:val="20"/>
      <w:szCs w:val="22"/>
      <w:lang w:eastAsia="en-US"/>
    </w:rPr>
  </w:style>
  <w:style w:type="paragraph" w:styleId="TJ3">
    <w:name w:val="toc 3"/>
    <w:basedOn w:val="Norml"/>
    <w:next w:val="Norml"/>
    <w:autoRedefine/>
    <w:uiPriority w:val="39"/>
    <w:unhideWhenUsed/>
    <w:qFormat/>
    <w:rsid w:val="00804148"/>
    <w:pPr>
      <w:spacing w:after="100" w:line="276" w:lineRule="auto"/>
      <w:ind w:left="440"/>
      <w:jc w:val="left"/>
    </w:pPr>
    <w:rPr>
      <w:rFonts w:eastAsiaTheme="minorEastAsia" w:cstheme="minorBidi"/>
      <w:sz w:val="20"/>
      <w:szCs w:val="22"/>
      <w:lang w:eastAsia="en-US"/>
    </w:rPr>
  </w:style>
  <w:style w:type="paragraph" w:styleId="TJ4">
    <w:name w:val="toc 4"/>
    <w:basedOn w:val="Norml"/>
    <w:next w:val="Norml"/>
    <w:autoRedefine/>
    <w:uiPriority w:val="39"/>
    <w:unhideWhenUsed/>
    <w:rsid w:val="00804148"/>
    <w:pPr>
      <w:spacing w:after="100" w:line="276" w:lineRule="auto"/>
      <w:ind w:left="660"/>
      <w:jc w:val="left"/>
    </w:pPr>
    <w:rPr>
      <w:rFonts w:eastAsia="Calibri"/>
      <w:sz w:val="20"/>
      <w:szCs w:val="22"/>
      <w:lang w:eastAsia="en-US"/>
    </w:rPr>
  </w:style>
  <w:style w:type="paragraph" w:styleId="Kpalrs">
    <w:name w:val="caption"/>
    <w:aliases w:val="~Caption,Char5,Képaláírás1,TÁBLÁZAT,Figure 1,Tablazat cim,Táblázat aláírás,__Táblázat aláírás"/>
    <w:basedOn w:val="Norml"/>
    <w:next w:val="Norml"/>
    <w:link w:val="KpalrsChar"/>
    <w:unhideWhenUsed/>
    <w:qFormat/>
    <w:rsid w:val="007C21F5"/>
    <w:pPr>
      <w:spacing w:after="200"/>
      <w:jc w:val="left"/>
    </w:pPr>
    <w:rPr>
      <w:rFonts w:ascii="Calibri" w:eastAsia="Calibri" w:hAnsi="Calibri"/>
      <w:b/>
      <w:bCs/>
      <w:color w:val="4F81BD" w:themeColor="accent1"/>
      <w:sz w:val="18"/>
      <w:szCs w:val="18"/>
      <w:lang w:eastAsia="en-US"/>
    </w:rPr>
  </w:style>
  <w:style w:type="character" w:customStyle="1" w:styleId="KpalrsChar">
    <w:name w:val="Képaláírás Char"/>
    <w:aliases w:val="~Caption Char,Char5 Char,Képaláírás1 Char,TÁBLÁZAT Char,Figure 1 Char,Tablazat cim Char,Táblázat aláírás Char,__Táblázat aláírás Char"/>
    <w:basedOn w:val="Bekezdsalapbettpusa"/>
    <w:link w:val="Kpalrs"/>
    <w:rsid w:val="007C21F5"/>
    <w:rPr>
      <w:rFonts w:ascii="Calibri" w:eastAsia="Calibri" w:hAnsi="Calibri" w:cs="Times New Roman"/>
      <w:b/>
      <w:bCs/>
      <w:color w:val="4F81BD" w:themeColor="accent1"/>
      <w:sz w:val="18"/>
      <w:szCs w:val="18"/>
    </w:rPr>
  </w:style>
  <w:style w:type="paragraph" w:customStyle="1" w:styleId="TableHeadingRight">
    <w:name w:val="~TableHeadingRight"/>
    <w:basedOn w:val="TableHeadingLeft"/>
    <w:qFormat/>
    <w:rsid w:val="007C21F5"/>
    <w:pPr>
      <w:jc w:val="right"/>
    </w:pPr>
  </w:style>
  <w:style w:type="paragraph" w:customStyle="1" w:styleId="TableTextRight">
    <w:name w:val="~TableTextRight"/>
    <w:basedOn w:val="Norml"/>
    <w:qFormat/>
    <w:rsid w:val="007C21F5"/>
    <w:pPr>
      <w:spacing w:before="60" w:after="20"/>
      <w:jc w:val="right"/>
    </w:pPr>
    <w:rPr>
      <w:rFonts w:asciiTheme="minorHAnsi" w:eastAsiaTheme="minorHAnsi" w:hAnsiTheme="minorHAnsi" w:cstheme="minorBidi"/>
      <w:sz w:val="17"/>
      <w:szCs w:val="20"/>
      <w:lang w:eastAsia="en-US"/>
    </w:rPr>
  </w:style>
  <w:style w:type="paragraph" w:customStyle="1" w:styleId="Bullet1">
    <w:name w:val="~Bullet1"/>
    <w:basedOn w:val="Norml"/>
    <w:link w:val="Bullet1Char"/>
    <w:qFormat/>
    <w:rsid w:val="007C21F5"/>
    <w:pPr>
      <w:tabs>
        <w:tab w:val="num" w:pos="340"/>
      </w:tabs>
      <w:spacing w:after="0" w:line="276" w:lineRule="auto"/>
      <w:ind w:left="340" w:hanging="340"/>
      <w:jc w:val="left"/>
    </w:pPr>
    <w:rPr>
      <w:rFonts w:asciiTheme="minorHAnsi" w:eastAsia="Calibri" w:hAnsiTheme="minorHAnsi" w:cs="Arial"/>
      <w:sz w:val="20"/>
      <w:szCs w:val="20"/>
      <w:lang w:eastAsia="en-US"/>
    </w:rPr>
  </w:style>
  <w:style w:type="character" w:customStyle="1" w:styleId="Bullet1Char">
    <w:name w:val="~Bullet1 Char"/>
    <w:basedOn w:val="Bekezdsalapbettpusa"/>
    <w:link w:val="Bullet1"/>
    <w:rsid w:val="007C21F5"/>
    <w:rPr>
      <w:rFonts w:eastAsia="Calibri" w:cs="Arial"/>
      <w:sz w:val="20"/>
      <w:szCs w:val="20"/>
    </w:rPr>
  </w:style>
  <w:style w:type="paragraph" w:customStyle="1" w:styleId="Source">
    <w:name w:val="~Source"/>
    <w:basedOn w:val="Norml"/>
    <w:next w:val="Norml"/>
    <w:link w:val="SourceChar"/>
    <w:qFormat/>
    <w:rsid w:val="007C21F5"/>
    <w:pPr>
      <w:pBdr>
        <w:top w:val="single" w:sz="8" w:space="6" w:color="FFFFFF" w:themeColor="background1"/>
      </w:pBdr>
      <w:shd w:val="clear" w:color="auto" w:fill="FFFFFF" w:themeFill="background1"/>
      <w:spacing w:after="0" w:line="276" w:lineRule="auto"/>
      <w:ind w:left="720" w:hanging="720"/>
      <w:jc w:val="left"/>
    </w:pPr>
    <w:rPr>
      <w:rFonts w:asciiTheme="minorHAnsi" w:eastAsia="Calibri" w:hAnsiTheme="minorHAnsi" w:cs="Arial"/>
      <w:color w:val="4F81BD" w:themeColor="accent1"/>
      <w:sz w:val="16"/>
      <w:szCs w:val="20"/>
      <w:lang w:eastAsia="en-US"/>
    </w:rPr>
  </w:style>
  <w:style w:type="character" w:customStyle="1" w:styleId="SourceChar">
    <w:name w:val="~Source Char"/>
    <w:link w:val="Source"/>
    <w:rsid w:val="007C21F5"/>
    <w:rPr>
      <w:rFonts w:eastAsia="Calibri" w:cs="Arial"/>
      <w:color w:val="4F81BD" w:themeColor="accent1"/>
      <w:sz w:val="16"/>
      <w:szCs w:val="20"/>
      <w:shd w:val="clear" w:color="auto" w:fill="FFFFFF" w:themeFill="background1"/>
    </w:rPr>
  </w:style>
  <w:style w:type="paragraph" w:customStyle="1" w:styleId="Tblzatbalra">
    <w:name w:val="Táblázat balra"/>
    <w:basedOn w:val="Tblzatkzpre"/>
    <w:rsid w:val="00FE1EE6"/>
    <w:pPr>
      <w:jc w:val="left"/>
    </w:pPr>
  </w:style>
  <w:style w:type="paragraph" w:customStyle="1" w:styleId="Tblzatjobbra">
    <w:name w:val="Táblázat jobbra"/>
    <w:basedOn w:val="Tblzatkzpre"/>
    <w:rsid w:val="00FE1EE6"/>
    <w:pPr>
      <w:jc w:val="right"/>
    </w:pPr>
  </w:style>
  <w:style w:type="paragraph" w:customStyle="1" w:styleId="braszmozs">
    <w:name w:val="ábra számozás"/>
    <w:basedOn w:val="Norml"/>
    <w:next w:val="Norml"/>
    <w:rsid w:val="00FE1EE6"/>
    <w:pPr>
      <w:numPr>
        <w:numId w:val="11"/>
      </w:numPr>
      <w:tabs>
        <w:tab w:val="left" w:pos="227"/>
      </w:tabs>
      <w:jc w:val="center"/>
    </w:pPr>
    <w:rPr>
      <w:i/>
    </w:rPr>
  </w:style>
  <w:style w:type="paragraph" w:customStyle="1" w:styleId="Felsorolsszmozott1szint">
    <w:name w:val="Felsorolás számozott_1.szint"/>
    <w:basedOn w:val="Norml"/>
    <w:rsid w:val="00FE1EE6"/>
    <w:pPr>
      <w:numPr>
        <w:numId w:val="12"/>
      </w:numPr>
      <w:tabs>
        <w:tab w:val="clear" w:pos="720"/>
        <w:tab w:val="left" w:pos="340"/>
      </w:tabs>
      <w:spacing w:after="0"/>
      <w:ind w:left="340" w:hanging="340"/>
    </w:pPr>
  </w:style>
  <w:style w:type="paragraph" w:customStyle="1" w:styleId="Fedlapcm">
    <w:name w:val="Fedlap cím"/>
    <w:basedOn w:val="Norml"/>
    <w:rsid w:val="00FE1EE6"/>
    <w:pPr>
      <w:spacing w:before="120" w:after="120"/>
      <w:jc w:val="center"/>
    </w:pPr>
    <w:rPr>
      <w:b/>
      <w:bCs/>
      <w:caps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edlapdtumozs">
    <w:name w:val="Fedlap dátumozás"/>
    <w:basedOn w:val="Tblzatkzpre"/>
    <w:rsid w:val="00FE1EE6"/>
    <w:pPr>
      <w:spacing w:before="120" w:after="240"/>
    </w:pPr>
  </w:style>
  <w:style w:type="paragraph" w:styleId="Felsorols2">
    <w:name w:val="List Bullet 2"/>
    <w:basedOn w:val="Norml"/>
    <w:rsid w:val="00FE1EE6"/>
    <w:pPr>
      <w:tabs>
        <w:tab w:val="left" w:pos="1260"/>
      </w:tabs>
      <w:spacing w:after="0"/>
      <w:ind w:left="1260" w:hanging="409"/>
    </w:pPr>
  </w:style>
  <w:style w:type="paragraph" w:customStyle="1" w:styleId="Felsorolsszmozott2szint">
    <w:name w:val="Felsorolás számozott_2.szint"/>
    <w:basedOn w:val="Felsorolsszmozott1szint"/>
    <w:rsid w:val="00FE1EE6"/>
    <w:pPr>
      <w:numPr>
        <w:numId w:val="0"/>
      </w:numPr>
      <w:tabs>
        <w:tab w:val="clear" w:pos="340"/>
        <w:tab w:val="left" w:pos="1260"/>
      </w:tabs>
      <w:ind w:left="1260" w:hanging="409"/>
    </w:pPr>
  </w:style>
  <w:style w:type="paragraph" w:styleId="Trgymutat1">
    <w:name w:val="index 1"/>
    <w:basedOn w:val="Norml"/>
    <w:next w:val="Norml"/>
    <w:autoRedefine/>
    <w:semiHidden/>
    <w:rsid w:val="00FE1EE6"/>
    <w:pPr>
      <w:ind w:left="220" w:hanging="220"/>
    </w:pPr>
  </w:style>
  <w:style w:type="paragraph" w:styleId="Jegyzetszveg">
    <w:name w:val="annotation text"/>
    <w:basedOn w:val="Norml"/>
    <w:link w:val="JegyzetszvegChar"/>
    <w:uiPriority w:val="99"/>
    <w:semiHidden/>
    <w:rsid w:val="00FE1EE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1EE6"/>
    <w:rPr>
      <w:rFonts w:ascii="Arial" w:eastAsia="Times New Roman" w:hAnsi="Arial" w:cs="Times New Roman"/>
      <w:sz w:val="20"/>
      <w:szCs w:val="20"/>
      <w:lang w:eastAsia="hu-HU"/>
    </w:rPr>
  </w:style>
  <w:style w:type="paragraph" w:customStyle="1" w:styleId="kiemelt">
    <w:name w:val="kiemelt"/>
    <w:basedOn w:val="Norml"/>
    <w:rsid w:val="00FE1EE6"/>
    <w:rPr>
      <w:i/>
      <w:color w:val="FF0000"/>
    </w:rPr>
  </w:style>
  <w:style w:type="character" w:customStyle="1" w:styleId="Szvegtrzs2Char">
    <w:name w:val="Szövegtörzs 2 Char"/>
    <w:basedOn w:val="Bekezdsalapbettpusa"/>
    <w:link w:val="Szvegtrzs2"/>
    <w:semiHidden/>
    <w:rsid w:val="00FE1EE6"/>
    <w:rPr>
      <w:rFonts w:ascii="Arial" w:eastAsia="Times New Roman" w:hAnsi="Arial" w:cs="Times New Roman"/>
      <w:color w:val="FF0000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FE1EE6"/>
    <w:rPr>
      <w:color w:val="FF0000"/>
    </w:rPr>
  </w:style>
  <w:style w:type="character" w:styleId="Mrltotthiperhivatkozs">
    <w:name w:val="FollowedHyperlink"/>
    <w:uiPriority w:val="99"/>
    <w:rsid w:val="00FE1EE6"/>
    <w:rPr>
      <w:color w:val="800080"/>
      <w:u w:val="single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FE1EE6"/>
    <w:rPr>
      <w:rFonts w:ascii="Arial" w:eastAsia="Times New Roman" w:hAnsi="Arial" w:cs="Times New Roman"/>
      <w:szCs w:val="24"/>
      <w:lang w:eastAsia="hu-HU"/>
    </w:rPr>
  </w:style>
  <w:style w:type="paragraph" w:styleId="Szvegtrzsbehzssal2">
    <w:name w:val="Body Text Indent 2"/>
    <w:basedOn w:val="Norml"/>
    <w:link w:val="Szvegtrzsbehzssal2Char"/>
    <w:semiHidden/>
    <w:rsid w:val="00FE1EE6"/>
    <w:pPr>
      <w:spacing w:after="120" w:line="480" w:lineRule="auto"/>
      <w:ind w:left="283"/>
    </w:p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FE1EE6"/>
    <w:rPr>
      <w:rFonts w:ascii="Arial" w:eastAsia="Times New Roman" w:hAnsi="Arial" w:cs="Times New Roman"/>
      <w:sz w:val="16"/>
      <w:szCs w:val="16"/>
      <w:lang w:eastAsia="hu-HU"/>
    </w:rPr>
  </w:style>
  <w:style w:type="paragraph" w:styleId="Szvegtrzs3">
    <w:name w:val="Body Text 3"/>
    <w:basedOn w:val="Norml"/>
    <w:link w:val="Szvegtrzs3Char"/>
    <w:uiPriority w:val="99"/>
    <w:semiHidden/>
    <w:rsid w:val="00FE1EE6"/>
    <w:pPr>
      <w:spacing w:after="120"/>
    </w:pPr>
    <w:rPr>
      <w:sz w:val="16"/>
      <w:szCs w:val="16"/>
    </w:rPr>
  </w:style>
  <w:style w:type="paragraph" w:customStyle="1" w:styleId="Szvegtrzs31">
    <w:name w:val="Szövegtörzs 31"/>
    <w:basedOn w:val="Norml"/>
    <w:rsid w:val="00FE1EE6"/>
    <w:pPr>
      <w:spacing w:after="0"/>
    </w:pPr>
    <w:rPr>
      <w:rFonts w:ascii="Times New Roman" w:hAnsi="Times New Roman"/>
      <w:sz w:val="24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FE1EE6"/>
    <w:rPr>
      <w:rFonts w:ascii="Arial" w:eastAsia="Times New Roman" w:hAnsi="Arial" w:cs="Times New Roman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rsid w:val="00FE1EE6"/>
    <w:pPr>
      <w:spacing w:after="120"/>
      <w:ind w:left="283"/>
    </w:pPr>
  </w:style>
  <w:style w:type="paragraph" w:customStyle="1" w:styleId="Felsolols">
    <w:name w:val="Felsololás"/>
    <w:basedOn w:val="Norml"/>
    <w:rsid w:val="00FE1EE6"/>
    <w:pPr>
      <w:suppressAutoHyphens/>
      <w:spacing w:before="240"/>
    </w:pPr>
    <w:rPr>
      <w:lang w:eastAsia="ar-SA"/>
    </w:rPr>
  </w:style>
  <w:style w:type="paragraph" w:customStyle="1" w:styleId="StlusTblzatszmozs12pt">
    <w:name w:val="Stílus Táblázat számozás + 12 pt"/>
    <w:basedOn w:val="Tblzatszmozs"/>
    <w:rsid w:val="00FE1EE6"/>
    <w:pPr>
      <w:ind w:left="2040"/>
    </w:pPr>
    <w:rPr>
      <w:iCs/>
      <w:sz w:val="18"/>
    </w:rPr>
  </w:style>
  <w:style w:type="paragraph" w:customStyle="1" w:styleId="StlusTblzatszmozs9pt">
    <w:name w:val="Stílus Táblázat számozás + 9 pt"/>
    <w:basedOn w:val="Tblzatszmozs"/>
    <w:rsid w:val="00FE1EE6"/>
    <w:pPr>
      <w:ind w:left="2040"/>
    </w:pPr>
    <w:rPr>
      <w:iCs/>
      <w:sz w:val="20"/>
    </w:rPr>
  </w:style>
  <w:style w:type="paragraph" w:styleId="Buborkszveg">
    <w:name w:val="Balloon Text"/>
    <w:basedOn w:val="Norml"/>
    <w:link w:val="BuborkszvegChar"/>
    <w:uiPriority w:val="99"/>
    <w:semiHidden/>
    <w:rsid w:val="00FE1EE6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1EE6"/>
    <w:rPr>
      <w:rFonts w:ascii="Tahoma" w:eastAsia="Times New Roman" w:hAnsi="Tahoma" w:cs="Times New Roman"/>
      <w:sz w:val="16"/>
      <w:szCs w:val="16"/>
      <w:lang w:eastAsia="hu-HU"/>
    </w:rPr>
  </w:style>
  <w:style w:type="paragraph" w:customStyle="1" w:styleId="Char">
    <w:name w:val="Char"/>
    <w:basedOn w:val="Norml"/>
    <w:rsid w:val="00FE1EE6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FE1E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FE1EE6"/>
    <w:rPr>
      <w:rFonts w:ascii="Arial" w:eastAsia="Times New Roman" w:hAnsi="Arial" w:cs="Times New Roman"/>
      <w:b/>
      <w:bCs/>
      <w:sz w:val="20"/>
      <w:szCs w:val="20"/>
      <w:lang w:eastAsia="hu-HU"/>
    </w:rPr>
  </w:style>
  <w:style w:type="paragraph" w:customStyle="1" w:styleId="Cmsor5j">
    <w:name w:val="Címsor 5 új"/>
    <w:basedOn w:val="Cmsor4"/>
    <w:rsid w:val="00FE1EE6"/>
    <w:pPr>
      <w:numPr>
        <w:ilvl w:val="0"/>
        <w:numId w:val="0"/>
      </w:numPr>
      <w:tabs>
        <w:tab w:val="clear" w:pos="1021"/>
        <w:tab w:val="num" w:pos="643"/>
      </w:tabs>
      <w:ind w:left="643" w:hanging="360"/>
    </w:pPr>
    <w:rPr>
      <w:sz w:val="22"/>
    </w:rPr>
  </w:style>
  <w:style w:type="paragraph" w:styleId="NormlWeb">
    <w:name w:val="Normal (Web)"/>
    <w:basedOn w:val="Norml"/>
    <w:uiPriority w:val="99"/>
    <w:unhideWhenUsed/>
    <w:rsid w:val="00FE1EE6"/>
    <w:pPr>
      <w:spacing w:after="0"/>
      <w:ind w:firstLine="180"/>
    </w:pPr>
    <w:rPr>
      <w:rFonts w:ascii="Times New Roman" w:hAnsi="Times New Roman"/>
      <w:sz w:val="24"/>
    </w:rPr>
  </w:style>
  <w:style w:type="paragraph" w:customStyle="1" w:styleId="szveg">
    <w:name w:val="szöveg"/>
    <w:basedOn w:val="Norml"/>
    <w:rsid w:val="00FE1EE6"/>
    <w:pPr>
      <w:widowControl w:val="0"/>
      <w:spacing w:after="0" w:line="-360" w:lineRule="auto"/>
    </w:pPr>
    <w:rPr>
      <w:szCs w:val="20"/>
    </w:rPr>
  </w:style>
  <w:style w:type="paragraph" w:styleId="Csakszveg">
    <w:name w:val="Plain Text"/>
    <w:basedOn w:val="Norml"/>
    <w:link w:val="CsakszvegChar"/>
    <w:uiPriority w:val="99"/>
    <w:unhideWhenUsed/>
    <w:rsid w:val="00FE1EE6"/>
    <w:pPr>
      <w:spacing w:after="0"/>
      <w:jc w:val="left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FE1EE6"/>
    <w:rPr>
      <w:rFonts w:ascii="Consolas" w:eastAsia="Calibri" w:hAnsi="Consolas" w:cs="Times New Roman"/>
      <w:sz w:val="21"/>
      <w:szCs w:val="21"/>
      <w:lang w:eastAsia="hu-HU"/>
    </w:rPr>
  </w:style>
  <w:style w:type="paragraph" w:customStyle="1" w:styleId="Stlus1">
    <w:name w:val="Stílus1"/>
    <w:basedOn w:val="Norml"/>
    <w:rsid w:val="00FE1EE6"/>
    <w:pPr>
      <w:spacing w:after="0"/>
    </w:pPr>
    <w:rPr>
      <w:rFonts w:ascii="Times New Roman" w:hAnsi="Times New Roman"/>
      <w:sz w:val="24"/>
      <w:szCs w:val="20"/>
    </w:rPr>
  </w:style>
  <w:style w:type="character" w:customStyle="1" w:styleId="st">
    <w:name w:val="st"/>
    <w:basedOn w:val="Bekezdsalapbettpusa"/>
    <w:rsid w:val="00FE1EE6"/>
  </w:style>
  <w:style w:type="character" w:styleId="Kiemels">
    <w:name w:val="Emphasis"/>
    <w:uiPriority w:val="20"/>
    <w:qFormat/>
    <w:rsid w:val="00FE1EE6"/>
    <w:rPr>
      <w:i/>
      <w:iCs/>
    </w:rPr>
  </w:style>
  <w:style w:type="paragraph" w:customStyle="1" w:styleId="tblzat">
    <w:name w:val="táblázat"/>
    <w:basedOn w:val="Norml"/>
    <w:autoRedefine/>
    <w:rsid w:val="00FE1EE6"/>
    <w:pPr>
      <w:spacing w:before="40" w:after="40"/>
      <w:jc w:val="center"/>
    </w:pPr>
    <w:rPr>
      <w:bCs/>
      <w:sz w:val="18"/>
      <w:szCs w:val="18"/>
    </w:rPr>
  </w:style>
  <w:style w:type="paragraph" w:customStyle="1" w:styleId="braalrs">
    <w:name w:val="ábra aláírás"/>
    <w:basedOn w:val="Norml"/>
    <w:next w:val="Norml"/>
    <w:autoRedefine/>
    <w:rsid w:val="00FE1EE6"/>
    <w:pPr>
      <w:widowControl w:val="0"/>
      <w:tabs>
        <w:tab w:val="left" w:pos="1134"/>
      </w:tabs>
      <w:ind w:left="720" w:right="-2"/>
      <w:jc w:val="center"/>
    </w:pPr>
    <w:rPr>
      <w:i/>
    </w:rPr>
  </w:style>
  <w:style w:type="paragraph" w:customStyle="1" w:styleId="Listaszerbekezds1">
    <w:name w:val="Listaszerű bekezdés1"/>
    <w:basedOn w:val="Norml"/>
    <w:rsid w:val="00FE1EE6"/>
    <w:pPr>
      <w:ind w:left="720"/>
    </w:pPr>
    <w:rPr>
      <w:rFonts w:eastAsia="Calibri"/>
    </w:rPr>
  </w:style>
  <w:style w:type="paragraph" w:customStyle="1" w:styleId="1txtbody">
    <w:name w:val="1_txtbody"/>
    <w:qFormat/>
    <w:rsid w:val="00FE1EE6"/>
    <w:pPr>
      <w:overflowPunct w:val="0"/>
      <w:autoSpaceDE w:val="0"/>
      <w:autoSpaceDN w:val="0"/>
      <w:adjustRightInd w:val="0"/>
      <w:spacing w:before="180" w:after="180" w:line="360" w:lineRule="atLeast"/>
      <w:ind w:firstLine="363"/>
      <w:jc w:val="both"/>
      <w:textAlignment w:val="baseline"/>
    </w:pPr>
    <w:rPr>
      <w:rFonts w:ascii="Calibri" w:eastAsia="MS Mincho" w:hAnsi="Calibri" w:cs="Times New Roman"/>
      <w:sz w:val="24"/>
      <w:szCs w:val="24"/>
      <w:lang w:eastAsia="hu-HU"/>
    </w:rPr>
  </w:style>
  <w:style w:type="character" w:customStyle="1" w:styleId="1txtbodyChar">
    <w:name w:val="1_txtbody Char"/>
    <w:rsid w:val="00FE1EE6"/>
    <w:rPr>
      <w:rFonts w:ascii="Calibri" w:eastAsia="MS Mincho" w:hAnsi="Calibri"/>
      <w:sz w:val="24"/>
      <w:szCs w:val="24"/>
      <w:lang w:bidi="ar-SA"/>
    </w:rPr>
  </w:style>
  <w:style w:type="character" w:styleId="Kiemels2">
    <w:name w:val="Strong"/>
    <w:qFormat/>
    <w:rsid w:val="00FE1EE6"/>
    <w:rPr>
      <w:b/>
      <w:bCs/>
    </w:rPr>
  </w:style>
  <w:style w:type="paragraph" w:customStyle="1" w:styleId="Default">
    <w:name w:val="Default"/>
    <w:rsid w:val="00FE1EE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st1">
    <w:name w:val="st1"/>
    <w:basedOn w:val="Bekezdsalapbettpusa"/>
    <w:rsid w:val="00FE1EE6"/>
  </w:style>
  <w:style w:type="paragraph" w:customStyle="1" w:styleId="StlusSzvegtrzsArialNarrow12ptSorkizrtUtna6ptS">
    <w:name w:val="Stílus Szövegtörzs + Arial Narrow 12 pt Sorkizárt Utána:  6 pt S..."/>
    <w:basedOn w:val="Szvegtrzs"/>
    <w:rsid w:val="00FE1EE6"/>
    <w:pPr>
      <w:autoSpaceDE/>
      <w:autoSpaceDN/>
      <w:spacing w:after="120" w:line="360" w:lineRule="exact"/>
      <w:jc w:val="both"/>
    </w:pPr>
    <w:rPr>
      <w:rFonts w:ascii="Arial Narrow" w:hAnsi="Arial Narrow"/>
      <w:color w:val="000000"/>
      <w:sz w:val="22"/>
      <w:szCs w:val="20"/>
    </w:rPr>
  </w:style>
  <w:style w:type="character" w:styleId="Finomkiemels">
    <w:name w:val="Subtle Emphasis"/>
    <w:uiPriority w:val="19"/>
    <w:qFormat/>
    <w:rsid w:val="00FE1EE6"/>
    <w:rPr>
      <w:i/>
      <w:iCs/>
      <w:color w:val="808080"/>
    </w:rPr>
  </w:style>
  <w:style w:type="paragraph" w:customStyle="1" w:styleId="CharCharCharCharCharCharChar">
    <w:name w:val="Char Char Char Char Char Char Char"/>
    <w:basedOn w:val="Norml"/>
    <w:rsid w:val="00FE1EE6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spacekicsi">
    <w:name w:val="space_kicsi"/>
    <w:basedOn w:val="Norml"/>
    <w:rsid w:val="00FE1EE6"/>
    <w:pPr>
      <w:widowControl w:val="0"/>
      <w:autoSpaceDE w:val="0"/>
      <w:autoSpaceDN w:val="0"/>
      <w:spacing w:after="0"/>
      <w:jc w:val="center"/>
    </w:pPr>
    <w:rPr>
      <w:rFonts w:ascii="Times New Roman" w:hAnsi="Times New Roman"/>
      <w:sz w:val="16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E1EE6"/>
    <w:pPr>
      <w:keepLines/>
      <w:pageBreakBefore w:val="0"/>
      <w:pBdr>
        <w:bottom w:val="none" w:sz="0" w:space="0" w:color="auto"/>
      </w:pBdr>
      <w:tabs>
        <w:tab w:val="clear" w:pos="432"/>
        <w:tab w:val="clear" w:pos="567"/>
      </w:tabs>
      <w:spacing w:before="480" w:after="0" w:line="276" w:lineRule="auto"/>
      <w:ind w:left="360" w:hanging="360"/>
      <w:jc w:val="left"/>
      <w:outlineLvl w:val="9"/>
    </w:pPr>
    <w:rPr>
      <w:rFonts w:cs="Arial"/>
      <w:bCs/>
      <w:i w:val="0"/>
      <w:caps w:val="0"/>
      <w:color w:val="365F91"/>
      <w:sz w:val="28"/>
      <w:szCs w:val="28"/>
      <w:lang w:eastAsia="en-US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FE1EE6"/>
    <w:rPr>
      <w:rFonts w:ascii="Calibri" w:eastAsia="Calibri" w:hAnsi="Calibri" w:cs="Times New Roman"/>
      <w:sz w:val="20"/>
      <w:szCs w:val="20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FE1EE6"/>
    <w:pPr>
      <w:spacing w:after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VgjegyzetszvegeChar1">
    <w:name w:val="Végjegyzet szövege Char1"/>
    <w:basedOn w:val="Bekezdsalapbettpusa"/>
    <w:uiPriority w:val="99"/>
    <w:semiHidden/>
    <w:rsid w:val="00FE1EE6"/>
    <w:rPr>
      <w:rFonts w:ascii="Arial" w:eastAsia="Times New Roman" w:hAnsi="Arial" w:cs="Times New Roman"/>
      <w:sz w:val="20"/>
      <w:szCs w:val="20"/>
      <w:lang w:eastAsia="hu-HU"/>
    </w:rPr>
  </w:style>
  <w:style w:type="paragraph" w:customStyle="1" w:styleId="CaptionWide">
    <w:name w:val="~CaptionWide"/>
    <w:basedOn w:val="Kpalrs"/>
    <w:next w:val="Norml"/>
    <w:qFormat/>
    <w:rsid w:val="00FE1EE6"/>
    <w:pPr>
      <w:keepNext/>
      <w:pBdr>
        <w:top w:val="single" w:sz="48" w:space="1" w:color="FFFFFF" w:themeColor="background1"/>
        <w:bottom w:val="single" w:sz="18" w:space="1" w:color="FFFFFF" w:themeColor="background1"/>
      </w:pBdr>
      <w:shd w:val="clear" w:color="auto" w:fill="FFFFFF" w:themeFill="background1"/>
      <w:tabs>
        <w:tab w:val="left" w:pos="1134"/>
      </w:tabs>
      <w:spacing w:before="260" w:after="0" w:line="276" w:lineRule="auto"/>
      <w:ind w:left="-1985" w:hanging="1134"/>
    </w:pPr>
    <w:rPr>
      <w:rFonts w:asciiTheme="minorHAnsi" w:hAnsiTheme="minorHAnsi" w:cs="Arial"/>
      <w:b w:val="0"/>
      <w:color w:val="C0504D" w:themeColor="accent2"/>
      <w:szCs w:val="20"/>
    </w:rPr>
  </w:style>
  <w:style w:type="paragraph" w:customStyle="1" w:styleId="SourceWide">
    <w:name w:val="~SourceWide"/>
    <w:basedOn w:val="Norml"/>
    <w:next w:val="Norml"/>
    <w:link w:val="SourceWideChar"/>
    <w:qFormat/>
    <w:rsid w:val="00FE1EE6"/>
    <w:pPr>
      <w:pBdr>
        <w:top w:val="single" w:sz="8" w:space="6" w:color="FFFFFF" w:themeColor="background1"/>
      </w:pBdr>
      <w:shd w:val="clear" w:color="auto" w:fill="FFFFFF" w:themeFill="background1"/>
      <w:spacing w:after="0" w:line="276" w:lineRule="auto"/>
      <w:ind w:left="-2410" w:hanging="720"/>
      <w:jc w:val="left"/>
    </w:pPr>
    <w:rPr>
      <w:rFonts w:asciiTheme="minorHAnsi" w:eastAsia="Calibri" w:hAnsiTheme="minorHAnsi" w:cs="Arial"/>
      <w:color w:val="4F81BD" w:themeColor="accent1"/>
      <w:sz w:val="16"/>
      <w:szCs w:val="20"/>
      <w:lang w:eastAsia="en-US"/>
    </w:rPr>
  </w:style>
  <w:style w:type="character" w:customStyle="1" w:styleId="SourceWideChar">
    <w:name w:val="~SourceWide Char"/>
    <w:link w:val="SourceWide"/>
    <w:rsid w:val="00FE1EE6"/>
    <w:rPr>
      <w:rFonts w:eastAsia="Calibri" w:cs="Arial"/>
      <w:color w:val="4F81BD" w:themeColor="accent1"/>
      <w:sz w:val="16"/>
      <w:szCs w:val="20"/>
      <w:shd w:val="clear" w:color="auto" w:fill="FFFFFF" w:themeFill="background1"/>
    </w:rPr>
  </w:style>
  <w:style w:type="paragraph" w:customStyle="1" w:styleId="Bullet2">
    <w:name w:val="~Bullet2"/>
    <w:basedOn w:val="Bullet1"/>
    <w:qFormat/>
    <w:rsid w:val="00FE1EE6"/>
    <w:pPr>
      <w:numPr>
        <w:ilvl w:val="1"/>
      </w:numPr>
      <w:tabs>
        <w:tab w:val="num" w:pos="340"/>
        <w:tab w:val="num" w:pos="1440"/>
      </w:tabs>
      <w:ind w:left="1440" w:hanging="360"/>
    </w:pPr>
  </w:style>
  <w:style w:type="paragraph" w:customStyle="1" w:styleId="Bullet3">
    <w:name w:val="~Bullet3"/>
    <w:basedOn w:val="Bullet2"/>
    <w:qFormat/>
    <w:rsid w:val="00FE1EE6"/>
    <w:pPr>
      <w:numPr>
        <w:ilvl w:val="2"/>
      </w:numPr>
      <w:tabs>
        <w:tab w:val="num" w:pos="340"/>
        <w:tab w:val="num" w:pos="2160"/>
      </w:tabs>
      <w:ind w:left="2160" w:hanging="180"/>
    </w:pPr>
  </w:style>
  <w:style w:type="paragraph" w:customStyle="1" w:styleId="BodyHeading">
    <w:name w:val="~BodyHeading"/>
    <w:basedOn w:val="Norml"/>
    <w:next w:val="Norml"/>
    <w:link w:val="BodyHeadingChar"/>
    <w:qFormat/>
    <w:rsid w:val="00FE1EE6"/>
    <w:pPr>
      <w:keepNext/>
      <w:spacing w:before="260" w:after="0" w:line="276" w:lineRule="auto"/>
      <w:jc w:val="left"/>
    </w:pPr>
    <w:rPr>
      <w:rFonts w:asciiTheme="minorHAnsi" w:eastAsiaTheme="minorHAnsi" w:hAnsiTheme="minorHAnsi" w:cstheme="minorBidi"/>
      <w:color w:val="C0504D" w:themeColor="accent2"/>
      <w:sz w:val="20"/>
      <w:szCs w:val="20"/>
      <w:lang w:eastAsia="en-US"/>
    </w:rPr>
  </w:style>
  <w:style w:type="character" w:customStyle="1" w:styleId="BodyHeadingChar">
    <w:name w:val="~BodyHeading Char"/>
    <w:basedOn w:val="Bekezdsalapbettpusa"/>
    <w:link w:val="BodyHeading"/>
    <w:rsid w:val="00FE1EE6"/>
    <w:rPr>
      <w:color w:val="C0504D" w:themeColor="accent2"/>
      <w:sz w:val="20"/>
      <w:szCs w:val="20"/>
    </w:rPr>
  </w:style>
  <w:style w:type="paragraph" w:customStyle="1" w:styleId="PullOutBullet">
    <w:name w:val="~PullOutBullet"/>
    <w:basedOn w:val="Norml"/>
    <w:qFormat/>
    <w:rsid w:val="00FE1EE6"/>
    <w:pPr>
      <w:spacing w:before="120" w:after="0" w:line="276" w:lineRule="auto"/>
      <w:ind w:left="357" w:hanging="357"/>
      <w:jc w:val="left"/>
    </w:pPr>
    <w:rPr>
      <w:rFonts w:asciiTheme="minorHAnsi" w:eastAsiaTheme="minorHAnsi" w:hAnsiTheme="minorHAnsi" w:cstheme="minorBidi"/>
      <w:color w:val="C0504D" w:themeColor="accent2"/>
      <w:szCs w:val="20"/>
      <w:lang w:eastAsia="en-US"/>
    </w:rPr>
  </w:style>
  <w:style w:type="paragraph" w:customStyle="1" w:styleId="PullOutHeading">
    <w:name w:val="~PullOutHeading"/>
    <w:basedOn w:val="Norml"/>
    <w:next w:val="Norml"/>
    <w:link w:val="PullOutHeadingChar"/>
    <w:qFormat/>
    <w:rsid w:val="00FE1EE6"/>
    <w:pPr>
      <w:spacing w:before="260" w:after="0" w:line="276" w:lineRule="auto"/>
      <w:jc w:val="left"/>
    </w:pPr>
    <w:rPr>
      <w:rFonts w:ascii="Arial Black" w:eastAsiaTheme="minorHAnsi" w:hAnsi="Arial Black" w:cstheme="minorBidi"/>
      <w:color w:val="C0504D" w:themeColor="accent2"/>
      <w:szCs w:val="20"/>
      <w:lang w:eastAsia="en-US"/>
    </w:rPr>
  </w:style>
  <w:style w:type="character" w:customStyle="1" w:styleId="PullOutHeadingChar">
    <w:name w:val="~PullOutHeading Char"/>
    <w:basedOn w:val="Bekezdsalapbettpusa"/>
    <w:link w:val="PullOutHeading"/>
    <w:rsid w:val="00FE1EE6"/>
    <w:rPr>
      <w:rFonts w:ascii="Arial Black" w:hAnsi="Arial Black"/>
      <w:color w:val="C0504D" w:themeColor="accent2"/>
      <w:szCs w:val="20"/>
    </w:rPr>
  </w:style>
  <w:style w:type="paragraph" w:customStyle="1" w:styleId="PullOutBase">
    <w:name w:val="~PullOutBase"/>
    <w:basedOn w:val="Norml"/>
    <w:qFormat/>
    <w:rsid w:val="00FE1EE6"/>
    <w:pPr>
      <w:spacing w:before="260" w:after="0" w:line="276" w:lineRule="auto"/>
      <w:jc w:val="left"/>
    </w:pPr>
    <w:rPr>
      <w:rFonts w:asciiTheme="minorHAnsi" w:eastAsiaTheme="minorHAnsi" w:hAnsiTheme="minorHAnsi" w:cstheme="minorBidi"/>
      <w:color w:val="C0504D" w:themeColor="accent2"/>
      <w:szCs w:val="20"/>
      <w:lang w:eastAsia="en-US"/>
    </w:rPr>
  </w:style>
  <w:style w:type="paragraph" w:customStyle="1" w:styleId="SumBullet">
    <w:name w:val="~SumBullet"/>
    <w:basedOn w:val="Norml"/>
    <w:qFormat/>
    <w:rsid w:val="00FE1EE6"/>
    <w:pPr>
      <w:shd w:val="clear" w:color="auto" w:fill="FFFFFF" w:themeFill="background1"/>
      <w:tabs>
        <w:tab w:val="num" w:pos="284"/>
      </w:tabs>
      <w:spacing w:after="0" w:line="276" w:lineRule="auto"/>
      <w:ind w:left="284" w:hanging="284"/>
      <w:jc w:val="left"/>
    </w:pPr>
    <w:rPr>
      <w:rFonts w:asciiTheme="minorHAnsi" w:eastAsiaTheme="minorHAnsi" w:hAnsiTheme="minorHAnsi" w:cstheme="minorBidi"/>
      <w:sz w:val="26"/>
      <w:szCs w:val="20"/>
      <w:lang w:eastAsia="en-US"/>
    </w:rPr>
  </w:style>
  <w:style w:type="character" w:customStyle="1" w:styleId="apple-converted-space">
    <w:name w:val="apple-converted-space"/>
    <w:basedOn w:val="Bekezdsalapbettpusa"/>
    <w:rsid w:val="00FE1EE6"/>
  </w:style>
  <w:style w:type="character" w:customStyle="1" w:styleId="Bodytext">
    <w:name w:val="Body text_"/>
    <w:link w:val="BodyText5"/>
    <w:rsid w:val="00FE1EE6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paragraph" w:customStyle="1" w:styleId="BodyText5">
    <w:name w:val="Body Text5"/>
    <w:basedOn w:val="Norml"/>
    <w:link w:val="Bodytext"/>
    <w:rsid w:val="00FE1EE6"/>
    <w:pPr>
      <w:widowControl w:val="0"/>
      <w:shd w:val="clear" w:color="auto" w:fill="FFFFFF"/>
      <w:spacing w:after="0" w:line="250" w:lineRule="exact"/>
      <w:ind w:hanging="520"/>
      <w:jc w:val="left"/>
    </w:pPr>
    <w:rPr>
      <w:rFonts w:ascii="Arial Unicode MS" w:eastAsia="Arial Unicode MS" w:hAnsi="Arial Unicode MS" w:cs="Arial Unicode MS"/>
      <w:sz w:val="23"/>
      <w:szCs w:val="23"/>
      <w:lang w:eastAsia="en-US"/>
    </w:rPr>
  </w:style>
  <w:style w:type="character" w:customStyle="1" w:styleId="BodyText1">
    <w:name w:val="Body Text1"/>
    <w:rsid w:val="00FE1EE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hu-HU"/>
    </w:rPr>
  </w:style>
  <w:style w:type="paragraph" w:styleId="Normlbehzs">
    <w:name w:val="Normal Indent"/>
    <w:basedOn w:val="Norml"/>
    <w:unhideWhenUsed/>
    <w:rsid w:val="00FE1EE6"/>
    <w:pPr>
      <w:spacing w:after="200" w:line="276" w:lineRule="auto"/>
      <w:ind w:left="708"/>
      <w:jc w:val="left"/>
    </w:pPr>
    <w:rPr>
      <w:rFonts w:ascii="Calibri" w:eastAsia="Calibri" w:hAnsi="Calibri"/>
      <w:szCs w:val="22"/>
      <w:lang w:eastAsia="en-US"/>
    </w:rPr>
  </w:style>
  <w:style w:type="paragraph" w:customStyle="1" w:styleId="ZAJnorml">
    <w:name w:val="ZAJ_normál"/>
    <w:basedOn w:val="Norml"/>
    <w:rsid w:val="00FE1EE6"/>
    <w:pPr>
      <w:spacing w:after="0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nokak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nvironterv.h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7637</Words>
  <Characters>52699</Characters>
  <Application>Microsoft Office Word</Application>
  <DocSecurity>0</DocSecurity>
  <Lines>439</Lines>
  <Paragraphs>120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</dc:creator>
  <cp:lastModifiedBy>orsolya szabo</cp:lastModifiedBy>
  <cp:revision>2</cp:revision>
  <cp:lastPrinted>2021-02-25T22:42:00Z</cp:lastPrinted>
  <dcterms:created xsi:type="dcterms:W3CDTF">2021-03-01T11:00:00Z</dcterms:created>
  <dcterms:modified xsi:type="dcterms:W3CDTF">2021-03-01T11:00:00Z</dcterms:modified>
</cp:coreProperties>
</file>